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rFonts w:ascii="Arial" w:cs="Arial" w:eastAsia="Arial" w:hAnsi="Arial"/>
          <w:b/>
          <w:bCs/>
          <w:color w:val="1a1a2e"/>
          <w:sz w:val="52"/>
          <w:szCs w:val="52"/>
        </w:rPr>
        <w:t xml:space="preserve">Letting Users Bring Their Own Automation</w:t>
      </w:r>
    </w:p>
    <w:p>
      <w:pPr>
        <w:spacing w:before="0" w:after="80"/>
      </w:pPr>
      <w:r>
        <w:rPr>
          <w:rFonts w:ascii="Arial" w:cs="Arial" w:eastAsia="Arial" w:hAnsi="Arial"/>
          <w:i/>
          <w:iCs/>
          <w:color w:val="444444"/>
          <w:sz w:val="26"/>
          <w:szCs w:val="26"/>
        </w:rPr>
        <w:t xml:space="preserve">What Decision-Makers Need to Know About Bro_Read and Bro_Write Pages</w:t>
      </w:r>
    </w:p>
    <w:p>
      <w:pPr>
        <w:spacing w:before="0" w:after="80"/>
      </w:pPr>
      <w:r>
        <w:rPr>
          <w:rFonts w:ascii="Arial" w:cs="Arial" w:eastAsia="Arial" w:hAnsi="Arial"/>
          <w:color w:val="888888"/>
          <w:sz w:val="20"/>
          <w:szCs w:val="20"/>
        </w:rPr>
        <w:t xml:space="preserve">Executive &amp; Non-Technical Stakeholder Edition  |  v2.0</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The One-Paragraph Version</w:t>
      </w:r>
    </w:p>
    <w:p>
      <w:pPr>
        <w:spacing w:before="120" w:after="120"/>
      </w:pPr>
      <w:r>
        <w:t xml:space="preserve">Users increasingly want to automate repetitive tasks they perform on platforms — checking policy status, filing routine claims, managing accounts — using AI-powered tools they have chosen and authorized. Tech Bro is one such tool. It operates a browser on the user's behalf, logged in with the user's own credentials, to carry out these tasks. The bro_read / bro_write protocol is simply our commitment to make that automation reliable: we organize a user's data onto one tidy page (bro_read) and their available actions onto another (bro_write), so their authorized automation tool spends seconds doing what currently takes them twenty minutes of clicking. The user is in control. Their data never leaves our platform. Nothing technically new is exposed. We just tidy the room.</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What Tech Bro Actually Does</w:t>
      </w:r>
    </w:p>
    <w:p>
      <w:pPr>
        <w:spacing w:before="120" w:after="120"/>
      </w:pPr>
      <w:r>
        <w:t xml:space="preserve">Tech Bro is a browser automation tool — think of it as a very fast, very patient digital assistant that can log into websites, read information, and click buttons on a user's behalf. The user gives Tech Bro their login credentials and their permission to act. Tech Bro then operates their account exactly as they would: it sees what they see, it can do what they can do, and it cannot do anything they could not do themselves.</w:t>
      </w:r>
    </w:p>
    <w:p>
      <w:pPr>
        <w:spacing w:before="120" w:after="120"/>
      </w:pPr>
      <w:r>
        <w:t xml:space="preserve">This is not unusual technology. Browser automation has existed for decades. What is new is the scale of tasks users want to automate, and the sophistication of the AI driving those automations. What users want is for the experience to be </w:t>
      </w:r>
      <w:r>
        <w:rPr>
          <w:b/>
          <w:bCs/>
        </w:rPr>
        <w:t xml:space="preserve">reliable</w:t>
      </w:r>
      <w:r>
        <w:t xml:space="preserve"> — and reliability requires that the relevant information and actions be easy to find.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40"/>
              <w:bottom w:type="dxa" w:w="160"/>
              <w:right w:type="dxa" w:w="240"/>
            </w:tcMar>
          </w:tcPr>
          <w:p>
            <w:pPr>
              <w:spacing w:before="0" w:after="80"/>
            </w:pPr>
            <w:r>
              <w:rPr>
                <w:rFonts w:ascii="Arial" w:cs="Arial" w:eastAsia="Arial" w:hAnsi="Arial"/>
                <w:b/>
                <w:bCs/>
                <w:color w:val="1a1a2e"/>
                <w:sz w:val="22"/>
                <w:szCs w:val="22"/>
              </w:rPr>
              <w:t xml:space="preserve">A simple analogy</w:t>
            </w:r>
          </w:p>
          <w:p>
            <w:pPr>
              <w:spacing w:before="0" w:after="0"/>
            </w:pPr>
            <w:r>
              <w:rPr>
                <w:rFonts w:ascii="Arial" w:cs="Arial" w:eastAsia="Arial" w:hAnsi="Arial"/>
                <w:color w:val="333333"/>
                <w:sz w:val="20"/>
                <w:szCs w:val="20"/>
              </w:rPr>
              <w:t xml:space="preserve">Imagine hiring a personal assistant to manage your insurance account. You give them your login and they operate it on your behalf — checking claims, updating information, filing paperwork. Tech Bro is that assistant, but software. The bro_read and bro_write pages are the equivalent of organizing your filing cabinet so they can find everything without hunting through every drawer.</w:t>
            </w:r>
          </w:p>
        </w:tc>
      </w:tr>
    </w:tbl>
    <w:p>
      <w:pPr>
        <w:spacing w:before="120" w:after="0"/>
      </w:pP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What Bro_Read and Bro_Write Pages Are</w:t>
      </w:r>
    </w:p>
    <w:p>
      <w:pPr>
        <w:spacing w:before="120" w:after="120"/>
      </w:pPr>
      <w:r>
        <w:t xml:space="preserve">Today, a user's information on our platform is spread across many screens — a profile page here, claims history there, policy details somewhere else. A human navigates this by memory and habit. An automated tool has to map every screen, which is time-consuming to build and fragile to maintain.</w:t>
      </w:r>
    </w:p>
    <w:p>
      <w:pPr>
        <w:spacing w:before="120" w:after="120"/>
      </w:pPr>
      <w:r>
        <w:t xml:space="preserve">The bro_read and bro_write pages solve this by colocating information:</w:t>
      </w:r>
    </w:p>
    <w:p>
      <w:pPr>
        <w:pStyle w:val="ListParagraph"/>
        <w:numPr>
          <w:ilvl w:val="0"/>
          <w:numId w:val="2"/>
        </w:numPr>
        <w:spacing w:before="80" w:after="80"/>
      </w:pPr>
      <w:r>
        <w:rPr>
          <w:b/>
          <w:bCs/>
        </w:rPr>
        <w:t xml:space="preserve">Bro_read</w:t>
      </w:r>
      <w:r>
        <w:t xml:space="preserve">: One page per user that pulls together everything we know about them — their profile, all their policies, all their claims, all their account history — assembled in one place. It is the same data they could find by clicking through a dozen screens, just all on one page. It is plain and functional, not designed for everyday use, but everything is there.</w:t>
      </w:r>
    </w:p>
    <w:p>
      <w:pPr>
        <w:pStyle w:val="ListParagraph"/>
        <w:numPr>
          <w:ilvl w:val="0"/>
          <w:numId w:val="2"/>
        </w:numPr>
        <w:spacing w:before="80" w:after="80"/>
      </w:pPr>
      <w:r>
        <w:rPr>
          <w:b/>
          <w:bCs/>
        </w:rPr>
        <w:t xml:space="preserve">Bro_write</w:t>
      </w:r>
      <w:r>
        <w:t xml:space="preserve">: One page per user that lists every action they are authorized to take — update contact information, file a claim, change coverage, request documents — as simple forms, all in one place. Again, nothing new is available here; these are the same actions available throughout the platform, just organized for efficiency.</w:t>
      </w:r>
    </w:p>
    <w:p>
      <w:pPr>
        <w:spacing w:before="120" w:after="120"/>
      </w:pPr>
      <w:r>
        <w:t xml:space="preserve">Both pages are protected by the user's own login. Tech Bro accesses them </w:t>
      </w:r>
      <w:r>
        <w:rPr>
          <w:b/>
          <w:bCs/>
        </w:rPr>
        <w:t xml:space="preserve">as the user</w:t>
      </w:r>
      <w:r>
        <w:t xml:space="preserve">, with the user's credentials. There is no back-channel data feed, no API key, no integration contract. It is the user's session, operating on the user's behalf, looking at the user's data.</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What the Organization Is Agreeing To</w:t>
      </w:r>
    </w:p>
    <w:p>
      <w:pPr>
        <w:spacing w:before="120" w:after="120"/>
      </w:pPr>
      <w:r>
        <w:t xml:space="preserve">Participating in the bro_read / bro_write protocol requires two things from the organization:</w:t>
      </w:r>
    </w:p>
    <w:p>
      <w:pPr>
        <w:pStyle w:val="ListParagraph"/>
        <w:numPr>
          <w:ilvl w:val="0"/>
          <w:numId w:val="2"/>
        </w:numPr>
        <w:spacing w:before="80" w:after="80"/>
      </w:pPr>
      <w:r>
        <w:rPr>
          <w:b/>
          <w:bCs/>
        </w:rPr>
        <w:t xml:space="preserve">A technical commitment: </w:t>
      </w:r>
      <w:r>
        <w:t xml:space="preserve">build and maintain the two pages for each entity type, keeping them current as the platform evolves. This is a modest engineering investment — pipeline tools exist to automate most of the generation.</w:t>
      </w:r>
    </w:p>
    <w:p>
      <w:pPr>
        <w:pStyle w:val="ListParagraph"/>
        <w:numPr>
          <w:ilvl w:val="0"/>
          <w:numId w:val="2"/>
        </w:numPr>
        <w:spacing w:before="80" w:after="80"/>
      </w:pPr>
      <w:r>
        <w:rPr>
          <w:b/>
          <w:bCs/>
        </w:rPr>
        <w:t xml:space="preserve">A terms-of-service agreement with Tech Bro: </w:t>
      </w:r>
      <w:r>
        <w:t xml:space="preserve">a document that governs acceptable use of automated access — rate limits, prohibited behaviors, audit cooperation, and the conditions under which access can be suspended. This is a legal and policy agreement, not a technical integration contract.</w:t>
      </w:r>
    </w:p>
    <w:p>
      <w:pPr>
        <w:spacing w:before="120" w:after="120"/>
      </w:pPr>
      <w:r>
        <w:t xml:space="preserve">The organization is not opening a new data channel. It is not sharing data with a third party. It is agreeing that when a user authorizes Tech Bro to act on their behalf, Tech Bro may use those two pages to do so efficiently. The user's authorization is the foundation. The terms agreement governs the behavior of the automated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40"/>
              <w:bottom w:type="dxa" w:w="160"/>
              <w:right w:type="dxa" w:w="240"/>
            </w:tcMar>
          </w:tcPr>
          <w:p>
            <w:pPr>
              <w:spacing w:before="0" w:after="80"/>
            </w:pPr>
            <w:r>
              <w:rPr>
                <w:rFonts w:ascii="Arial" w:cs="Arial" w:eastAsia="Arial" w:hAnsi="Arial"/>
                <w:b/>
                <w:bCs/>
                <w:color w:val="1a1a2e"/>
                <w:sz w:val="22"/>
                <w:szCs w:val="22"/>
              </w:rPr>
              <w:t xml:space="preserve">What the organization is NOT doing</w:t>
            </w:r>
          </w:p>
          <w:p>
            <w:pPr>
              <w:spacing w:before="0" w:after="0"/>
            </w:pPr>
            <w:r>
              <w:rPr>
                <w:rFonts w:ascii="Arial" w:cs="Arial" w:eastAsia="Arial" w:hAnsi="Arial"/>
                <w:color w:val="333333"/>
                <w:sz w:val="20"/>
                <w:szCs w:val="20"/>
              </w:rPr>
              <w:t xml:space="preserve">The organization is not sharing data with Tech Bro. It is not granting Tech Bro access to user data. It is honoring the user's choice to authorize an agent to act on their behalf — the same choice a user makes when they share their login with a family member or hire an accountant. Tech Bro simply accesses what the user has access to, nothing more.</w:t>
            </w:r>
          </w:p>
        </w:tc>
      </w:tr>
    </w:tbl>
    <w:p>
      <w:pPr>
        <w:spacing w:before="120" w:after="0"/>
      </w:pP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Security: Nothing New Is Exposed</w:t>
      </w:r>
    </w:p>
    <w:p>
      <w:pPr>
        <w:pStyle w:val="Heading3"/>
        <w:spacing w:before="240" w:after="120"/>
      </w:pPr>
      <w:r>
        <w:rPr>
          <w:rFonts w:ascii="Arial" w:cs="Arial" w:eastAsia="Arial" w:hAnsi="Arial"/>
          <w:b/>
          <w:bCs/>
          <w:sz w:val="24"/>
          <w:szCs w:val="24"/>
        </w:rPr>
        <w:t xml:space="preserve">The User's Session Is the Security Boundary</w:t>
      </w:r>
    </w:p>
    <w:p>
      <w:pPr>
        <w:spacing w:before="120" w:after="120"/>
      </w:pPr>
      <w:r>
        <w:t xml:space="preserve">Tech Bro operates inside the user's authenticated session. It can see what the user can see. It can do what the user can do. This is not a new attack surface — it is the existing, already-secured user session.</w:t>
      </w:r>
    </w:p>
    <w:p>
      <w:pPr>
        <w:spacing w:before="120" w:after="120"/>
      </w:pPr>
      <w:r>
        <w:t xml:space="preserve">If a user's credentials are compromised, their account is at risk whether or not Tech Bro exists. The bro_read and bro_write pages do not change that calculus. What they do is make the </w:t>
      </w:r>
      <w:r>
        <w:rPr>
          <w:b/>
          <w:bCs/>
        </w:rPr>
        <w:t xml:space="preserve">authorized</w:t>
      </w:r>
      <w:r>
        <w:t xml:space="preserve"> use of those credentials more efficient.</w:t>
      </w:r>
    </w:p>
    <w:p>
      <w:pPr>
        <w:pStyle w:val="Heading3"/>
        <w:spacing w:before="240" w:after="120"/>
      </w:pPr>
      <w:r>
        <w:rPr>
          <w:rFonts w:ascii="Arial" w:cs="Arial" w:eastAsia="Arial" w:hAnsi="Arial"/>
          <w:b/>
          <w:bCs/>
          <w:sz w:val="24"/>
          <w:szCs w:val="24"/>
        </w:rPr>
        <w:t xml:space="preserve">Rate Limiting and Abuse Prevention</w:t>
      </w:r>
    </w:p>
    <w:p>
      <w:pPr>
        <w:spacing w:before="120" w:after="120"/>
      </w:pPr>
      <w:r>
        <w:t xml:space="preserve">The terms agreement between the organization and Tech Bro specifies rate limits — how many requests can be made per user, per period. This protects platform infrastructure. Our existing platform monitoring detects anomalous session behavior regardless of whether it originates from a human or an automated tool. No new monitoring infrastructure is required; the existing systems apply.</w:t>
      </w:r>
    </w:p>
    <w:p>
      <w:pPr>
        <w:pStyle w:val="Heading3"/>
        <w:spacing w:before="240" w:after="120"/>
      </w:pPr>
      <w:r>
        <w:rPr>
          <w:rFonts w:ascii="Arial" w:cs="Arial" w:eastAsia="Arial" w:hAnsi="Arial"/>
          <w:b/>
          <w:bCs/>
          <w:sz w:val="24"/>
          <w:szCs w:val="24"/>
        </w:rPr>
        <w:t xml:space="preserve">The User Can Revoke at Any Time</w:t>
      </w:r>
    </w:p>
    <w:p>
      <w:pPr>
        <w:spacing w:before="120" w:after="120"/>
      </w:pPr>
      <w:r>
        <w:t xml:space="preserve">A user who no longer wants Tech Bro to act on their behalf simply changes their password or revokes the authorization in their Tech Bro settings. The session terminates. Access ends. This is entirely within the user's control, and requires no action from the organization.</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Addressing the Real Concerns</w:t>
      </w:r>
    </w:p>
    <w:p>
      <w:pPr>
        <w:pStyle w:val="Heading3"/>
        <w:spacing w:before="240" w:after="120"/>
      </w:pPr>
      <w:r>
        <w:rPr>
          <w:rFonts w:ascii="Arial" w:cs="Arial" w:eastAsia="Arial" w:hAnsi="Arial"/>
          <w:b/>
          <w:bCs/>
          <w:sz w:val="24"/>
          <w:szCs w:val="24"/>
        </w:rPr>
        <w:t xml:space="preserve">Is this just screen scraping? Should we be worried about that?</w:t>
      </w:r>
    </w:p>
    <w:p>
      <w:pPr>
        <w:spacing w:before="120" w:after="120"/>
      </w:pPr>
      <w:r>
        <w:t xml:space="preserve">Screen scraping — automated tools reading pages without permission and against terms of service — is a legitimate concern. This is explicitly not that. The bro_read / bro_write protocol exists to formalize and organize access that users are </w:t>
      </w:r>
      <w:r>
        <w:rPr>
          <w:b/>
          <w:bCs/>
        </w:rPr>
        <w:t xml:space="preserve">already entitled to authorize</w:t>
      </w:r>
      <w:r>
        <w:t xml:space="preserve">. The terms agreement between the organization and Tech Bro is precisely what distinguishes permitted automated access from scraping. We are setting the rules, not ceding control.</w:t>
      </w:r>
    </w:p>
    <w:p>
      <w:pPr>
        <w:pStyle w:val="Heading3"/>
        <w:spacing w:before="240" w:after="120"/>
      </w:pPr>
      <w:r>
        <w:rPr>
          <w:rFonts w:ascii="Arial" w:cs="Arial" w:eastAsia="Arial" w:hAnsi="Arial"/>
          <w:b/>
          <w:bCs/>
          <w:sz w:val="24"/>
          <w:szCs w:val="24"/>
        </w:rPr>
        <w:t xml:space="preserve">What if Tech Bro takes an action the user didn't intend?</w:t>
      </w:r>
    </w:p>
    <w:p>
      <w:pPr>
        <w:spacing w:before="120" w:after="120"/>
      </w:pPr>
      <w:r>
        <w:t xml:space="preserve">Tech Bro operates under the user's instructions. If Tech Bro performs an action incorrectly, the recourse is the same as if the user performed it incorrectly — our standard dispute and reversal processes apply. The terms agreement with Tech Bro specifies that Tech Bro is accountable for actions taken in a user's session. From our platform's perspective, the action was authorized by the user's session. The dispute is between the user and Tech Bro.</w:t>
      </w:r>
    </w:p>
    <w:p>
      <w:pPr>
        <w:pStyle w:val="Heading3"/>
        <w:spacing w:before="240" w:after="120"/>
      </w:pPr>
      <w:r>
        <w:rPr>
          <w:rFonts w:ascii="Arial" w:cs="Arial" w:eastAsia="Arial" w:hAnsi="Arial"/>
          <w:b/>
          <w:bCs/>
          <w:sz w:val="24"/>
          <w:szCs w:val="24"/>
        </w:rPr>
        <w:t xml:space="preserve">Does this create a compliance or regulatory problem?</w:t>
      </w:r>
    </w:p>
    <w:p>
      <w:pPr>
        <w:spacing w:before="120" w:after="120"/>
      </w:pPr>
      <w:r>
        <w:t xml:space="preserve">It creates the opposite. GDPR and CCPA both enshrine the right of users to authorize agents to act on their data on their behalf. Supporting Tech Bro is compliance with the spirit of those rights, not a risk to compliance. Additionally, the aggregation work done to build the bro_read page is the same infrastructure needed to respond to data subject access requests — a compliance obligation we carry regardless. We are investing in something we need to build anyway.</w:t>
      </w:r>
    </w:p>
    <w:p>
      <w:pPr>
        <w:pStyle w:val="Heading3"/>
        <w:spacing w:before="240" w:after="120"/>
      </w:pPr>
      <w:r>
        <w:rPr>
          <w:rFonts w:ascii="Arial" w:cs="Arial" w:eastAsia="Arial" w:hAnsi="Arial"/>
          <w:b/>
          <w:bCs/>
          <w:sz w:val="24"/>
          <w:szCs w:val="24"/>
        </w:rPr>
        <w:t xml:space="preserve">What is the competitive risk of exposing all data on one page?</w:t>
      </w:r>
    </w:p>
    <w:p>
      <w:pPr>
        <w:spacing w:before="120" w:after="120"/>
      </w:pPr>
      <w:r>
        <w:t xml:space="preserve">The bro_read page shows the user their own data — data they already have access to through the platform. Nothing on the page is new. The page is protected by their login. Tech Bro, operating as the user, sees what the user sees. There is no proprietary business logic, no data from other users, and no information the user could not already access. The risk profile is identical to the user simply using their own account.</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What You Are Being Asked to Approve</w:t>
      </w:r>
    </w:p>
    <w:p>
      <w:pPr>
        <w:spacing w:before="120" w:after="120"/>
      </w:pPr>
      <w:r>
        <w:t xml:space="preserve">You are being asked to approve two things: a modest engineering project to build and maintain two organized pages per entity type, and a terms-of-service agreement with Tech Bro governing how authorized automated access is permitted.</w:t>
      </w:r>
    </w:p>
    <w:p>
      <w:pPr>
        <w:spacing w:before="120" w:after="120"/>
      </w:pPr>
      <w:r>
        <w:t xml:space="preserve">You are not approving a data-sharing arrangement. You are not approving a new integration. You are approving a better-organized room in your existing house, and a policy for how authorized houseguests may use it.</w:t>
      </w:r>
    </w:p>
    <w:p>
      <w:pPr>
        <w:spacing w:before="120" w:after="120"/>
      </w:pPr>
      <w:r>
        <w:t xml:space="preserve">The benefit to users is real: tasks that take twenty minutes of navigation can be completed in seconds. Users who find value in this will have a meaningfully better experience of our platform. Users who do not want it are unaffected — the bro_read and bro_write pages are invisible to users who never authorize Tech Bro.</w:t>
      </w:r>
    </w:p>
    <w:p>
      <w:pPr>
        <w:spacing w:before="120" w:after="120"/>
      </w:pPr>
      <w:r>
        <w:t xml:space="preserve">The benefit to the organization is also real: we become a platform that works well with the automation tools users are already choosing. That is increasingly a baseline expectation, not a differentiator. Being the platform that makes users navigate twenty screens while competitors organize their data for efficient automation is a losing position.</w:t>
      </w:r>
    </w:p>
    <w:p>
      <w:pPr>
        <w:pBdr>
          <w:bottom w:val="single" w:color="CCCCCC" w:sz="4" w:space="1"/>
        </w:pBdr>
        <w:spacing w:before="160" w:after="160"/>
      </w:pPr>
    </w:p>
    <w:p>
      <w:pPr>
        <w:pStyle w:val="Heading2"/>
        <w:spacing w:before="300" w:after="160"/>
      </w:pPr>
      <w:r>
        <w:rPr>
          <w:rFonts w:ascii="Arial" w:cs="Arial" w:eastAsia="Arial" w:hAnsi="Arial"/>
          <w:b/>
          <w:bCs/>
          <w:sz w:val="28"/>
          <w:szCs w:val="28"/>
        </w:rPr>
        <w:t xml:space="preserve">The Decision in Plain Terms</w:t>
      </w:r>
    </w:p>
    <w:p>
      <w:pPr>
        <w:spacing w:before="120" w:after="120"/>
      </w:pPr>
      <w:r>
        <w:t xml:space="preserve">Users want to use automation tools to manage their accounts more efficiently. Those tools operate as the user, with the user's credentials, under terms the user agrees to. We are being asked to organize our platform to support that gracefully — two pages per entity, maintained as a canonical surface — and to agree to the terms under which Tech Bro operates.</w:t>
      </w:r>
    </w:p>
    <w:p>
      <w:pPr>
        <w:spacing w:before="120" w:after="120"/>
      </w:pPr>
      <w:r>
        <w:t xml:space="preserve">The security posture is unchanged. The data exposure is unchanged. The user's control is unchanged. What changes is that we are a better platform to automate against, for users who want that, because we tidied the room.</w:t>
      </w:r>
    </w:p>
    <w:p>
      <w:pPr>
        <w:pBdr>
          <w:bottom w:val="single" w:color="CCCCCC" w:sz="4" w:space="1"/>
        </w:pBdr>
        <w:spacing w:before="160" w:after="160"/>
      </w:pPr>
    </w:p>
    <w:p>
      <w:pPr>
        <w:spacing w:before="240"/>
        <w:jc w:val="center"/>
      </w:pPr>
      <w:r>
        <w:rPr>
          <w:rFonts w:ascii="Arial" w:cs="Arial" w:eastAsia="Arial" w:hAnsi="Arial"/>
          <w:i/>
          <w:iCs/>
          <w:color w:val="aaaaaa"/>
          <w:sz w:val="18"/>
          <w:szCs w:val="18"/>
        </w:rPr>
        <w:t xml:space="preserve">Tech Bro Two Step Protocol  |  bro_read + bro_write  |  v2.0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2026-02-27T08:08:50.153Z</dcterms:created>
  <dcterms:modified xsi:type="dcterms:W3CDTF">2026-02-27T08:08:50.153Z</dcterms:modified>
</cp:coreProperties>
</file>

<file path=docProps/custom.xml><?xml version="1.0" encoding="utf-8"?>
<Properties xmlns="http://schemas.openxmlformats.org/officeDocument/2006/custom-properties" xmlns:vt="http://schemas.openxmlformats.org/officeDocument/2006/docPropsVTypes"/>
</file>