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Calibri" w:cs="Calibri" w:eastAsia="Calibri" w:hAnsi="Calibri"/>
          <w:b/>
          <w:bCs/>
          <w:color w:val="5B6672"/>
          <w:spacing w:val="20"/>
          <w:sz w:val="22"/>
          <w:szCs w:val="22"/>
        </w:rPr>
        <w:t xml:space="preserve">PRODUCT REQUIREMENT DOCUMENT</w:t>
      </w:r>
    </w:p>
    <w:p>
      <w:pPr>
        <w:spacing w:after="200" w:before="200"/>
        <w:jc w:val="center"/>
      </w:pPr>
      <w:r>
        <w:rPr>
          <w:rFonts w:ascii="Calibri" w:cs="Calibri" w:eastAsia="Calibri" w:hAnsi="Calibri"/>
          <w:b/>
          <w:bCs/>
          <w:color w:val="1F3A5F"/>
          <w:sz w:val="48"/>
          <w:szCs w:val="48"/>
        </w:rPr>
        <w:t xml:space="preserve">Internal Custom Kanban &amp; Sprint Management Platform</w:t>
      </w:r>
    </w:p>
    <w:p>
      <w:pPr>
        <w:spacing w:after="600"/>
        <w:jc w:val="center"/>
      </w:pPr>
      <w:r>
        <w:rPr>
          <w:rFonts w:ascii="Calibri" w:cs="Calibri" w:eastAsia="Calibri" w:hAnsi="Calibri"/>
          <w:i/>
          <w:iCs/>
          <w:color w:val="2E7D6B"/>
          <w:sz w:val="28"/>
          <w:szCs w:val="28"/>
        </w:rPr>
        <w:t xml:space="preserve">System Architecture Proposal &amp; Implementation Roadmap</w:t>
      </w:r>
    </w:p>
    <w:p>
      <w:pPr>
        <w:pBdr>
          <w:top w:val="single" w:color="C9D1D9" w:sz="4" w:space="10"/>
          <w:bottom w:val="single" w:color="C9D1D9" w:sz="4" w:space="10"/>
        </w:pBdr>
        <w:spacing w:after="400" w:before="400"/>
        <w:jc w:val="center"/>
      </w:pPr>
      <w:r>
        <w:rPr>
          <w:rFonts w:ascii="Calibri" w:cs="Calibri" w:eastAsia="Calibri" w:hAnsi="Calibri"/>
          <w:color w:val="5B6672"/>
          <w:sz w:val="22"/>
          <w:szCs w:val="22"/>
        </w:rPr>
        <w:t xml:space="preserve">MERN Stack  ·  Firebase Authentication  ·  MongoDB Atlas Free Tier</w:t>
      </w:r>
    </w:p>
    <w:p>
      <w:pPr>
        <w:spacing w:before="1400"/>
        <w:jc w:val="center"/>
      </w:pPr>
      <w:r>
        <w:rPr>
          <w:rFonts w:ascii="Calibri" w:cs="Calibri" w:eastAsia="Calibri" w:hAnsi="Calibri"/>
          <w:b/>
          <w:bCs/>
          <w:color w:val="232B33"/>
          <w:sz w:val="22"/>
          <w:szCs w:val="22"/>
        </w:rPr>
        <w:t xml:space="preserve">Version 1.0</w:t>
      </w:r>
    </w:p>
    <w:p>
      <w:pPr>
        <w:spacing w:after="40"/>
        <w:jc w:val="center"/>
      </w:pPr>
      <w:r>
        <w:rPr>
          <w:rFonts w:ascii="Calibri" w:cs="Calibri" w:eastAsia="Calibri" w:hAnsi="Calibri"/>
          <w:color w:val="232B33"/>
          <w:sz w:val="22"/>
          <w:szCs w:val="22"/>
        </w:rPr>
        <w:t xml:space="preserve">Date: August 11, 2026</w:t>
      </w:r>
    </w:p>
    <w:p>
      <w:pPr>
        <w:spacing w:after="40"/>
        <w:jc w:val="center"/>
      </w:pPr>
      <w:r>
        <w:rPr>
          <w:rFonts w:ascii="Calibri" w:cs="Calibri" w:eastAsia="Calibri" w:hAnsi="Calibri"/>
          <w:color w:val="232B33"/>
          <w:sz w:val="22"/>
          <w:szCs w:val="22"/>
        </w:rPr>
        <w:t xml:space="preserve">Prepared for: Executive Leadership &amp; Engineering Organization</w:t>
      </w:r>
    </w:p>
    <w:p>
      <w:pPr>
        <w:spacing w:after="40"/>
        <w:jc w:val="center"/>
      </w:pPr>
      <w:r>
        <w:rPr>
          <w:rFonts w:ascii="Calibri" w:cs="Calibri" w:eastAsia="Calibri" w:hAnsi="Calibri"/>
          <w:color w:val="232B33"/>
          <w:sz w:val="22"/>
          <w:szCs w:val="22"/>
        </w:rPr>
        <w:t xml:space="preserve">Prepared by: Product &amp; Engineering Strategy</w:t>
      </w:r>
    </w:p>
    <w:p>
      <w:pPr>
        <w:spacing w:after="40"/>
        <w:jc w:val="center"/>
      </w:pPr>
      <w:r>
        <w:rPr>
          <w:rFonts w:ascii="Calibri" w:cs="Calibri" w:eastAsia="Calibri" w:hAnsi="Calibri"/>
          <w:i/>
          <w:iCs/>
          <w:color w:val="5B6672"/>
          <w:sz w:val="22"/>
          <w:szCs w:val="22"/>
        </w:rPr>
        <w:t xml:space="preserve">Classification: Internal — Confidential</w:t>
      </w:r>
    </w:p>
    <w:p>
      <w:r>
        <w:br w:type="page"/>
      </w:r>
    </w:p>
    <w:p>
      <w:pPr>
        <w:pStyle w:val="Heading1"/>
        <w:spacing w:after="200"/>
      </w:pPr>
      <w:r>
        <w:rPr>
          <w:rFonts w:ascii="Calibri" w:cs="Calibri" w:eastAsia="Calibri" w:hAnsi="Calibri"/>
          <w:b/>
          <w:bCs/>
          <w:color w:val="1F3A5F"/>
          <w:sz w:val="32"/>
          <w:szCs w:val="32"/>
        </w:rPr>
        <w:t xml:space="preserve">Table of Contents</w:t>
      </w:r>
    </w:p>
    <w:p>
      <w:pPr>
        <w:tabs>
          <w:tab w:val="right" w:pos="9026" w:leader="dot"/>
        </w:tabs>
        <w:spacing w:after="60"/>
      </w:pPr>
      <w:r>
        <w:rPr>
          <w:rFonts w:ascii="Calibri" w:cs="Calibri" w:eastAsia="Calibri" w:hAnsi="Calibri"/>
          <w:b/>
          <w:bCs/>
          <w:color w:val="13253C"/>
          <w:sz w:val="24"/>
          <w:szCs w:val="24"/>
        </w:rPr>
        <w:t xml:space="preserve">1.  Executive Summary &amp; ROI Analysis</w:t>
      </w:r>
      <w:r>
        <w:rPr>
          <w:rFonts w:ascii="Calibri" w:cs="Calibri" w:eastAsia="Calibri" w:hAnsi="Calibri"/>
          <w:b/>
          <w:bCs/>
          <w:color w:val="13253C"/>
          <w:sz w:val="24"/>
          <w:szCs w:val="24"/>
        </w:rPr>
        <w:t xml:space="preserve">	3</w:t>
      </w:r>
    </w:p>
    <w:p>
      <w:pPr>
        <w:tabs>
          <w:tab w:val="right" w:pos="9026" w:leader="dot"/>
        </w:tabs>
        <w:spacing w:after="60"/>
      </w:pPr>
      <w:r>
        <w:rPr>
          <w:rFonts w:ascii="Calibri" w:cs="Calibri" w:eastAsia="Calibri" w:hAnsi="Calibri"/>
          <w:b/>
          <w:bCs/>
          <w:color w:val="13253C"/>
          <w:sz w:val="24"/>
          <w:szCs w:val="24"/>
        </w:rPr>
        <w:t xml:space="preserve">2.  Product Scope &amp; Role-Based Matrix</w:t>
      </w:r>
      <w:r>
        <w:rPr>
          <w:rFonts w:ascii="Calibri" w:cs="Calibri" w:eastAsia="Calibri" w:hAnsi="Calibri"/>
          <w:b/>
          <w:bCs/>
          <w:color w:val="13253C"/>
          <w:sz w:val="24"/>
          <w:szCs w:val="24"/>
        </w:rPr>
        <w:t xml:space="preserve">	5</w:t>
      </w:r>
    </w:p>
    <w:p>
      <w:pPr>
        <w:tabs>
          <w:tab w:val="right" w:pos="9026" w:leader="dot"/>
        </w:tabs>
        <w:spacing w:after="60"/>
      </w:pPr>
      <w:r>
        <w:rPr>
          <w:rFonts w:ascii="Calibri" w:cs="Calibri" w:eastAsia="Calibri" w:hAnsi="Calibri"/>
          <w:b/>
          <w:bCs/>
          <w:color w:val="13253C"/>
          <w:sz w:val="24"/>
          <w:szCs w:val="24"/>
        </w:rPr>
        <w:t xml:space="preserve">3.  Functional Specifications (Page-by-Page Requirements)</w:t>
      </w:r>
      <w:r>
        <w:rPr>
          <w:rFonts w:ascii="Calibri" w:cs="Calibri" w:eastAsia="Calibri" w:hAnsi="Calibri"/>
          <w:b/>
          <w:bCs/>
          <w:color w:val="13253C"/>
          <w:sz w:val="24"/>
          <w:szCs w:val="24"/>
        </w:rPr>
        <w:t xml:space="preserve">	7</w:t>
      </w:r>
    </w:p>
    <w:p>
      <w:pPr>
        <w:tabs>
          <w:tab w:val="right" w:pos="9026" w:leader="dot"/>
        </w:tabs>
        <w:spacing w:after="60"/>
      </w:pPr>
      <w:r>
        <w:rPr>
          <w:rFonts w:ascii="Calibri" w:cs="Calibri" w:eastAsia="Calibri" w:hAnsi="Calibri"/>
          <w:b/>
          <w:bCs/>
          <w:color w:val="13253C"/>
          <w:sz w:val="24"/>
          <w:szCs w:val="24"/>
        </w:rPr>
        <w:t xml:space="preserve">4.  Data Model &amp; REST API Endpoint Architecture</w:t>
      </w:r>
      <w:r>
        <w:rPr>
          <w:rFonts w:ascii="Calibri" w:cs="Calibri" w:eastAsia="Calibri" w:hAnsi="Calibri"/>
          <w:b/>
          <w:bCs/>
          <w:color w:val="13253C"/>
          <w:sz w:val="24"/>
          <w:szCs w:val="24"/>
        </w:rPr>
        <w:t xml:space="preserve">	11</w:t>
      </w:r>
    </w:p>
    <w:p>
      <w:pPr>
        <w:tabs>
          <w:tab w:val="right" w:pos="9026" w:leader="dot"/>
        </w:tabs>
        <w:spacing w:after="60"/>
      </w:pPr>
      <w:r>
        <w:rPr>
          <w:rFonts w:ascii="Calibri" w:cs="Calibri" w:eastAsia="Calibri" w:hAnsi="Calibri"/>
          <w:b/>
          <w:bCs/>
          <w:color w:val="13253C"/>
          <w:sz w:val="24"/>
          <w:szCs w:val="24"/>
        </w:rPr>
        <w:t xml:space="preserve">5.  Security, Scalability &amp; Free-Tier Optimization Strategy</w:t>
      </w:r>
      <w:r>
        <w:rPr>
          <w:rFonts w:ascii="Calibri" w:cs="Calibri" w:eastAsia="Calibri" w:hAnsi="Calibri"/>
          <w:b/>
          <w:bCs/>
          <w:color w:val="13253C"/>
          <w:sz w:val="24"/>
          <w:szCs w:val="24"/>
        </w:rPr>
        <w:t xml:space="preserve">	15</w:t>
      </w:r>
    </w:p>
    <w:p>
      <w:pPr>
        <w:tabs>
          <w:tab w:val="right" w:pos="9026" w:leader="dot"/>
        </w:tabs>
        <w:spacing w:after="60"/>
      </w:pPr>
      <w:r>
        <w:rPr>
          <w:rFonts w:ascii="Calibri" w:cs="Calibri" w:eastAsia="Calibri" w:hAnsi="Calibri"/>
          <w:b/>
          <w:bCs/>
          <w:color w:val="13253C"/>
          <w:sz w:val="24"/>
          <w:szCs w:val="24"/>
        </w:rPr>
        <w:t xml:space="preserve">6.  Implementation Roadmap &amp; Milestone Timeline</w:t>
      </w:r>
      <w:r>
        <w:rPr>
          <w:rFonts w:ascii="Calibri" w:cs="Calibri" w:eastAsia="Calibri" w:hAnsi="Calibri"/>
          <w:b/>
          <w:bCs/>
          <w:color w:val="13253C"/>
          <w:sz w:val="24"/>
          <w:szCs w:val="24"/>
        </w:rPr>
        <w:t xml:space="preserve">	17</w:t>
      </w:r>
    </w:p>
    <w:p>
      <w:r>
        <w:br w:type="page"/>
      </w:r>
    </w:p>
    <w:p>
      <w:pPr>
        <w:pStyle w:val="Heading1"/>
        <w:pBdr>
          <w:bottom w:val="single" w:color="1F3A5F" w:sz="8" w:space="6"/>
        </w:pBdr>
        <w:spacing w:after="200" w:before="480"/>
      </w:pPr>
      <w:r>
        <w:rPr>
          <w:rFonts w:ascii="Calibri" w:cs="Calibri" w:eastAsia="Calibri" w:hAnsi="Calibri"/>
          <w:b/>
          <w:bCs/>
          <w:color w:val="1F3A5F"/>
          <w:sz w:val="32"/>
          <w:szCs w:val="32"/>
        </w:rPr>
        <w:t xml:space="preserve">1.  </w:t>
      </w:r>
      <w:r>
        <w:rPr>
          <w:rFonts w:ascii="Calibri" w:cs="Calibri" w:eastAsia="Calibri" w:hAnsi="Calibri"/>
          <w:b/>
          <w:bCs/>
          <w:color w:val="1F3A5F"/>
          <w:sz w:val="32"/>
          <w:szCs w:val="32"/>
        </w:rPr>
        <w:t xml:space="preserve">Executive Summary &amp; ROI Analysis</w:t>
      </w:r>
    </w:p>
    <w:p>
      <w:pPr>
        <w:pStyle w:val="Heading2"/>
        <w:spacing w:after="140" w:before="320"/>
      </w:pPr>
      <w:r>
        <w:rPr>
          <w:rFonts w:ascii="Calibri" w:cs="Calibri" w:eastAsia="Calibri" w:hAnsi="Calibri"/>
          <w:b/>
          <w:bCs/>
          <w:color w:val="13253C"/>
          <w:sz w:val="25"/>
          <w:szCs w:val="25"/>
        </w:rPr>
        <w:t xml:space="preserve">1.1  Problem Statement</w:t>
      </w:r>
    </w:p>
    <w:p>
      <w:pPr>
        <w:spacing w:after="160" w:line="276"/>
      </w:pPr>
      <w:r>
        <w:rPr>
          <w:rFonts w:ascii="Calibri" w:cs="Calibri" w:eastAsia="Calibri" w:hAnsi="Calibri"/>
          <w:color w:val="232B33"/>
          <w:sz w:val="22"/>
          <w:szCs w:val="22"/>
        </w:rPr>
        <w:t xml:space="preserve">The organization currently coordinates sprint planning, task tracking, and delivery reporting across 30+ employees using commercial SaaS Kanban tools. As headcount grows, per-seat licensing scales linearly with cost, while the organization has no ownership of its own workflow data, no ability to customize role-based access to match its exact operating model, and no control over the tool's roadmap or data residency.</w:t>
      </w:r>
    </w:p>
    <w:p>
      <w:pPr>
        <w:pStyle w:val="Heading2"/>
        <w:spacing w:after="140" w:before="320"/>
      </w:pPr>
      <w:r>
        <w:rPr>
          <w:rFonts w:ascii="Calibri" w:cs="Calibri" w:eastAsia="Calibri" w:hAnsi="Calibri"/>
          <w:b/>
          <w:bCs/>
          <w:color w:val="13253C"/>
          <w:sz w:val="25"/>
          <w:szCs w:val="25"/>
        </w:rPr>
        <w:t xml:space="preserve">1.2  Proposed Solution</w:t>
      </w:r>
    </w:p>
    <w:p>
      <w:pPr>
        <w:spacing w:after="160" w:line="276"/>
      </w:pPr>
      <w:r>
        <w:rPr>
          <w:rFonts w:ascii="Calibri" w:cs="Calibri" w:eastAsia="Calibri" w:hAnsi="Calibri"/>
          <w:color w:val="232B33"/>
          <w:sz w:val="22"/>
          <w:szCs w:val="22"/>
        </w:rPr>
        <w:t xml:space="preserve">This document proposes an internal, custom-built Kanban &amp; Sprint Management Platform on the MERN stack (MongoDB, Express.js, React.js, Node.js) with Firebase Authentication for identity management. The platform is designed to run entirely within free-tier infrastructure (Firebase Spark plan, MongoDB Atlas M0 512MB cluster, and a free-tier deployment target such as Render, Vercel, or Railway), eliminating recurring SaaS license costs while giving the organization full ownership of its workflow data and the flexibility to evolve the tool as internal processes change.</w:t>
      </w:r>
    </w:p>
    <w:p>
      <w:pPr>
        <w:pStyle w:val="Heading2"/>
        <w:spacing w:after="140" w:before="320"/>
      </w:pPr>
      <w:r>
        <w:rPr>
          <w:rFonts w:ascii="Calibri" w:cs="Calibri" w:eastAsia="Calibri" w:hAnsi="Calibri"/>
          <w:b/>
          <w:bCs/>
          <w:color w:val="13253C"/>
          <w:sz w:val="25"/>
          <w:szCs w:val="25"/>
        </w:rPr>
        <w:t xml:space="preserve">1.3  Comparative Cost Analysis (Illustrative)</w:t>
      </w:r>
    </w:p>
    <w:p>
      <w:pPr>
        <w:spacing w:after="160" w:line="276"/>
      </w:pPr>
      <w:r>
        <w:rPr>
          <w:rFonts w:ascii="Calibri" w:cs="Calibri" w:eastAsia="Calibri" w:hAnsi="Calibri"/>
          <w:color w:val="232B33"/>
          <w:sz w:val="22"/>
          <w:szCs w:val="22"/>
        </w:rPr>
        <w:t xml:space="preserve">The table below illustrates typical list-price per-seat costs for comparable commercial tools at 30 active users, versus the proposed internal build. Figures are indicative of common market pricing tiers and should be validated against current vendor pricing at decision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700"/>
        <w:gridCol w:w="1550"/>
        <w:gridCol w:w="1176"/>
      </w:tblGrid>
      <w:tr>
        <w:trPr>
          <w:tblHeader/>
        </w:trPr>
        <w:tc>
          <w:tcPr>
            <w:tcW w:type="dxa" w:w="27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Option</w:t>
            </w:r>
          </w:p>
        </w:tc>
        <w:tc>
          <w:tcPr>
            <w:tcW w:type="dxa" w:w="1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Pricing Model</w:t>
            </w:r>
          </w:p>
        </w:tc>
        <w:tc>
          <w:tcPr>
            <w:tcW w:type="dxa" w:w="17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Est. Monthly Cost (30 users)</w:t>
            </w:r>
          </w:p>
        </w:tc>
        <w:tc>
          <w:tcPr>
            <w:tcW w:type="dxa" w:w="155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Est. Annual Cost</w:t>
            </w:r>
          </w:p>
        </w:tc>
        <w:tc>
          <w:tcPr>
            <w:tcW w:type="dxa" w:w="117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Data Ownership</w:t>
            </w:r>
          </w:p>
        </w:tc>
      </w:tr>
      <w:tr>
        <w:tc>
          <w:tcPr>
            <w:tcW w:type="dxa" w:w="2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Commercial Tool — Standard Tier</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Per-seat, billed monthly</w:t>
            </w:r>
          </w:p>
        </w:tc>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$150 – $240</w:t>
            </w:r>
          </w:p>
        </w:tc>
        <w:tc>
          <w:tcPr>
            <w:tcW w:type="dxa" w:w="15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$1,800 – $2,880</w:t>
            </w:r>
          </w:p>
        </w:tc>
        <w:tc>
          <w:tcPr>
            <w:tcW w:type="dxa" w:w="11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Vendor-hosted</w:t>
            </w:r>
          </w:p>
        </w:tc>
      </w:tr>
      <w:tr>
        <w:tc>
          <w:tcPr>
            <w:tcW w:type="dxa" w:w="2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Commercial Tool — Premium/Business Tier</w:t>
            </w:r>
          </w:p>
        </w:tc>
        <w:tc>
          <w:tcPr>
            <w:tcW w:type="dxa" w:w="1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Per-seat, billed monthly</w:t>
            </w:r>
          </w:p>
        </w:tc>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$300 – $450</w:t>
            </w:r>
          </w:p>
        </w:tc>
        <w:tc>
          <w:tcPr>
            <w:tcW w:type="dxa" w:w="15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$3,600 – $5,400</w:t>
            </w:r>
          </w:p>
        </w:tc>
        <w:tc>
          <w:tcPr>
            <w:tcW w:type="dxa" w:w="11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Vendor-hosted</w:t>
            </w:r>
          </w:p>
        </w:tc>
      </w:tr>
      <w:tr>
        <w:tc>
          <w:tcPr>
            <w:tcW w:type="dxa" w:w="2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Proposed Internal Platform (Free-Tier Infra)</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One-time build + internal maintenance</w:t>
            </w:r>
          </w:p>
        </w:tc>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$0 recurring license</w:t>
            </w:r>
          </w:p>
        </w:tc>
        <w:tc>
          <w:tcPr>
            <w:tcW w:type="dxa" w:w="15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$0 recurring license</w:t>
            </w:r>
          </w:p>
        </w:tc>
        <w:tc>
          <w:tcPr>
            <w:tcW w:type="dxa" w:w="11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Fully organization-owned</w:t>
            </w:r>
          </w:p>
        </w:tc>
      </w:tr>
    </w:tbl>
    <w:p>
      <w:pPr>
        <w:spacing w:after="120"/>
      </w:pPr>
    </w:p>
    <w:p>
      <w:pPr>
        <w:pStyle w:val="Heading2"/>
        <w:spacing w:after="140" w:before="320"/>
      </w:pPr>
      <w:r>
        <w:rPr>
          <w:rFonts w:ascii="Calibri" w:cs="Calibri" w:eastAsia="Calibri" w:hAnsi="Calibri"/>
          <w:b/>
          <w:bCs/>
          <w:color w:val="13253C"/>
          <w:sz w:val="25"/>
          <w:szCs w:val="25"/>
        </w:rPr>
        <w:t xml:space="preserve">1.4  ROI Drivers</w:t>
      </w:r>
    </w:p>
    <w:p>
      <w:pPr>
        <w:pStyle w:val="ListParagraph"/>
        <w:numPr>
          <w:ilvl w:val="0"/>
          <w:numId w:val="2"/>
        </w:numPr>
        <w:spacing w:after="80" w:line="270"/>
      </w:pPr>
      <w:r>
        <w:rPr>
          <w:rFonts w:ascii="Calibri" w:cs="Calibri" w:eastAsia="Calibri" w:hAnsi="Calibri"/>
          <w:color w:val="232B33"/>
          <w:sz w:val="22"/>
          <w:szCs w:val="22"/>
        </w:rPr>
        <w:t xml:space="preserve">Elimination of recurring per-seat SaaS licensing (estimated savings of $1,800–$5,400+ annually at current headcount, growing with each new hire on commercial tiers).</w:t>
      </w:r>
    </w:p>
    <w:p>
      <w:pPr>
        <w:pStyle w:val="ListParagraph"/>
        <w:numPr>
          <w:ilvl w:val="0"/>
          <w:numId w:val="2"/>
        </w:numPr>
        <w:spacing w:after="80" w:line="270"/>
      </w:pPr>
      <w:r>
        <w:rPr>
          <w:rFonts w:ascii="Calibri" w:cs="Calibri" w:eastAsia="Calibri" w:hAnsi="Calibri"/>
          <w:color w:val="232B33"/>
          <w:sz w:val="22"/>
          <w:szCs w:val="22"/>
        </w:rPr>
        <w:t xml:space="preserve">Full ownership and portability of organizational task, sprint, and performance data — no vendor lock-in.</w:t>
      </w:r>
    </w:p>
    <w:p>
      <w:pPr>
        <w:pStyle w:val="ListParagraph"/>
        <w:numPr>
          <w:ilvl w:val="0"/>
          <w:numId w:val="2"/>
        </w:numPr>
        <w:spacing w:after="80" w:line="270"/>
      </w:pPr>
      <w:r>
        <w:rPr>
          <w:rFonts w:ascii="Calibri" w:cs="Calibri" w:eastAsia="Calibri" w:hAnsi="Calibri"/>
          <w:color w:val="232B33"/>
          <w:sz w:val="22"/>
          <w:szCs w:val="22"/>
        </w:rPr>
        <w:t xml:space="preserve">Custom-fit Role-Based Access Control (Admin / C-Grade / Employee) matching the organization's actual reporting lines, rather than adapting internal process to a vendor's generic role model.</w:t>
      </w:r>
    </w:p>
    <w:p>
      <w:pPr>
        <w:pStyle w:val="ListParagraph"/>
        <w:numPr>
          <w:ilvl w:val="0"/>
          <w:numId w:val="2"/>
        </w:numPr>
        <w:spacing w:after="80" w:line="270"/>
      </w:pPr>
      <w:r>
        <w:rPr>
          <w:rFonts w:ascii="Calibri" w:cs="Calibri" w:eastAsia="Calibri" w:hAnsi="Calibri"/>
          <w:color w:val="232B33"/>
          <w:sz w:val="22"/>
          <w:szCs w:val="22"/>
        </w:rPr>
        <w:t xml:space="preserve">Native reporting (CSV/PDF) tailored to internal KPIs, without paying for a premium analytics add-on tier.</w:t>
      </w:r>
    </w:p>
    <w:p>
      <w:pPr>
        <w:pStyle w:val="ListParagraph"/>
        <w:numPr>
          <w:ilvl w:val="0"/>
          <w:numId w:val="2"/>
        </w:numPr>
        <w:spacing w:after="80" w:line="270"/>
      </w:pPr>
      <w:r>
        <w:rPr>
          <w:rFonts w:ascii="Calibri" w:cs="Calibri" w:eastAsia="Calibri" w:hAnsi="Calibri"/>
          <w:color w:val="232B33"/>
          <w:sz w:val="22"/>
          <w:szCs w:val="22"/>
        </w:rPr>
        <w:t xml:space="preserve">Freedom to extend the platform (e.g., integrations, custom automations) without vendor API rate limits or add-on marketplace fees.</w:t>
      </w:r>
    </w:p>
    <w:p>
      <w:pPr>
        <w:pStyle w:val="Heading2"/>
        <w:spacing w:after="140" w:before="320"/>
      </w:pPr>
      <w:r>
        <w:rPr>
          <w:rFonts w:ascii="Calibri" w:cs="Calibri" w:eastAsia="Calibri" w:hAnsi="Calibri"/>
          <w:b/>
          <w:bCs/>
          <w:color w:val="13253C"/>
          <w:sz w:val="25"/>
          <w:szCs w:val="25"/>
        </w:rPr>
        <w:t xml:space="preserve">1.5  Investment &amp; Risk Considerations</w:t>
      </w:r>
    </w:p>
    <w:p>
      <w:pPr>
        <w:spacing w:after="160" w:line="276"/>
      </w:pPr>
      <w:r>
        <w:rPr>
          <w:rFonts w:ascii="Calibri" w:cs="Calibri" w:eastAsia="Calibri" w:hAnsi="Calibri"/>
          <w:color w:val="232B33"/>
          <w:sz w:val="22"/>
          <w:szCs w:val="22"/>
        </w:rPr>
        <w:t xml:space="preserve">The trade-off for eliminating license fees is an internal engineering investment (estimated in Section 6, Implementation Roadmap) and an ongoing internal maintenance responsibility that a SaaS vendor would otherwise absorb. Additional considerations:</w:t>
      </w:r>
    </w:p>
    <w:p>
      <w:pPr>
        <w:pStyle w:val="ListParagraph"/>
        <w:numPr>
          <w:ilvl w:val="0"/>
          <w:numId w:val="2"/>
        </w:numPr>
        <w:spacing w:after="80" w:line="270"/>
      </w:pPr>
      <w:r>
        <w:rPr>
          <w:rFonts w:ascii="Calibri" w:cs="Calibri" w:eastAsia="Calibri" w:hAnsi="Calibri"/>
          <w:color w:val="232B33"/>
          <w:sz w:val="22"/>
          <w:szCs w:val="22"/>
        </w:rPr>
        <w:t xml:space="preserve">Free-tier infrastructure ceilings (e.g., MongoDB Atlas M0's 512MB storage limit) require deliberate data-lifecycle and indexing discipline as usage grows (see Section 5.3).</w:t>
      </w:r>
    </w:p>
    <w:p>
      <w:pPr>
        <w:pStyle w:val="ListParagraph"/>
        <w:numPr>
          <w:ilvl w:val="0"/>
          <w:numId w:val="2"/>
        </w:numPr>
        <w:spacing w:after="80" w:line="270"/>
      </w:pPr>
      <w:r>
        <w:rPr>
          <w:rFonts w:ascii="Calibri" w:cs="Calibri" w:eastAsia="Calibri" w:hAnsi="Calibri"/>
          <w:color w:val="232B33"/>
          <w:sz w:val="22"/>
          <w:szCs w:val="22"/>
        </w:rPr>
        <w:t xml:space="preserve">The organization assumes responsibility for security patching, uptime monitoring, and backups that a commercial vendor typically manages.</w:t>
      </w:r>
    </w:p>
    <w:p>
      <w:pPr>
        <w:pStyle w:val="ListParagraph"/>
        <w:numPr>
          <w:ilvl w:val="0"/>
          <w:numId w:val="2"/>
        </w:numPr>
        <w:spacing w:after="80" w:line="270"/>
      </w:pPr>
      <w:r>
        <w:rPr>
          <w:rFonts w:ascii="Calibri" w:cs="Calibri" w:eastAsia="Calibri" w:hAnsi="Calibri"/>
          <w:color w:val="232B33"/>
          <w:sz w:val="22"/>
          <w:szCs w:val="22"/>
        </w:rPr>
        <w:t xml:space="preserve">A phased rollout (Section 6) is recommended to de-risk adoption, with the legacy tool kept available in read-only/export mode during transition.</w:t>
      </w:r>
    </w:p>
    <w:p>
      <w:r>
        <w:br w:type="page"/>
      </w:r>
    </w:p>
    <w:p>
      <w:pPr>
        <w:pStyle w:val="Heading1"/>
        <w:pBdr>
          <w:bottom w:val="single" w:color="1F3A5F" w:sz="8" w:space="6"/>
        </w:pBdr>
        <w:spacing w:after="200" w:before="480"/>
      </w:pPr>
      <w:r>
        <w:rPr>
          <w:rFonts w:ascii="Calibri" w:cs="Calibri" w:eastAsia="Calibri" w:hAnsi="Calibri"/>
          <w:b/>
          <w:bCs/>
          <w:color w:val="1F3A5F"/>
          <w:sz w:val="32"/>
          <w:szCs w:val="32"/>
        </w:rPr>
        <w:t xml:space="preserve">2.  </w:t>
      </w:r>
      <w:r>
        <w:rPr>
          <w:rFonts w:ascii="Calibri" w:cs="Calibri" w:eastAsia="Calibri" w:hAnsi="Calibri"/>
          <w:b/>
          <w:bCs/>
          <w:color w:val="1F3A5F"/>
          <w:sz w:val="32"/>
          <w:szCs w:val="32"/>
        </w:rPr>
        <w:t xml:space="preserve">Product Scope &amp; Role-Based Matrix</w:t>
      </w:r>
    </w:p>
    <w:p>
      <w:pPr>
        <w:pStyle w:val="Heading2"/>
        <w:spacing w:after="140" w:before="320"/>
      </w:pPr>
      <w:r>
        <w:rPr>
          <w:rFonts w:ascii="Calibri" w:cs="Calibri" w:eastAsia="Calibri" w:hAnsi="Calibri"/>
          <w:b/>
          <w:bCs/>
          <w:color w:val="13253C"/>
          <w:sz w:val="25"/>
          <w:szCs w:val="25"/>
        </w:rPr>
        <w:t xml:space="preserve">2.1  In-Scope</w:t>
      </w:r>
    </w:p>
    <w:p>
      <w:pPr>
        <w:pStyle w:val="ListParagraph"/>
        <w:numPr>
          <w:ilvl w:val="0"/>
          <w:numId w:val="2"/>
        </w:numPr>
        <w:spacing w:after="80" w:line="270"/>
      </w:pPr>
      <w:r>
        <w:rPr>
          <w:rFonts w:ascii="Calibri" w:cs="Calibri" w:eastAsia="Calibri" w:hAnsi="Calibri"/>
          <w:color w:val="232B33"/>
          <w:sz w:val="22"/>
          <w:szCs w:val="22"/>
        </w:rPr>
        <w:t xml:space="preserve">Personal and organization-wide Kanban boards with drag-and-drop status transitions.</w:t>
      </w:r>
    </w:p>
    <w:p>
      <w:pPr>
        <w:pStyle w:val="ListParagraph"/>
        <w:numPr>
          <w:ilvl w:val="0"/>
          <w:numId w:val="2"/>
        </w:numPr>
        <w:spacing w:after="80" w:line="270"/>
      </w:pPr>
      <w:r>
        <w:rPr>
          <w:rFonts w:ascii="Calibri" w:cs="Calibri" w:eastAsia="Calibri" w:hAnsi="Calibri"/>
          <w:color w:val="232B33"/>
          <w:sz w:val="22"/>
          <w:szCs w:val="22"/>
        </w:rPr>
        <w:t xml:space="preserve">Sprint/task lifecycle tracking across six status swimlanes (ToDo, In Progress, Halted, Completed, Cancelled, Comments/Reminders).</w:t>
      </w:r>
    </w:p>
    <w:p>
      <w:pPr>
        <w:pStyle w:val="ListParagraph"/>
        <w:numPr>
          <w:ilvl w:val="0"/>
          <w:numId w:val="2"/>
        </w:numPr>
        <w:spacing w:after="80" w:line="270"/>
      </w:pPr>
      <w:r>
        <w:rPr>
          <w:rFonts w:ascii="Calibri" w:cs="Calibri" w:eastAsia="Calibri" w:hAnsi="Calibri"/>
          <w:color w:val="232B33"/>
          <w:sz w:val="22"/>
          <w:szCs w:val="22"/>
        </w:rPr>
        <w:t xml:space="preserve">Role-based dashboards and permissions for Admin, C-Grade/COO, and Employee tiers.</w:t>
      </w:r>
    </w:p>
    <w:p>
      <w:pPr>
        <w:pStyle w:val="ListParagraph"/>
        <w:numPr>
          <w:ilvl w:val="0"/>
          <w:numId w:val="2"/>
        </w:numPr>
        <w:spacing w:after="80" w:line="270"/>
      </w:pPr>
      <w:r>
        <w:rPr>
          <w:rFonts w:ascii="Calibri" w:cs="Calibri" w:eastAsia="Calibri" w:hAnsi="Calibri"/>
          <w:color w:val="232B33"/>
          <w:sz w:val="22"/>
          <w:szCs w:val="22"/>
        </w:rPr>
        <w:t xml:space="preserve">CSV and PDF performance/sprint reporting, generated on-demand.</w:t>
      </w:r>
    </w:p>
    <w:p>
      <w:pPr>
        <w:pStyle w:val="ListParagraph"/>
        <w:numPr>
          <w:ilvl w:val="0"/>
          <w:numId w:val="2"/>
        </w:numPr>
        <w:spacing w:after="80" w:line="270"/>
      </w:pPr>
      <w:r>
        <w:rPr>
          <w:rFonts w:ascii="Calibri" w:cs="Calibri" w:eastAsia="Calibri" w:hAnsi="Calibri"/>
          <w:color w:val="232B33"/>
          <w:sz w:val="22"/>
          <w:szCs w:val="22"/>
        </w:rPr>
        <w:t xml:space="preserve">A Planning &amp; Events Hub for roadmap items and organizational events.</w:t>
      </w:r>
    </w:p>
    <w:p>
      <w:pPr>
        <w:pStyle w:val="ListParagraph"/>
        <w:numPr>
          <w:ilvl w:val="0"/>
          <w:numId w:val="2"/>
        </w:numPr>
        <w:spacing w:after="80" w:line="270"/>
      </w:pPr>
      <w:r>
        <w:rPr>
          <w:rFonts w:ascii="Calibri" w:cs="Calibri" w:eastAsia="Calibri" w:hAnsi="Calibri"/>
          <w:color w:val="232B33"/>
          <w:sz w:val="22"/>
          <w:szCs w:val="22"/>
        </w:rPr>
        <w:t xml:space="preserve">An interactive, filterable deadlines calendar with task drill-down.</w:t>
      </w:r>
    </w:p>
    <w:p>
      <w:pPr>
        <w:pStyle w:val="ListParagraph"/>
        <w:numPr>
          <w:ilvl w:val="0"/>
          <w:numId w:val="2"/>
        </w:numPr>
        <w:spacing w:after="80" w:line="270"/>
      </w:pPr>
      <w:r>
        <w:rPr>
          <w:rFonts w:ascii="Calibri" w:cs="Calibri" w:eastAsia="Calibri" w:hAnsi="Calibri"/>
          <w:color w:val="232B33"/>
          <w:sz w:val="22"/>
          <w:szCs w:val="22"/>
        </w:rPr>
        <w:t xml:space="preserve">Firebase-based authentication with JWT verification and server-side RBAC enforcement.</w:t>
      </w:r>
    </w:p>
    <w:p>
      <w:pPr>
        <w:pStyle w:val="Heading2"/>
        <w:spacing w:after="140" w:before="320"/>
      </w:pPr>
      <w:r>
        <w:rPr>
          <w:rFonts w:ascii="Calibri" w:cs="Calibri" w:eastAsia="Calibri" w:hAnsi="Calibri"/>
          <w:b/>
          <w:bCs/>
          <w:color w:val="13253C"/>
          <w:sz w:val="25"/>
          <w:szCs w:val="25"/>
        </w:rPr>
        <w:t xml:space="preserve">2.2  Out-of-Scope (Phase 1)</w:t>
      </w:r>
    </w:p>
    <w:p>
      <w:pPr>
        <w:pStyle w:val="ListParagraph"/>
        <w:numPr>
          <w:ilvl w:val="0"/>
          <w:numId w:val="2"/>
        </w:numPr>
        <w:spacing w:after="80" w:line="270"/>
      </w:pPr>
      <w:r>
        <w:rPr>
          <w:rFonts w:ascii="Calibri" w:cs="Calibri" w:eastAsia="Calibri" w:hAnsi="Calibri"/>
          <w:color w:val="232B33"/>
          <w:sz w:val="22"/>
          <w:szCs w:val="22"/>
        </w:rPr>
        <w:t xml:space="preserve">Real-time chat / messaging (comments remain task-scoped, not a general chat system).</w:t>
      </w:r>
    </w:p>
    <w:p>
      <w:pPr>
        <w:pStyle w:val="ListParagraph"/>
        <w:numPr>
          <w:ilvl w:val="0"/>
          <w:numId w:val="2"/>
        </w:numPr>
        <w:spacing w:after="80" w:line="270"/>
      </w:pPr>
      <w:r>
        <w:rPr>
          <w:rFonts w:ascii="Calibri" w:cs="Calibri" w:eastAsia="Calibri" w:hAnsi="Calibri"/>
          <w:color w:val="232B33"/>
          <w:sz w:val="22"/>
          <w:szCs w:val="22"/>
        </w:rPr>
        <w:t xml:space="preserve">Native mobile applications (Phase 1 targets responsive web only).</w:t>
      </w:r>
    </w:p>
    <w:p>
      <w:pPr>
        <w:pStyle w:val="ListParagraph"/>
        <w:numPr>
          <w:ilvl w:val="0"/>
          <w:numId w:val="2"/>
        </w:numPr>
        <w:spacing w:after="80" w:line="270"/>
      </w:pPr>
      <w:r>
        <w:rPr>
          <w:rFonts w:ascii="Calibri" w:cs="Calibri" w:eastAsia="Calibri" w:hAnsi="Calibri"/>
          <w:color w:val="232B33"/>
          <w:sz w:val="22"/>
          <w:szCs w:val="22"/>
        </w:rPr>
        <w:t xml:space="preserve">Third-party integrations (Slack, GitHub, Google Calendar sync) — reserved for a future phase pending core platform stability.</w:t>
      </w:r>
    </w:p>
    <w:p>
      <w:pPr>
        <w:pStyle w:val="ListParagraph"/>
        <w:numPr>
          <w:ilvl w:val="0"/>
          <w:numId w:val="2"/>
        </w:numPr>
        <w:spacing w:after="80" w:line="270"/>
      </w:pPr>
      <w:r>
        <w:rPr>
          <w:rFonts w:ascii="Calibri" w:cs="Calibri" w:eastAsia="Calibri" w:hAnsi="Calibri"/>
          <w:color w:val="232B33"/>
          <w:sz w:val="22"/>
          <w:szCs w:val="22"/>
        </w:rPr>
        <w:t xml:space="preserve">Time-tracking / timesheet billing functionality.</w:t>
      </w:r>
    </w:p>
    <w:p>
      <w:pPr>
        <w:pStyle w:val="Heading2"/>
        <w:spacing w:after="140" w:before="320"/>
      </w:pPr>
      <w:r>
        <w:rPr>
          <w:rFonts w:ascii="Calibri" w:cs="Calibri" w:eastAsia="Calibri" w:hAnsi="Calibri"/>
          <w:b/>
          <w:bCs/>
          <w:color w:val="13253C"/>
          <w:sz w:val="25"/>
          <w:szCs w:val="25"/>
        </w:rPr>
        <w:t xml:space="preserve">2.3  Role-Based Access Control (RBAC) Matrix</w:t>
      </w:r>
    </w:p>
    <w:p>
      <w:pPr>
        <w:spacing w:after="160" w:line="276"/>
      </w:pPr>
      <w:r>
        <w:rPr>
          <w:rFonts w:ascii="Calibri" w:cs="Calibri" w:eastAsia="Calibri" w:hAnsi="Calibri"/>
          <w:color w:val="232B33"/>
          <w:sz w:val="22"/>
          <w:szCs w:val="22"/>
        </w:rPr>
        <w:t xml:space="preserve">The matrix below defines feature-level access per role. “Full” denotes create/read/update/delete; “Scoped” denotes full access limited to the user's own records or operational scope; “Read-only” denotes view access without edit rights.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76"/>
        <w:gridCol w:w="1900"/>
        <w:gridCol w:w="1650"/>
      </w:tblGrid>
      <w:tr>
        <w:trPr>
          <w:tblHeader/>
        </w:trPr>
        <w:tc>
          <w:tcPr>
            <w:tcW w:type="dxa" w:w="36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Capability</w:t>
            </w:r>
          </w:p>
        </w:tc>
        <w:tc>
          <w:tcPr>
            <w:tcW w:type="dxa" w:w="187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Admin (4 users)</w:t>
            </w:r>
          </w:p>
        </w:tc>
        <w:tc>
          <w:tcPr>
            <w:tcW w:type="dxa" w:w="1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C-Grade / COO</w:t>
            </w:r>
          </w:p>
        </w:tc>
        <w:tc>
          <w:tcPr>
            <w:tcW w:type="dxa" w:w="165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Employee</w:t>
            </w:r>
          </w:p>
        </w:tc>
      </w:tr>
      <w:t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Create / edit / delete any task (org-wide)</w:t>
            </w:r>
          </w:p>
        </w:tc>
        <w:tc>
          <w:tcPr>
            <w:tcW w:type="dxa" w:w="18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Read-only</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r>
      <w:tr>
        <w:tc>
          <w:tcPr>
            <w:tcW w:type="dxa" w:w="36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Create / edit own tasks</w:t>
            </w:r>
          </w:p>
        </w:tc>
        <w:tc>
          <w:tcPr>
            <w:tcW w:type="dxa" w:w="18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r>
      <w:t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Update status of tasks assigned to self</w:t>
            </w:r>
          </w:p>
        </w:tc>
        <w:tc>
          <w:tcPr>
            <w:tcW w:type="dxa" w:w="18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r>
      <w:tr>
        <w:tc>
          <w:tcPr>
            <w:tcW w:type="dxa" w:w="36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Reassign tasks across employees</w:t>
            </w:r>
          </w:p>
        </w:tc>
        <w:tc>
          <w:tcPr>
            <w:tcW w:type="dxa" w:w="18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c>
          <w:tcPr>
            <w:tcW w:type="dxa" w:w="1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r>
      <w:t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Filter boards by employee / department</w:t>
            </w:r>
          </w:p>
        </w:tc>
        <w:tc>
          <w:tcPr>
            <w:tcW w:type="dxa" w:w="18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 (own scope)</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r>
      <w:tr>
        <w:tc>
          <w:tcPr>
            <w:tcW w:type="dxa" w:w="36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Manage user roles &amp; accounts</w:t>
            </w:r>
          </w:p>
        </w:tc>
        <w:tc>
          <w:tcPr>
            <w:tcW w:type="dxa" w:w="18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c>
          <w:tcPr>
            <w:tcW w:type="dxa" w:w="1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r>
      <w:t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Access system audit logs</w:t>
            </w:r>
          </w:p>
        </w:tc>
        <w:tc>
          <w:tcPr>
            <w:tcW w:type="dxa" w:w="18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r>
      <w:tr>
        <w:tc>
          <w:tcPr>
            <w:tcW w:type="dxa" w:w="36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View organization-wide analytics</w:t>
            </w:r>
          </w:p>
        </w:tc>
        <w:tc>
          <w:tcPr>
            <w:tcW w:type="dxa" w:w="18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Read-only (aggregate)</w:t>
            </w:r>
          </w:p>
        </w:tc>
      </w:tr>
      <w:t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Generate org-wide CSV sprint reports</w:t>
            </w:r>
          </w:p>
        </w:tc>
        <w:tc>
          <w:tcPr>
            <w:tcW w:type="dxa" w:w="18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r>
      <w:tr>
        <w:tc>
          <w:tcPr>
            <w:tcW w:type="dxa" w:w="36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Generate personal CSV / PDF reports</w:t>
            </w:r>
          </w:p>
        </w:tc>
        <w:tc>
          <w:tcPr>
            <w:tcW w:type="dxa" w:w="18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r>
      <w:t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Create Planning &amp; Events Hub entries</w:t>
            </w:r>
          </w:p>
        </w:tc>
        <w:tc>
          <w:tcPr>
            <w:tcW w:type="dxa" w:w="18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Scoped (propose)</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Read-only</w:t>
            </w:r>
          </w:p>
        </w:tc>
      </w:tr>
      <w:tr>
        <w:tc>
          <w:tcPr>
            <w:tcW w:type="dxa" w:w="36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Comment on tasks</w:t>
            </w:r>
          </w:p>
        </w:tc>
        <w:tc>
          <w:tcPr>
            <w:tcW w:type="dxa" w:w="18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c>
          <w:tcPr>
            <w:tcW w:type="dxa" w:w="1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w:t>
            </w:r>
          </w:p>
        </w:tc>
      </w:tr>
      <w:t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View Interactive Deadlines Calendar</w:t>
            </w:r>
          </w:p>
        </w:tc>
        <w:tc>
          <w:tcPr>
            <w:tcW w:type="dxa" w:w="18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 (org-wide)</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 (org-wide)</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Scoped + org read-only</w:t>
            </w:r>
          </w:p>
        </w:tc>
      </w:tr>
    </w:tbl>
    <w:p>
      <w:pPr>
        <w:spacing w:after="120"/>
      </w:pPr>
    </w:p>
    <w:p>
      <w:pPr>
        <w:pStyle w:val="Heading2"/>
        <w:spacing w:after="140" w:before="320"/>
      </w:pPr>
      <w:r>
        <w:rPr>
          <w:rFonts w:ascii="Calibri" w:cs="Calibri" w:eastAsia="Calibri" w:hAnsi="Calibri"/>
          <w:b/>
          <w:bCs/>
          <w:color w:val="13253C"/>
          <w:sz w:val="25"/>
          <w:szCs w:val="25"/>
        </w:rPr>
        <w:t xml:space="preserve">2.4  User Provisioning Workflow</w:t>
      </w:r>
    </w:p>
    <w:p>
      <w:pPr>
        <w:pStyle w:val="ListParagraph"/>
        <w:numPr>
          <w:ilvl w:val="0"/>
          <w:numId w:val="3"/>
        </w:numPr>
        <w:spacing w:after="80" w:line="270"/>
      </w:pPr>
      <w:r>
        <w:rPr>
          <w:rFonts w:ascii="Calibri" w:cs="Calibri" w:eastAsia="Calibri" w:hAnsi="Calibri"/>
          <w:color w:val="232B33"/>
          <w:sz w:val="22"/>
          <w:szCs w:val="22"/>
        </w:rPr>
        <w:t xml:space="preserve">Admin creates a user record (name, email, department) and assigns an initial role in the internal Users module.</w:t>
      </w:r>
    </w:p>
    <w:p>
      <w:pPr>
        <w:pStyle w:val="ListParagraph"/>
        <w:numPr>
          <w:ilvl w:val="0"/>
          <w:numId w:val="3"/>
        </w:numPr>
        <w:spacing w:after="80" w:line="270"/>
      </w:pPr>
      <w:r>
        <w:rPr>
          <w:rFonts w:ascii="Calibri" w:cs="Calibri" w:eastAsia="Calibri" w:hAnsi="Calibri"/>
          <w:color w:val="232B33"/>
          <w:sz w:val="22"/>
          <w:szCs w:val="22"/>
        </w:rPr>
        <w:t xml:space="preserve">An invitation is issued; the employee completes Firebase Authentication sign-up (email/password or SSO, per organizational policy).</w:t>
      </w:r>
    </w:p>
    <w:p>
      <w:pPr>
        <w:pStyle w:val="ListParagraph"/>
        <w:numPr>
          <w:ilvl w:val="0"/>
          <w:numId w:val="3"/>
        </w:numPr>
        <w:spacing w:after="80" w:line="270"/>
      </w:pPr>
      <w:r>
        <w:rPr>
          <w:rFonts w:ascii="Calibri" w:cs="Calibri" w:eastAsia="Calibri" w:hAnsi="Calibri"/>
          <w:color w:val="232B33"/>
          <w:sz w:val="22"/>
          <w:szCs w:val="22"/>
        </w:rPr>
        <w:t xml:space="preserve">On first authenticated login, the Node.js API links the Firebase UID to the corresponding MongoDB `User` document and issues a session scoped to the assigned role.</w:t>
      </w:r>
    </w:p>
    <w:p>
      <w:pPr>
        <w:pStyle w:val="ListParagraph"/>
        <w:numPr>
          <w:ilvl w:val="0"/>
          <w:numId w:val="3"/>
        </w:numPr>
        <w:spacing w:after="80" w:line="270"/>
      </w:pPr>
      <w:r>
        <w:rPr>
          <w:rFonts w:ascii="Calibri" w:cs="Calibri" w:eastAsia="Calibri" w:hAnsi="Calibri"/>
          <w:color w:val="232B33"/>
          <w:sz w:val="22"/>
          <w:szCs w:val="22"/>
        </w:rPr>
        <w:t xml:space="preserve">Role changes are Admin-only and take effect on the user's next token refresh (client re-validates role on each protected route transition).</w:t>
      </w:r>
    </w:p>
    <w:p>
      <w:r>
        <w:br w:type="page"/>
      </w:r>
    </w:p>
    <w:p>
      <w:pPr>
        <w:pStyle w:val="Heading1"/>
        <w:pBdr>
          <w:bottom w:val="single" w:color="1F3A5F" w:sz="8" w:space="6"/>
        </w:pBdr>
        <w:spacing w:after="200" w:before="480"/>
      </w:pPr>
      <w:r>
        <w:rPr>
          <w:rFonts w:ascii="Calibri" w:cs="Calibri" w:eastAsia="Calibri" w:hAnsi="Calibri"/>
          <w:b/>
          <w:bCs/>
          <w:color w:val="1F3A5F"/>
          <w:sz w:val="32"/>
          <w:szCs w:val="32"/>
        </w:rPr>
        <w:t xml:space="preserve">3.  </w:t>
      </w:r>
      <w:r>
        <w:rPr>
          <w:rFonts w:ascii="Calibri" w:cs="Calibri" w:eastAsia="Calibri" w:hAnsi="Calibri"/>
          <w:b/>
          <w:bCs/>
          <w:color w:val="1F3A5F"/>
          <w:sz w:val="32"/>
          <w:szCs w:val="32"/>
        </w:rPr>
        <w:t xml:space="preserve">Functional Specifications (Page-by-Page Requirements)</w:t>
      </w:r>
    </w:p>
    <w:p>
      <w:pPr>
        <w:pStyle w:val="Heading3"/>
        <w:spacing w:after="100" w:before="220"/>
      </w:pPr>
      <w:r>
        <w:rPr>
          <w:rFonts w:ascii="Calibri" w:cs="Calibri" w:eastAsia="Calibri" w:hAnsi="Calibri"/>
          <w:b/>
          <w:bCs/>
          <w:color w:val="2E7D6B"/>
          <w:sz w:val="22"/>
          <w:szCs w:val="22"/>
        </w:rPr>
        <w:t xml:space="preserve">3.1  User Dashboard (Personal View)</w:t>
      </w:r>
    </w:p>
    <w:p>
      <w:pPr>
        <w:spacing w:after="80"/>
      </w:pPr>
      <w:r>
        <w:rPr>
          <w:rFonts w:ascii="Calibri" w:cs="Calibri" w:eastAsia="Calibri" w:hAnsi="Calibri"/>
          <w:b/>
          <w:bCs/>
          <w:color w:val="13253C"/>
          <w:sz w:val="22"/>
          <w:szCs w:val="22"/>
        </w:rPr>
        <w:t xml:space="preserve">Purpose: </w:t>
      </w:r>
      <w:r>
        <w:rPr>
          <w:rFonts w:ascii="Calibri" w:cs="Calibri" w:eastAsia="Calibri" w:hAnsi="Calibri"/>
          <w:color w:val="232B33"/>
          <w:sz w:val="22"/>
          <w:szCs w:val="22"/>
        </w:rPr>
        <w:t xml:space="preserve">Default landing page after login; gives every employee an at-a-glance, personal Kanban board of only the tasks assigned to them.</w:t>
      </w:r>
    </w:p>
    <w:p>
      <w:pPr>
        <w:spacing w:after="160" w:line="276"/>
      </w:pPr>
      <w:r>
        <w:rPr>
          <w:rFonts w:ascii="Calibri" w:cs="Calibri" w:eastAsia="Calibri" w:hAnsi="Calibri"/>
          <w:b/>
          <w:bCs/>
          <w:color w:val="232B33"/>
          <w:sz w:val="22"/>
          <w:szCs w:val="22"/>
        </w:rPr>
        <w:t xml:space="preserve">User Flow:</w:t>
      </w:r>
    </w:p>
    <w:p>
      <w:pPr>
        <w:pStyle w:val="ListParagraph"/>
        <w:numPr>
          <w:ilvl w:val="0"/>
          <w:numId w:val="3"/>
        </w:numPr>
        <w:spacing w:after="80" w:line="270"/>
      </w:pPr>
      <w:r>
        <w:rPr>
          <w:rFonts w:ascii="Calibri" w:cs="Calibri" w:eastAsia="Calibri" w:hAnsi="Calibri"/>
          <w:color w:val="232B33"/>
          <w:sz w:val="22"/>
          <w:szCs w:val="22"/>
        </w:rPr>
        <w:t xml:space="preserve">User authenticates and is routed to /dashboard by a role-aware route guard.</w:t>
      </w:r>
    </w:p>
    <w:p>
      <w:pPr>
        <w:pStyle w:val="ListParagraph"/>
        <w:numPr>
          <w:ilvl w:val="0"/>
          <w:numId w:val="3"/>
        </w:numPr>
        <w:spacing w:after="80" w:line="270"/>
      </w:pPr>
      <w:r>
        <w:rPr>
          <w:rFonts w:ascii="Calibri" w:cs="Calibri" w:eastAsia="Calibri" w:hAnsi="Calibri"/>
          <w:color w:val="232B33"/>
          <w:sz w:val="22"/>
          <w:szCs w:val="22"/>
        </w:rPr>
        <w:t xml:space="preserve">The board fetches tasks filtered server-side by assigneeId = current user.</w:t>
      </w:r>
    </w:p>
    <w:p>
      <w:pPr>
        <w:pStyle w:val="ListParagraph"/>
        <w:numPr>
          <w:ilvl w:val="0"/>
          <w:numId w:val="3"/>
        </w:numPr>
        <w:spacing w:after="80" w:line="270"/>
      </w:pPr>
      <w:r>
        <w:rPr>
          <w:rFonts w:ascii="Calibri" w:cs="Calibri" w:eastAsia="Calibri" w:hAnsi="Calibri"/>
          <w:color w:val="232B33"/>
          <w:sz w:val="22"/>
          <w:szCs w:val="22"/>
        </w:rPr>
        <w:t xml:space="preserve">User drags a task card between status columns; the client optimistically updates the UI and PATCHes the task status to the API.</w:t>
      </w:r>
    </w:p>
    <w:p>
      <w:pPr>
        <w:pStyle w:val="ListParagraph"/>
        <w:numPr>
          <w:ilvl w:val="0"/>
          <w:numId w:val="3"/>
        </w:numPr>
        <w:spacing w:after="80" w:line="270"/>
      </w:pPr>
      <w:r>
        <w:rPr>
          <w:rFonts w:ascii="Calibri" w:cs="Calibri" w:eastAsia="Calibri" w:hAnsi="Calibri"/>
          <w:color w:val="232B33"/>
          <w:sz w:val="22"/>
          <w:szCs w:val="22"/>
        </w:rPr>
        <w:t xml:space="preserve">User opens the quick-create modal, fills title/priority/due date, and submits; the new card appears in the ToDo column.</w:t>
      </w:r>
    </w:p>
    <w:p>
      <w:pPr>
        <w:spacing w:after="160" w:line="276"/>
      </w:pPr>
      <w:r>
        <w:rPr>
          <w:rFonts w:ascii="Calibri" w:cs="Calibri" w:eastAsia="Calibri" w:hAnsi="Calibri"/>
          <w:b/>
          <w:bCs/>
          <w:color w:val="232B33"/>
          <w:sz w:val="22"/>
          <w:szCs w:val="22"/>
        </w:rPr>
        <w:t xml:space="preserve">Key UI Components:</w:t>
      </w:r>
    </w:p>
    <w:p>
      <w:pPr>
        <w:pStyle w:val="ListParagraph"/>
        <w:numPr>
          <w:ilvl w:val="0"/>
          <w:numId w:val="2"/>
        </w:numPr>
        <w:spacing w:after="80" w:line="270"/>
      </w:pPr>
      <w:r>
        <w:rPr>
          <w:rFonts w:ascii="Calibri" w:cs="Calibri" w:eastAsia="Calibri" w:hAnsi="Calibri"/>
          <w:color w:val="232B33"/>
          <w:sz w:val="22"/>
          <w:szCs w:val="22"/>
        </w:rPr>
        <w:t xml:space="preserve">Kanban board with six status columns (ToDo, In Progress, Halted, Completed, Cancelled, Comments/Reminders), each rendered as a scrollable swimlane.</w:t>
      </w:r>
    </w:p>
    <w:p>
      <w:pPr>
        <w:pStyle w:val="ListParagraph"/>
        <w:numPr>
          <w:ilvl w:val="0"/>
          <w:numId w:val="2"/>
        </w:numPr>
        <w:spacing w:after="80" w:line="270"/>
      </w:pPr>
      <w:r>
        <w:rPr>
          <w:rFonts w:ascii="Calibri" w:cs="Calibri" w:eastAsia="Calibri" w:hAnsi="Calibri"/>
          <w:color w:val="232B33"/>
          <w:sz w:val="22"/>
          <w:szCs w:val="22"/>
        </w:rPr>
        <w:t xml:space="preserve">Draggable task cards showing title, priority badge, due date, and assignee avatar.</w:t>
      </w:r>
    </w:p>
    <w:p>
      <w:pPr>
        <w:pStyle w:val="ListParagraph"/>
        <w:numPr>
          <w:ilvl w:val="0"/>
          <w:numId w:val="2"/>
        </w:numPr>
        <w:spacing w:after="80" w:line="270"/>
      </w:pPr>
      <w:r>
        <w:rPr>
          <w:rFonts w:ascii="Calibri" w:cs="Calibri" w:eastAsia="Calibri" w:hAnsi="Calibri"/>
          <w:color w:val="232B33"/>
          <w:sz w:val="22"/>
          <w:szCs w:val="22"/>
        </w:rPr>
        <w:t xml:space="preserve">Quick-create modal (title, description, priority, due date).</w:t>
      </w:r>
    </w:p>
    <w:p>
      <w:pPr>
        <w:pStyle w:val="ListParagraph"/>
        <w:numPr>
          <w:ilvl w:val="0"/>
          <w:numId w:val="2"/>
        </w:numPr>
        <w:spacing w:after="80" w:line="270"/>
      </w:pPr>
      <w:r>
        <w:rPr>
          <w:rFonts w:ascii="Calibri" w:cs="Calibri" w:eastAsia="Calibri" w:hAnsi="Calibri"/>
          <w:color w:val="232B33"/>
          <w:sz w:val="22"/>
          <w:szCs w:val="22"/>
        </w:rPr>
        <w:t xml:space="preserve">Empty-state illustration when a user has zero assigned tasks.</w:t>
      </w:r>
    </w:p>
    <w:p>
      <w:pPr>
        <w:spacing w:after="160" w:line="276"/>
      </w:pPr>
      <w:r>
        <w:rPr>
          <w:rFonts w:ascii="Calibri" w:cs="Calibri" w:eastAsia="Calibri" w:hAnsi="Calibri"/>
          <w:b/>
          <w:bCs/>
          <w:color w:val="232B33"/>
          <w:sz w:val="22"/>
          <w:szCs w:val="22"/>
        </w:rPr>
        <w:t xml:space="preserve">State Management (React):</w:t>
      </w:r>
    </w:p>
    <w:p>
      <w:pPr>
        <w:pStyle w:val="ListParagraph"/>
        <w:numPr>
          <w:ilvl w:val="0"/>
          <w:numId w:val="2"/>
        </w:numPr>
        <w:spacing w:after="80" w:line="270"/>
      </w:pPr>
      <w:r>
        <w:rPr>
          <w:rFonts w:ascii="Calibri" w:cs="Calibri" w:eastAsia="Calibri" w:hAnsi="Calibri"/>
          <w:color w:val="232B33"/>
          <w:sz w:val="22"/>
          <w:szCs w:val="22"/>
        </w:rPr>
        <w:t xml:space="preserve">Board data held in a normalized client store (e.g., React Context + useReducer, or a lightweight state library) keyed by task ID for O(1) drag updates.</w:t>
      </w:r>
    </w:p>
    <w:p>
      <w:pPr>
        <w:pStyle w:val="ListParagraph"/>
        <w:numPr>
          <w:ilvl w:val="0"/>
          <w:numId w:val="2"/>
        </w:numPr>
        <w:spacing w:after="80" w:line="270"/>
      </w:pPr>
      <w:r>
        <w:rPr>
          <w:rFonts w:ascii="Calibri" w:cs="Calibri" w:eastAsia="Calibri" w:hAnsi="Calibri"/>
          <w:color w:val="232B33"/>
          <w:sz w:val="22"/>
          <w:szCs w:val="22"/>
        </w:rPr>
        <w:t xml:space="preserve">Optimistic UI updates on drag-and-drop with rollback on API failure (toast notification + card snap-back).</w:t>
      </w:r>
    </w:p>
    <w:p>
      <w:pPr>
        <w:pStyle w:val="ListParagraph"/>
        <w:numPr>
          <w:ilvl w:val="0"/>
          <w:numId w:val="2"/>
        </w:numPr>
        <w:spacing w:after="80" w:line="270"/>
      </w:pPr>
      <w:r>
        <w:rPr>
          <w:rFonts w:ascii="Calibri" w:cs="Calibri" w:eastAsia="Calibri" w:hAnsi="Calibri"/>
          <w:color w:val="232B33"/>
          <w:sz w:val="22"/>
          <w:szCs w:val="22"/>
        </w:rPr>
        <w:t xml:space="preserve">Debounced re-fetch on window focus to reconcile with server state.</w:t>
      </w:r>
    </w:p>
    <w:p>
      <w:pPr>
        <w:spacing w:after="160" w:line="276"/>
      </w:pPr>
      <w:r>
        <w:rPr>
          <w:rFonts w:ascii="Calibri" w:cs="Calibri" w:eastAsia="Calibri" w:hAnsi="Calibri"/>
          <w:b/>
          <w:bCs/>
          <w:color w:val="232B33"/>
          <w:sz w:val="22"/>
          <w:szCs w:val="22"/>
        </w:rPr>
        <w:t xml:space="preserve">Functional Requirements:</w:t>
      </w:r>
    </w:p>
    <w:p>
      <w:pPr>
        <w:pStyle w:val="ListParagraph"/>
        <w:numPr>
          <w:ilvl w:val="0"/>
          <w:numId w:val="2"/>
        </w:numPr>
        <w:spacing w:after="80" w:line="270"/>
      </w:pPr>
      <w:r>
        <w:rPr>
          <w:rFonts w:ascii="Calibri" w:cs="Calibri" w:eastAsia="Calibri" w:hAnsi="Calibri"/>
          <w:color w:val="232B33"/>
          <w:sz w:val="22"/>
          <w:szCs w:val="22"/>
        </w:rPr>
        <w:t xml:space="preserve">Board must load only the authenticated user's assigned tasks (enforced server-side, not just hidden client-side).</w:t>
      </w:r>
    </w:p>
    <w:p>
      <w:pPr>
        <w:pStyle w:val="ListParagraph"/>
        <w:numPr>
          <w:ilvl w:val="0"/>
          <w:numId w:val="2"/>
        </w:numPr>
        <w:spacing w:after="80" w:line="270"/>
      </w:pPr>
      <w:r>
        <w:rPr>
          <w:rFonts w:ascii="Calibri" w:cs="Calibri" w:eastAsia="Calibri" w:hAnsi="Calibri"/>
          <w:color w:val="232B33"/>
          <w:sz w:val="22"/>
          <w:szCs w:val="22"/>
        </w:rPr>
        <w:t xml:space="preserve">Drag-and-drop must persist the new status via PATCH /api/tasks/:id/status.</w:t>
      </w:r>
    </w:p>
    <w:p>
      <w:pPr>
        <w:pStyle w:val="ListParagraph"/>
        <w:numPr>
          <w:ilvl w:val="0"/>
          <w:numId w:val="2"/>
        </w:numPr>
        <w:spacing w:after="80" w:line="270"/>
      </w:pPr>
      <w:r>
        <w:rPr>
          <w:rFonts w:ascii="Calibri" w:cs="Calibri" w:eastAsia="Calibri" w:hAnsi="Calibri"/>
          <w:color w:val="232B33"/>
          <w:sz w:val="22"/>
          <w:szCs w:val="22"/>
        </w:rPr>
        <w:t xml:space="preserve">Quick-create modal must validate required fields (title, priority) before submission.</w:t>
      </w:r>
    </w:p>
    <w:p>
      <w:pPr>
        <w:pStyle w:val="ListParagraph"/>
        <w:numPr>
          <w:ilvl w:val="0"/>
          <w:numId w:val="2"/>
        </w:numPr>
        <w:spacing w:after="80" w:line="270"/>
      </w:pPr>
      <w:r>
        <w:rPr>
          <w:rFonts w:ascii="Calibri" w:cs="Calibri" w:eastAsia="Calibri" w:hAnsi="Calibri"/>
          <w:color w:val="232B33"/>
          <w:sz w:val="22"/>
          <w:szCs w:val="22"/>
        </w:rPr>
        <w:t xml:space="preserve">Status changes must append an entry to the task's ActivityLog.</w:t>
      </w:r>
    </w:p>
    <w:p>
      <w:pPr>
        <w:spacing w:after="160" w:line="276"/>
      </w:pPr>
      <w:r>
        <w:rPr>
          <w:rFonts w:ascii="Calibri" w:cs="Calibri" w:eastAsia="Calibri" w:hAnsi="Calibri"/>
          <w:b/>
          <w:bCs/>
          <w:color w:val="232B33"/>
          <w:sz w:val="22"/>
          <w:szCs w:val="22"/>
        </w:rPr>
        <w:t xml:space="preserve">Edge Cases &amp; Constraints:</w:t>
      </w:r>
    </w:p>
    <w:p>
      <w:pPr>
        <w:pStyle w:val="ListParagraph"/>
        <w:numPr>
          <w:ilvl w:val="0"/>
          <w:numId w:val="2"/>
        </w:numPr>
        <w:spacing w:after="80" w:line="270"/>
      </w:pPr>
      <w:r>
        <w:rPr>
          <w:rFonts w:ascii="Calibri" w:cs="Calibri" w:eastAsia="Calibri" w:hAnsi="Calibri"/>
          <w:color w:val="232B33"/>
          <w:sz w:val="22"/>
          <w:szCs w:val="22"/>
        </w:rPr>
        <w:t xml:space="preserve">Task with no due date must render without breaking the card layout.</w:t>
      </w:r>
    </w:p>
    <w:p>
      <w:pPr>
        <w:pStyle w:val="ListParagraph"/>
        <w:numPr>
          <w:ilvl w:val="0"/>
          <w:numId w:val="2"/>
        </w:numPr>
        <w:spacing w:after="80" w:line="270"/>
      </w:pPr>
      <w:r>
        <w:rPr>
          <w:rFonts w:ascii="Calibri" w:cs="Calibri" w:eastAsia="Calibri" w:hAnsi="Calibri"/>
          <w:color w:val="232B33"/>
          <w:sz w:val="22"/>
          <w:szCs w:val="22"/>
        </w:rPr>
        <w:t xml:space="preserve">Concurrent edits (task reassigned by Admin while employee has it open) must be reconciled via a conflict toast on next sync.</w:t>
      </w:r>
    </w:p>
    <w:p>
      <w:pPr>
        <w:pStyle w:val="ListParagraph"/>
        <w:numPr>
          <w:ilvl w:val="0"/>
          <w:numId w:val="2"/>
        </w:numPr>
        <w:spacing w:after="80" w:line="270"/>
      </w:pPr>
      <w:r>
        <w:rPr>
          <w:rFonts w:ascii="Calibri" w:cs="Calibri" w:eastAsia="Calibri" w:hAnsi="Calibri"/>
          <w:color w:val="232B33"/>
          <w:sz w:val="22"/>
          <w:szCs w:val="22"/>
        </w:rPr>
        <w:t xml:space="preserve">Network failure during drag must revert the card to its prior column.</w:t>
      </w:r>
    </w:p>
    <w:p>
      <w:pPr>
        <w:spacing w:after="160"/>
      </w:pPr>
    </w:p>
    <w:p>
      <w:pPr>
        <w:pStyle w:val="Heading3"/>
        <w:spacing w:after="100" w:before="220"/>
      </w:pPr>
      <w:r>
        <w:rPr>
          <w:rFonts w:ascii="Calibri" w:cs="Calibri" w:eastAsia="Calibri" w:hAnsi="Calibri"/>
          <w:b/>
          <w:bCs/>
          <w:color w:val="2E7D6B"/>
          <w:sz w:val="22"/>
          <w:szCs w:val="22"/>
        </w:rPr>
        <w:t xml:space="preserve">3.2  Organization Dashboard (Workspace View)</w:t>
      </w:r>
    </w:p>
    <w:p>
      <w:pPr>
        <w:spacing w:after="80"/>
      </w:pPr>
      <w:r>
        <w:rPr>
          <w:rFonts w:ascii="Calibri" w:cs="Calibri" w:eastAsia="Calibri" w:hAnsi="Calibri"/>
          <w:b/>
          <w:bCs/>
          <w:color w:val="13253C"/>
          <w:sz w:val="22"/>
          <w:szCs w:val="22"/>
        </w:rPr>
        <w:t xml:space="preserve">Purpose: </w:t>
      </w:r>
      <w:r>
        <w:rPr>
          <w:rFonts w:ascii="Calibri" w:cs="Calibri" w:eastAsia="Calibri" w:hAnsi="Calibri"/>
          <w:color w:val="232B33"/>
          <w:sz w:val="22"/>
          <w:szCs w:val="22"/>
        </w:rPr>
        <w:t xml:space="preserve">System-wide Kanban board giving Admins full edit control and C-Grade/Employees a collaborative or read-only view of all organizational tasks.</w:t>
      </w:r>
    </w:p>
    <w:p>
      <w:pPr>
        <w:spacing w:after="160" w:line="276"/>
      </w:pPr>
      <w:r>
        <w:rPr>
          <w:rFonts w:ascii="Calibri" w:cs="Calibri" w:eastAsia="Calibri" w:hAnsi="Calibri"/>
          <w:b/>
          <w:bCs/>
          <w:color w:val="232B33"/>
          <w:sz w:val="22"/>
          <w:szCs w:val="22"/>
        </w:rPr>
        <w:t xml:space="preserve">User Flow:</w:t>
      </w:r>
    </w:p>
    <w:p>
      <w:pPr>
        <w:pStyle w:val="ListParagraph"/>
        <w:numPr>
          <w:ilvl w:val="0"/>
          <w:numId w:val="3"/>
        </w:numPr>
        <w:spacing w:after="80" w:line="270"/>
      </w:pPr>
      <w:r>
        <w:rPr>
          <w:rFonts w:ascii="Calibri" w:cs="Calibri" w:eastAsia="Calibri" w:hAnsi="Calibri"/>
          <w:color w:val="232B33"/>
          <w:sz w:val="22"/>
          <w:szCs w:val="22"/>
        </w:rPr>
        <w:t xml:space="preserve">User navigates to /organization; the API returns tasks scoped by the caller's role (Admin: all; C-Grade: operational scope; Employee: read-only/collaborative).</w:t>
      </w:r>
    </w:p>
    <w:p>
      <w:pPr>
        <w:pStyle w:val="ListParagraph"/>
        <w:numPr>
          <w:ilvl w:val="0"/>
          <w:numId w:val="3"/>
        </w:numPr>
        <w:spacing w:after="80" w:line="270"/>
      </w:pPr>
      <w:r>
        <w:rPr>
          <w:rFonts w:ascii="Calibri" w:cs="Calibri" w:eastAsia="Calibri" w:hAnsi="Calibri"/>
          <w:color w:val="232B33"/>
          <w:sz w:val="22"/>
          <w:szCs w:val="22"/>
        </w:rPr>
        <w:t xml:space="preserve">User applies filters (Assignee, Status, Priority, Due Date range); filters are encoded as query parameters and re-fetch server-side (not client-side filtering of a full dataset).</w:t>
      </w:r>
    </w:p>
    <w:p>
      <w:pPr>
        <w:pStyle w:val="ListParagraph"/>
        <w:numPr>
          <w:ilvl w:val="0"/>
          <w:numId w:val="3"/>
        </w:numPr>
        <w:spacing w:after="80" w:line="270"/>
      </w:pPr>
      <w:r>
        <w:rPr>
          <w:rFonts w:ascii="Calibri" w:cs="Calibri" w:eastAsia="Calibri" w:hAnsi="Calibri"/>
          <w:color w:val="232B33"/>
          <w:sz w:val="22"/>
          <w:szCs w:val="22"/>
        </w:rPr>
        <w:t xml:space="preserve">Admin drags a card to reassign or change status; Employees may comment but cannot reassign.</w:t>
      </w:r>
    </w:p>
    <w:p>
      <w:pPr>
        <w:spacing w:after="160" w:line="276"/>
      </w:pPr>
      <w:r>
        <w:rPr>
          <w:rFonts w:ascii="Calibri" w:cs="Calibri" w:eastAsia="Calibri" w:hAnsi="Calibri"/>
          <w:b/>
          <w:bCs/>
          <w:color w:val="232B33"/>
          <w:sz w:val="22"/>
          <w:szCs w:val="22"/>
        </w:rPr>
        <w:t xml:space="preserve">Key UI Components:</w:t>
      </w:r>
    </w:p>
    <w:p>
      <w:pPr>
        <w:pStyle w:val="ListParagraph"/>
        <w:numPr>
          <w:ilvl w:val="0"/>
          <w:numId w:val="2"/>
        </w:numPr>
        <w:spacing w:after="80" w:line="270"/>
      </w:pPr>
      <w:r>
        <w:rPr>
          <w:rFonts w:ascii="Calibri" w:cs="Calibri" w:eastAsia="Calibri" w:hAnsi="Calibri"/>
          <w:color w:val="232B33"/>
          <w:sz w:val="22"/>
          <w:szCs w:val="22"/>
        </w:rPr>
        <w:t xml:space="preserve">Multi-column Kanban board mirroring the six status swimlanes.</w:t>
      </w:r>
    </w:p>
    <w:p>
      <w:pPr>
        <w:pStyle w:val="ListParagraph"/>
        <w:numPr>
          <w:ilvl w:val="0"/>
          <w:numId w:val="2"/>
        </w:numPr>
        <w:spacing w:after="80" w:line="270"/>
      </w:pPr>
      <w:r>
        <w:rPr>
          <w:rFonts w:ascii="Calibri" w:cs="Calibri" w:eastAsia="Calibri" w:hAnsi="Calibri"/>
          <w:color w:val="232B33"/>
          <w:sz w:val="22"/>
          <w:szCs w:val="22"/>
        </w:rPr>
        <w:t xml:space="preserve">Filter bar: Assignee dropdown (searchable), Status multi-select, Priority multi-select (Low/Medium/High/Urgent), Due Date range picker.</w:t>
      </w:r>
    </w:p>
    <w:p>
      <w:pPr>
        <w:pStyle w:val="ListParagraph"/>
        <w:numPr>
          <w:ilvl w:val="0"/>
          <w:numId w:val="2"/>
        </w:numPr>
        <w:spacing w:after="80" w:line="270"/>
      </w:pPr>
      <w:r>
        <w:rPr>
          <w:rFonts w:ascii="Calibri" w:cs="Calibri" w:eastAsia="Calibri" w:hAnsi="Calibri"/>
          <w:color w:val="232B33"/>
          <w:sz w:val="22"/>
          <w:szCs w:val="22"/>
        </w:rPr>
        <w:t xml:space="preserve">Role-aware card actions (edit/reassign shown only to Admin).</w:t>
      </w:r>
    </w:p>
    <w:p>
      <w:pPr>
        <w:pStyle w:val="ListParagraph"/>
        <w:numPr>
          <w:ilvl w:val="0"/>
          <w:numId w:val="2"/>
        </w:numPr>
        <w:spacing w:after="80" w:line="270"/>
      </w:pPr>
      <w:r>
        <w:rPr>
          <w:rFonts w:ascii="Calibri" w:cs="Calibri" w:eastAsia="Calibri" w:hAnsi="Calibri"/>
          <w:color w:val="232B33"/>
          <w:sz w:val="22"/>
          <w:szCs w:val="22"/>
        </w:rPr>
        <w:t xml:space="preserve">Department/team grouping toggle for Admins.</w:t>
      </w:r>
    </w:p>
    <w:p>
      <w:pPr>
        <w:spacing w:after="160" w:line="276"/>
      </w:pPr>
      <w:r>
        <w:rPr>
          <w:rFonts w:ascii="Calibri" w:cs="Calibri" w:eastAsia="Calibri" w:hAnsi="Calibri"/>
          <w:b/>
          <w:bCs/>
          <w:color w:val="232B33"/>
          <w:sz w:val="22"/>
          <w:szCs w:val="22"/>
        </w:rPr>
        <w:t xml:space="preserve">State Management (React):</w:t>
      </w:r>
    </w:p>
    <w:p>
      <w:pPr>
        <w:pStyle w:val="ListParagraph"/>
        <w:numPr>
          <w:ilvl w:val="0"/>
          <w:numId w:val="2"/>
        </w:numPr>
        <w:spacing w:after="80" w:line="270"/>
      </w:pPr>
      <w:r>
        <w:rPr>
          <w:rFonts w:ascii="Calibri" w:cs="Calibri" w:eastAsia="Calibri" w:hAnsi="Calibri"/>
          <w:color w:val="232B33"/>
          <w:sz w:val="22"/>
          <w:szCs w:val="22"/>
        </w:rPr>
        <w:t xml:space="preserve">Filter state lifted to URL query parameters so filtered views are shareable/bookmarkable.</w:t>
      </w:r>
    </w:p>
    <w:p>
      <w:pPr>
        <w:pStyle w:val="ListParagraph"/>
        <w:numPr>
          <w:ilvl w:val="0"/>
          <w:numId w:val="2"/>
        </w:numPr>
        <w:spacing w:after="80" w:line="270"/>
      </w:pPr>
      <w:r>
        <w:rPr>
          <w:rFonts w:ascii="Calibri" w:cs="Calibri" w:eastAsia="Calibri" w:hAnsi="Calibri"/>
          <w:color w:val="232B33"/>
          <w:sz w:val="22"/>
          <w:szCs w:val="22"/>
        </w:rPr>
        <w:t xml:space="preserve">Server-side pagination per column (cursor-based) to avoid loading the entire task collection into memory on large boards.</w:t>
      </w:r>
    </w:p>
    <w:p>
      <w:pPr>
        <w:pStyle w:val="ListParagraph"/>
        <w:numPr>
          <w:ilvl w:val="0"/>
          <w:numId w:val="2"/>
        </w:numPr>
        <w:spacing w:after="80" w:line="270"/>
      </w:pPr>
      <w:r>
        <w:rPr>
          <w:rFonts w:ascii="Calibri" w:cs="Calibri" w:eastAsia="Calibri" w:hAnsi="Calibri"/>
          <w:color w:val="232B33"/>
          <w:sz w:val="22"/>
          <w:szCs w:val="22"/>
        </w:rPr>
        <w:t xml:space="preserve">Role flag from the auth context gates which card actions render, in addition to server-side enforcement.</w:t>
      </w:r>
    </w:p>
    <w:p>
      <w:pPr>
        <w:spacing w:after="160" w:line="276"/>
      </w:pPr>
      <w:r>
        <w:rPr>
          <w:rFonts w:ascii="Calibri" w:cs="Calibri" w:eastAsia="Calibri" w:hAnsi="Calibri"/>
          <w:b/>
          <w:bCs/>
          <w:color w:val="232B33"/>
          <w:sz w:val="22"/>
          <w:szCs w:val="22"/>
        </w:rPr>
        <w:t xml:space="preserve">Functional Requirements:</w:t>
      </w:r>
    </w:p>
    <w:p>
      <w:pPr>
        <w:pStyle w:val="ListParagraph"/>
        <w:numPr>
          <w:ilvl w:val="0"/>
          <w:numId w:val="2"/>
        </w:numPr>
        <w:spacing w:after="80" w:line="270"/>
      </w:pPr>
      <w:r>
        <w:rPr>
          <w:rFonts w:ascii="Calibri" w:cs="Calibri" w:eastAsia="Calibri" w:hAnsi="Calibri"/>
          <w:color w:val="232B33"/>
          <w:sz w:val="22"/>
          <w:szCs w:val="22"/>
        </w:rPr>
        <w:t xml:space="preserve">All filter combinations must be composable (e.g., Assignee + Priority + Due Date simultaneously).</w:t>
      </w:r>
    </w:p>
    <w:p>
      <w:pPr>
        <w:pStyle w:val="ListParagraph"/>
        <w:numPr>
          <w:ilvl w:val="0"/>
          <w:numId w:val="2"/>
        </w:numPr>
        <w:spacing w:after="80" w:line="270"/>
      </w:pPr>
      <w:r>
        <w:rPr>
          <w:rFonts w:ascii="Calibri" w:cs="Calibri" w:eastAsia="Calibri" w:hAnsi="Calibri"/>
          <w:color w:val="232B33"/>
          <w:sz w:val="22"/>
          <w:szCs w:val="22"/>
        </w:rPr>
        <w:t xml:space="preserve">Only Admins may reassign tasks or delete tasks from this view; the API rejects unauthorized attempts regardless of client-side UI state.</w:t>
      </w:r>
    </w:p>
    <w:p>
      <w:pPr>
        <w:pStyle w:val="ListParagraph"/>
        <w:numPr>
          <w:ilvl w:val="0"/>
          <w:numId w:val="2"/>
        </w:numPr>
        <w:spacing w:after="80" w:line="270"/>
      </w:pPr>
      <w:r>
        <w:rPr>
          <w:rFonts w:ascii="Calibri" w:cs="Calibri" w:eastAsia="Calibri" w:hAnsi="Calibri"/>
          <w:color w:val="232B33"/>
          <w:sz w:val="22"/>
          <w:szCs w:val="22"/>
        </w:rPr>
        <w:t xml:space="preserve">Board must support at minimum 500 concurrent tasks without perceptible lag (virtualized column rendering).</w:t>
      </w:r>
    </w:p>
    <w:p>
      <w:pPr>
        <w:spacing w:after="160" w:line="276"/>
      </w:pPr>
      <w:r>
        <w:rPr>
          <w:rFonts w:ascii="Calibri" w:cs="Calibri" w:eastAsia="Calibri" w:hAnsi="Calibri"/>
          <w:b/>
          <w:bCs/>
          <w:color w:val="232B33"/>
          <w:sz w:val="22"/>
          <w:szCs w:val="22"/>
        </w:rPr>
        <w:t xml:space="preserve">Edge Cases &amp; Constraints:</w:t>
      </w:r>
    </w:p>
    <w:p>
      <w:pPr>
        <w:pStyle w:val="ListParagraph"/>
        <w:numPr>
          <w:ilvl w:val="0"/>
          <w:numId w:val="2"/>
        </w:numPr>
        <w:spacing w:after="80" w:line="270"/>
      </w:pPr>
      <w:r>
        <w:rPr>
          <w:rFonts w:ascii="Calibri" w:cs="Calibri" w:eastAsia="Calibri" w:hAnsi="Calibri"/>
          <w:color w:val="232B33"/>
          <w:sz w:val="22"/>
          <w:szCs w:val="22"/>
        </w:rPr>
        <w:t xml:space="preserve">Filter combination returning zero results must show a clear empty-state, not a blank board.</w:t>
      </w:r>
    </w:p>
    <w:p>
      <w:pPr>
        <w:pStyle w:val="ListParagraph"/>
        <w:numPr>
          <w:ilvl w:val="0"/>
          <w:numId w:val="2"/>
        </w:numPr>
        <w:spacing w:after="80" w:line="270"/>
      </w:pPr>
      <w:r>
        <w:rPr>
          <w:rFonts w:ascii="Calibri" w:cs="Calibri" w:eastAsia="Calibri" w:hAnsi="Calibri"/>
          <w:color w:val="232B33"/>
          <w:sz w:val="22"/>
          <w:szCs w:val="22"/>
        </w:rPr>
        <w:t xml:space="preserve">A task with an overdue due date must be visually flagged regardless of active filters.</w:t>
      </w:r>
    </w:p>
    <w:p>
      <w:pPr>
        <w:spacing w:after="160"/>
      </w:pPr>
    </w:p>
    <w:p>
      <w:pPr>
        <w:pStyle w:val="Heading3"/>
        <w:spacing w:after="100" w:before="220"/>
      </w:pPr>
      <w:r>
        <w:rPr>
          <w:rFonts w:ascii="Calibri" w:cs="Calibri" w:eastAsia="Calibri" w:hAnsi="Calibri"/>
          <w:b/>
          <w:bCs/>
          <w:color w:val="2E7D6B"/>
          <w:sz w:val="22"/>
          <w:szCs w:val="22"/>
        </w:rPr>
        <w:t xml:space="preserve">3.3  Reporting &amp; Analytics Module</w:t>
      </w:r>
    </w:p>
    <w:p>
      <w:pPr>
        <w:spacing w:after="80"/>
      </w:pPr>
      <w:r>
        <w:rPr>
          <w:rFonts w:ascii="Calibri" w:cs="Calibri" w:eastAsia="Calibri" w:hAnsi="Calibri"/>
          <w:b/>
          <w:bCs/>
          <w:color w:val="13253C"/>
          <w:sz w:val="22"/>
          <w:szCs w:val="22"/>
        </w:rPr>
        <w:t xml:space="preserve">Purpose: </w:t>
      </w:r>
      <w:r>
        <w:rPr>
          <w:rFonts w:ascii="Calibri" w:cs="Calibri" w:eastAsia="Calibri" w:hAnsi="Calibri"/>
          <w:color w:val="232B33"/>
          <w:sz w:val="22"/>
          <w:szCs w:val="22"/>
        </w:rPr>
        <w:t xml:space="preserve">On-demand generation of sprint and performance reports, scoped by role: organization-wide for Admin/C-Grade, personal for Employees.</w:t>
      </w:r>
    </w:p>
    <w:p>
      <w:pPr>
        <w:spacing w:after="160" w:line="276"/>
      </w:pPr>
      <w:r>
        <w:rPr>
          <w:rFonts w:ascii="Calibri" w:cs="Calibri" w:eastAsia="Calibri" w:hAnsi="Calibri"/>
          <w:b/>
          <w:bCs/>
          <w:color w:val="232B33"/>
          <w:sz w:val="22"/>
          <w:szCs w:val="22"/>
        </w:rPr>
        <w:t xml:space="preserve">User Flow:</w:t>
      </w:r>
    </w:p>
    <w:p>
      <w:pPr>
        <w:pStyle w:val="ListParagraph"/>
        <w:numPr>
          <w:ilvl w:val="0"/>
          <w:numId w:val="3"/>
        </w:numPr>
        <w:spacing w:after="80" w:line="270"/>
      </w:pPr>
      <w:r>
        <w:rPr>
          <w:rFonts w:ascii="Calibri" w:cs="Calibri" w:eastAsia="Calibri" w:hAnsi="Calibri"/>
          <w:color w:val="232B33"/>
          <w:sz w:val="22"/>
          <w:szCs w:val="22"/>
        </w:rPr>
        <w:t xml:space="preserve">User navigates to /reports and selects a date range and (for Admin/C-Grade) an optional department/assignee filter.</w:t>
      </w:r>
    </w:p>
    <w:p>
      <w:pPr>
        <w:pStyle w:val="ListParagraph"/>
        <w:numPr>
          <w:ilvl w:val="0"/>
          <w:numId w:val="3"/>
        </w:numPr>
        <w:spacing w:after="80" w:line="270"/>
      </w:pPr>
      <w:r>
        <w:rPr>
          <w:rFonts w:ascii="Calibri" w:cs="Calibri" w:eastAsia="Calibri" w:hAnsi="Calibri"/>
          <w:color w:val="232B33"/>
          <w:sz w:val="22"/>
          <w:szCs w:val="22"/>
        </w:rPr>
        <w:t xml:space="preserve">User selects export format: CSV (all roles) or styled PDF (Employee personal reports).</w:t>
      </w:r>
    </w:p>
    <w:p>
      <w:pPr>
        <w:pStyle w:val="ListParagraph"/>
        <w:numPr>
          <w:ilvl w:val="0"/>
          <w:numId w:val="3"/>
        </w:numPr>
        <w:spacing w:after="80" w:line="270"/>
      </w:pPr>
      <w:r>
        <w:rPr>
          <w:rFonts w:ascii="Calibri" w:cs="Calibri" w:eastAsia="Calibri" w:hAnsi="Calibri"/>
          <w:color w:val="232B33"/>
          <w:sz w:val="22"/>
          <w:szCs w:val="22"/>
        </w:rPr>
        <w:t xml:space="preserve">Client requests report data from the API; for CSV, data streams directly to a download; for PDF, the client renders the styled document (jsPDF/pdfmake) to keep generation off the server.</w:t>
      </w:r>
    </w:p>
    <w:p>
      <w:pPr>
        <w:spacing w:after="160" w:line="276"/>
      </w:pPr>
      <w:r>
        <w:rPr>
          <w:rFonts w:ascii="Calibri" w:cs="Calibri" w:eastAsia="Calibri" w:hAnsi="Calibri"/>
          <w:b/>
          <w:bCs/>
          <w:color w:val="232B33"/>
          <w:sz w:val="22"/>
          <w:szCs w:val="22"/>
        </w:rPr>
        <w:t xml:space="preserve">Key UI Components:</w:t>
      </w:r>
    </w:p>
    <w:p>
      <w:pPr>
        <w:pStyle w:val="ListParagraph"/>
        <w:numPr>
          <w:ilvl w:val="0"/>
          <w:numId w:val="2"/>
        </w:numPr>
        <w:spacing w:after="80" w:line="270"/>
      </w:pPr>
      <w:r>
        <w:rPr>
          <w:rFonts w:ascii="Calibri" w:cs="Calibri" w:eastAsia="Calibri" w:hAnsi="Calibri"/>
          <w:color w:val="232B33"/>
          <w:sz w:val="22"/>
          <w:szCs w:val="22"/>
        </w:rPr>
        <w:t xml:space="preserve">Report configuration panel (date range, scope filter, format toggle).</w:t>
      </w:r>
    </w:p>
    <w:p>
      <w:pPr>
        <w:pStyle w:val="ListParagraph"/>
        <w:numPr>
          <w:ilvl w:val="0"/>
          <w:numId w:val="2"/>
        </w:numPr>
        <w:spacing w:after="80" w:line="270"/>
      </w:pPr>
      <w:r>
        <w:rPr>
          <w:rFonts w:ascii="Calibri" w:cs="Calibri" w:eastAsia="Calibri" w:hAnsi="Calibri"/>
          <w:color w:val="232B33"/>
          <w:sz w:val="22"/>
          <w:szCs w:val="22"/>
        </w:rPr>
        <w:t xml:space="preserve">Preview table of report rows before export.</w:t>
      </w:r>
    </w:p>
    <w:p>
      <w:pPr>
        <w:pStyle w:val="ListParagraph"/>
        <w:numPr>
          <w:ilvl w:val="0"/>
          <w:numId w:val="2"/>
        </w:numPr>
        <w:spacing w:after="80" w:line="270"/>
      </w:pPr>
      <w:r>
        <w:rPr>
          <w:rFonts w:ascii="Calibri" w:cs="Calibri" w:eastAsia="Calibri" w:hAnsi="Calibri"/>
          <w:color w:val="232B33"/>
          <w:sz w:val="22"/>
          <w:szCs w:val="22"/>
        </w:rPr>
        <w:t xml:space="preserve">Download button with progress indicator for large exports.</w:t>
      </w:r>
    </w:p>
    <w:p>
      <w:pPr>
        <w:spacing w:after="160" w:line="276"/>
      </w:pPr>
      <w:r>
        <w:rPr>
          <w:rFonts w:ascii="Calibri" w:cs="Calibri" w:eastAsia="Calibri" w:hAnsi="Calibri"/>
          <w:b/>
          <w:bCs/>
          <w:color w:val="232B33"/>
          <w:sz w:val="22"/>
          <w:szCs w:val="22"/>
        </w:rPr>
        <w:t xml:space="preserve">State Management (React):</w:t>
      </w:r>
    </w:p>
    <w:p>
      <w:pPr>
        <w:pStyle w:val="ListParagraph"/>
        <w:numPr>
          <w:ilvl w:val="0"/>
          <w:numId w:val="2"/>
        </w:numPr>
        <w:spacing w:after="80" w:line="270"/>
      </w:pPr>
      <w:r>
        <w:rPr>
          <w:rFonts w:ascii="Calibri" w:cs="Calibri" w:eastAsia="Calibri" w:hAnsi="Calibri"/>
          <w:color w:val="232B33"/>
          <w:sz w:val="22"/>
          <w:szCs w:val="22"/>
        </w:rPr>
        <w:t xml:space="preserve">Report query parameters held in local component state, not global store (report views are transient).</w:t>
      </w:r>
    </w:p>
    <w:p>
      <w:pPr>
        <w:pStyle w:val="ListParagraph"/>
        <w:numPr>
          <w:ilvl w:val="0"/>
          <w:numId w:val="2"/>
        </w:numPr>
        <w:spacing w:after="80" w:line="270"/>
      </w:pPr>
      <w:r>
        <w:rPr>
          <w:rFonts w:ascii="Calibri" w:cs="Calibri" w:eastAsia="Calibri" w:hAnsi="Calibri"/>
          <w:color w:val="232B33"/>
          <w:sz w:val="22"/>
          <w:szCs w:val="22"/>
        </w:rPr>
        <w:t xml:space="preserve">Generated report blob held only long enough to trigger the browser download, then discarded.</w:t>
      </w:r>
    </w:p>
    <w:p>
      <w:pPr>
        <w:spacing w:after="160" w:line="276"/>
      </w:pPr>
      <w:r>
        <w:rPr>
          <w:rFonts w:ascii="Calibri" w:cs="Calibri" w:eastAsia="Calibri" w:hAnsi="Calibri"/>
          <w:b/>
          <w:bCs/>
          <w:color w:val="232B33"/>
          <w:sz w:val="22"/>
          <w:szCs w:val="22"/>
        </w:rPr>
        <w:t xml:space="preserve">Functional Requirements:</w:t>
      </w:r>
    </w:p>
    <w:p>
      <w:pPr>
        <w:pStyle w:val="ListParagraph"/>
        <w:numPr>
          <w:ilvl w:val="0"/>
          <w:numId w:val="2"/>
        </w:numPr>
        <w:spacing w:after="80" w:line="270"/>
      </w:pPr>
      <w:r>
        <w:rPr>
          <w:rFonts w:ascii="Calibri" w:cs="Calibri" w:eastAsia="Calibri" w:hAnsi="Calibri"/>
          <w:color w:val="232B33"/>
          <w:sz w:val="22"/>
          <w:szCs w:val="22"/>
        </w:rPr>
        <w:t xml:space="preserve">Required data points per row: Task ID, Title, Assignee, Priority, Status, Created Date, Due Date, Completion Date, Time-to-Complete.</w:t>
      </w:r>
    </w:p>
    <w:p>
      <w:pPr>
        <w:pStyle w:val="ListParagraph"/>
        <w:numPr>
          <w:ilvl w:val="0"/>
          <w:numId w:val="2"/>
        </w:numPr>
        <w:spacing w:after="80" w:line="270"/>
      </w:pPr>
      <w:r>
        <w:rPr>
          <w:rFonts w:ascii="Calibri" w:cs="Calibri" w:eastAsia="Calibri" w:hAnsi="Calibri"/>
          <w:color w:val="232B33"/>
          <w:sz w:val="22"/>
          <w:szCs w:val="22"/>
        </w:rPr>
        <w:t xml:space="preserve">Time-to-Complete is computed server-side as CompletedAt minus CreatedAt.</w:t>
      </w:r>
    </w:p>
    <w:p>
      <w:pPr>
        <w:pStyle w:val="ListParagraph"/>
        <w:numPr>
          <w:ilvl w:val="0"/>
          <w:numId w:val="2"/>
        </w:numPr>
        <w:spacing w:after="80" w:line="270"/>
      </w:pPr>
      <w:r>
        <w:rPr>
          <w:rFonts w:ascii="Calibri" w:cs="Calibri" w:eastAsia="Calibri" w:hAnsi="Calibri"/>
          <w:color w:val="232B33"/>
          <w:sz w:val="22"/>
          <w:szCs w:val="22"/>
        </w:rPr>
        <w:t xml:space="preserve">Admin/C-Grade CSV export must support org-wide bulk download; Employee export is restricted to tasks where assignee = self.</w:t>
      </w:r>
    </w:p>
    <w:p>
      <w:pPr>
        <w:pStyle w:val="ListParagraph"/>
        <w:numPr>
          <w:ilvl w:val="0"/>
          <w:numId w:val="2"/>
        </w:numPr>
        <w:spacing w:after="80" w:line="270"/>
      </w:pPr>
      <w:r>
        <w:rPr>
          <w:rFonts w:ascii="Calibri" w:cs="Calibri" w:eastAsia="Calibri" w:hAnsi="Calibri"/>
          <w:color w:val="232B33"/>
          <w:sz w:val="22"/>
          <w:szCs w:val="22"/>
        </w:rPr>
        <w:t xml:space="preserve">PDF generation must occur client-side (jsPDF or pdfmake) to avoid server CPU load on free-tier hosting.</w:t>
      </w:r>
    </w:p>
    <w:p>
      <w:pPr>
        <w:spacing w:after="160" w:line="276"/>
      </w:pPr>
      <w:r>
        <w:rPr>
          <w:rFonts w:ascii="Calibri" w:cs="Calibri" w:eastAsia="Calibri" w:hAnsi="Calibri"/>
          <w:b/>
          <w:bCs/>
          <w:color w:val="232B33"/>
          <w:sz w:val="22"/>
          <w:szCs w:val="22"/>
        </w:rPr>
        <w:t xml:space="preserve">Edge Cases &amp; Constraints:</w:t>
      </w:r>
    </w:p>
    <w:p>
      <w:pPr>
        <w:pStyle w:val="ListParagraph"/>
        <w:numPr>
          <w:ilvl w:val="0"/>
          <w:numId w:val="2"/>
        </w:numPr>
        <w:spacing w:after="80" w:line="270"/>
      </w:pPr>
      <w:r>
        <w:rPr>
          <w:rFonts w:ascii="Calibri" w:cs="Calibri" w:eastAsia="Calibri" w:hAnsi="Calibri"/>
          <w:color w:val="232B33"/>
          <w:sz w:val="22"/>
          <w:szCs w:val="22"/>
        </w:rPr>
        <w:t xml:space="preserve">Date range with zero completed tasks must still produce a valid, empty report file rather than erroring.</w:t>
      </w:r>
    </w:p>
    <w:p>
      <w:pPr>
        <w:pStyle w:val="ListParagraph"/>
        <w:numPr>
          <w:ilvl w:val="0"/>
          <w:numId w:val="2"/>
        </w:numPr>
        <w:spacing w:after="80" w:line="270"/>
      </w:pPr>
      <w:r>
        <w:rPr>
          <w:rFonts w:ascii="Calibri" w:cs="Calibri" w:eastAsia="Calibri" w:hAnsi="Calibri"/>
          <w:color w:val="232B33"/>
          <w:sz w:val="22"/>
          <w:szCs w:val="22"/>
        </w:rPr>
        <w:t xml:space="preserve">Very large org-wide CSV exports should stream in chunks rather than building the full string in memory.</w:t>
      </w:r>
    </w:p>
    <w:p>
      <w:pPr>
        <w:spacing w:after="160"/>
      </w:pPr>
    </w:p>
    <w:p>
      <w:pPr>
        <w:pStyle w:val="Heading3"/>
        <w:spacing w:after="100" w:before="220"/>
      </w:pPr>
      <w:r>
        <w:rPr>
          <w:rFonts w:ascii="Calibri" w:cs="Calibri" w:eastAsia="Calibri" w:hAnsi="Calibri"/>
          <w:b/>
          <w:bCs/>
          <w:color w:val="2E7D6B"/>
          <w:sz w:val="22"/>
          <w:szCs w:val="22"/>
        </w:rPr>
        <w:t xml:space="preserve">3.4  Planning &amp; Events Hub</w:t>
      </w:r>
    </w:p>
    <w:p>
      <w:pPr>
        <w:spacing w:after="80"/>
      </w:pPr>
      <w:r>
        <w:rPr>
          <w:rFonts w:ascii="Calibri" w:cs="Calibri" w:eastAsia="Calibri" w:hAnsi="Calibri"/>
          <w:b/>
          <w:bCs/>
          <w:color w:val="13253C"/>
          <w:sz w:val="22"/>
          <w:szCs w:val="22"/>
        </w:rPr>
        <w:t xml:space="preserve">Purpose: </w:t>
      </w:r>
      <w:r>
        <w:rPr>
          <w:rFonts w:ascii="Calibri" w:cs="Calibri" w:eastAsia="Calibri" w:hAnsi="Calibri"/>
          <w:color w:val="232B33"/>
          <w:sz w:val="22"/>
          <w:szCs w:val="22"/>
        </w:rPr>
        <w:t xml:space="preserve">Central space for forward-looking roadmap items, strategic goals, and organizational events (Sprint Reviews, Webinars, All-Hands).</w:t>
      </w:r>
    </w:p>
    <w:p>
      <w:pPr>
        <w:spacing w:after="160" w:line="276"/>
      </w:pPr>
      <w:r>
        <w:rPr>
          <w:rFonts w:ascii="Calibri" w:cs="Calibri" w:eastAsia="Calibri" w:hAnsi="Calibri"/>
          <w:b/>
          <w:bCs/>
          <w:color w:val="232B33"/>
          <w:sz w:val="22"/>
          <w:szCs w:val="22"/>
        </w:rPr>
        <w:t xml:space="preserve">User Flow:</w:t>
      </w:r>
    </w:p>
    <w:p>
      <w:pPr>
        <w:pStyle w:val="ListParagraph"/>
        <w:numPr>
          <w:ilvl w:val="0"/>
          <w:numId w:val="3"/>
        </w:numPr>
        <w:spacing w:after="80" w:line="270"/>
      </w:pPr>
      <w:r>
        <w:rPr>
          <w:rFonts w:ascii="Calibri" w:cs="Calibri" w:eastAsia="Calibri" w:hAnsi="Calibri"/>
          <w:color w:val="232B33"/>
          <w:sz w:val="22"/>
          <w:szCs w:val="22"/>
        </w:rPr>
        <w:t xml:space="preserve">User navigates to /planning and sees a chronological feed of upcoming events and roadmap items.</w:t>
      </w:r>
    </w:p>
    <w:p>
      <w:pPr>
        <w:pStyle w:val="ListParagraph"/>
        <w:numPr>
          <w:ilvl w:val="0"/>
          <w:numId w:val="3"/>
        </w:numPr>
        <w:spacing w:after="80" w:line="270"/>
      </w:pPr>
      <w:r>
        <w:rPr>
          <w:rFonts w:ascii="Calibri" w:cs="Calibri" w:eastAsia="Calibri" w:hAnsi="Calibri"/>
          <w:color w:val="232B33"/>
          <w:sz w:val="22"/>
          <w:szCs w:val="22"/>
        </w:rPr>
        <w:t xml:space="preserve">Admin opens the event-creation form, sets an event tag, date, and description, and publishes.</w:t>
      </w:r>
    </w:p>
    <w:p>
      <w:pPr>
        <w:pStyle w:val="ListParagraph"/>
        <w:numPr>
          <w:ilvl w:val="0"/>
          <w:numId w:val="3"/>
        </w:numPr>
        <w:spacing w:after="80" w:line="270"/>
      </w:pPr>
      <w:r>
        <w:rPr>
          <w:rFonts w:ascii="Calibri" w:cs="Calibri" w:eastAsia="Calibri" w:hAnsi="Calibri"/>
          <w:color w:val="232B33"/>
          <w:sz w:val="22"/>
          <w:szCs w:val="22"/>
        </w:rPr>
        <w:t xml:space="preserve">All users see published events; C-Grade may additionally propose items pending Admin approval (per the RBAC matrix).</w:t>
      </w:r>
    </w:p>
    <w:p>
      <w:pPr>
        <w:spacing w:after="160" w:line="276"/>
      </w:pPr>
      <w:r>
        <w:rPr>
          <w:rFonts w:ascii="Calibri" w:cs="Calibri" w:eastAsia="Calibri" w:hAnsi="Calibri"/>
          <w:b/>
          <w:bCs/>
          <w:color w:val="232B33"/>
          <w:sz w:val="22"/>
          <w:szCs w:val="22"/>
        </w:rPr>
        <w:t xml:space="preserve">Key UI Components:</w:t>
      </w:r>
    </w:p>
    <w:p>
      <w:pPr>
        <w:pStyle w:val="ListParagraph"/>
        <w:numPr>
          <w:ilvl w:val="0"/>
          <w:numId w:val="2"/>
        </w:numPr>
        <w:spacing w:after="80" w:line="270"/>
      </w:pPr>
      <w:r>
        <w:rPr>
          <w:rFonts w:ascii="Calibri" w:cs="Calibri" w:eastAsia="Calibri" w:hAnsi="Calibri"/>
          <w:color w:val="232B33"/>
          <w:sz w:val="22"/>
          <w:szCs w:val="22"/>
        </w:rPr>
        <w:t xml:space="preserve">Timeline or card-feed layout grouped by month.</w:t>
      </w:r>
    </w:p>
    <w:p>
      <w:pPr>
        <w:pStyle w:val="ListParagraph"/>
        <w:numPr>
          <w:ilvl w:val="0"/>
          <w:numId w:val="2"/>
        </w:numPr>
        <w:spacing w:after="80" w:line="270"/>
      </w:pPr>
      <w:r>
        <w:rPr>
          <w:rFonts w:ascii="Calibri" w:cs="Calibri" w:eastAsia="Calibri" w:hAnsi="Calibri"/>
          <w:color w:val="232B33"/>
          <w:sz w:val="22"/>
          <w:szCs w:val="22"/>
        </w:rPr>
        <w:t xml:space="preserve">Event tag chips (e.g., Sprint Review, Webinar, All-Hands, Roadmap) with distinct colors.</w:t>
      </w:r>
    </w:p>
    <w:p>
      <w:pPr>
        <w:pStyle w:val="ListParagraph"/>
        <w:numPr>
          <w:ilvl w:val="0"/>
          <w:numId w:val="2"/>
        </w:numPr>
        <w:spacing w:after="80" w:line="270"/>
      </w:pPr>
      <w:r>
        <w:rPr>
          <w:rFonts w:ascii="Calibri" w:cs="Calibri" w:eastAsia="Calibri" w:hAnsi="Calibri"/>
          <w:color w:val="232B33"/>
          <w:sz w:val="22"/>
          <w:szCs w:val="22"/>
        </w:rPr>
        <w:t xml:space="preserve">Admin-only creation form with tag selector, date picker, and rich-text description.</w:t>
      </w:r>
    </w:p>
    <w:p>
      <w:pPr>
        <w:spacing w:after="160" w:line="276"/>
      </w:pPr>
      <w:r>
        <w:rPr>
          <w:rFonts w:ascii="Calibri" w:cs="Calibri" w:eastAsia="Calibri" w:hAnsi="Calibri"/>
          <w:b/>
          <w:bCs/>
          <w:color w:val="232B33"/>
          <w:sz w:val="22"/>
          <w:szCs w:val="22"/>
        </w:rPr>
        <w:t xml:space="preserve">State Management (React):</w:t>
      </w:r>
    </w:p>
    <w:p>
      <w:pPr>
        <w:pStyle w:val="ListParagraph"/>
        <w:numPr>
          <w:ilvl w:val="0"/>
          <w:numId w:val="2"/>
        </w:numPr>
        <w:spacing w:after="80" w:line="270"/>
      </w:pPr>
      <w:r>
        <w:rPr>
          <w:rFonts w:ascii="Calibri" w:cs="Calibri" w:eastAsia="Calibri" w:hAnsi="Calibri"/>
          <w:color w:val="232B33"/>
          <w:sz w:val="22"/>
          <w:szCs w:val="22"/>
        </w:rPr>
        <w:t xml:space="preserve">Event list fetched and cached client-side with a short TTL, invalidated on create/edit.</w:t>
      </w:r>
    </w:p>
    <w:p>
      <w:pPr>
        <w:pStyle w:val="ListParagraph"/>
        <w:numPr>
          <w:ilvl w:val="0"/>
          <w:numId w:val="2"/>
        </w:numPr>
        <w:spacing w:after="80" w:line="270"/>
      </w:pPr>
      <w:r>
        <w:rPr>
          <w:rFonts w:ascii="Calibri" w:cs="Calibri" w:eastAsia="Calibri" w:hAnsi="Calibri"/>
          <w:color w:val="232B33"/>
          <w:sz w:val="22"/>
          <w:szCs w:val="22"/>
        </w:rPr>
        <w:t xml:space="preserve">Form state isolated to the creation modal, reset on close/submit.</w:t>
      </w:r>
    </w:p>
    <w:p>
      <w:pPr>
        <w:spacing w:after="160" w:line="276"/>
      </w:pPr>
      <w:r>
        <w:rPr>
          <w:rFonts w:ascii="Calibri" w:cs="Calibri" w:eastAsia="Calibri" w:hAnsi="Calibri"/>
          <w:b/>
          <w:bCs/>
          <w:color w:val="232B33"/>
          <w:sz w:val="22"/>
          <w:szCs w:val="22"/>
        </w:rPr>
        <w:t xml:space="preserve">Functional Requirements:</w:t>
      </w:r>
    </w:p>
    <w:p>
      <w:pPr>
        <w:pStyle w:val="ListParagraph"/>
        <w:numPr>
          <w:ilvl w:val="0"/>
          <w:numId w:val="2"/>
        </w:numPr>
        <w:spacing w:after="80" w:line="270"/>
      </w:pPr>
      <w:r>
        <w:rPr>
          <w:rFonts w:ascii="Calibri" w:cs="Calibri" w:eastAsia="Calibri" w:hAnsi="Calibri"/>
          <w:color w:val="232B33"/>
          <w:sz w:val="22"/>
          <w:szCs w:val="22"/>
        </w:rPr>
        <w:t xml:space="preserve">Only Admins can publish events directly; C-Grade submissions are stored with a pending flag until Admin approval.</w:t>
      </w:r>
    </w:p>
    <w:p>
      <w:pPr>
        <w:pStyle w:val="ListParagraph"/>
        <w:numPr>
          <w:ilvl w:val="0"/>
          <w:numId w:val="2"/>
        </w:numPr>
        <w:spacing w:after="80" w:line="270"/>
      </w:pPr>
      <w:r>
        <w:rPr>
          <w:rFonts w:ascii="Calibri" w:cs="Calibri" w:eastAsia="Calibri" w:hAnsi="Calibri"/>
          <w:color w:val="232B33"/>
          <w:sz w:val="22"/>
          <w:szCs w:val="22"/>
        </w:rPr>
        <w:t xml:space="preserve">Events must support filtering by tag.</w:t>
      </w:r>
    </w:p>
    <w:p>
      <w:pPr>
        <w:pStyle w:val="ListParagraph"/>
        <w:numPr>
          <w:ilvl w:val="0"/>
          <w:numId w:val="2"/>
        </w:numPr>
        <w:spacing w:after="80" w:line="270"/>
      </w:pPr>
      <w:r>
        <w:rPr>
          <w:rFonts w:ascii="Calibri" w:cs="Calibri" w:eastAsia="Calibri" w:hAnsi="Calibri"/>
          <w:color w:val="232B33"/>
          <w:sz w:val="22"/>
          <w:szCs w:val="22"/>
        </w:rPr>
        <w:t xml:space="preserve">Past events remain visible in an archived/collapsed section rather than being deleted.</w:t>
      </w:r>
    </w:p>
    <w:p>
      <w:pPr>
        <w:spacing w:after="160" w:line="276"/>
      </w:pPr>
      <w:r>
        <w:rPr>
          <w:rFonts w:ascii="Calibri" w:cs="Calibri" w:eastAsia="Calibri" w:hAnsi="Calibri"/>
          <w:b/>
          <w:bCs/>
          <w:color w:val="232B33"/>
          <w:sz w:val="22"/>
          <w:szCs w:val="22"/>
        </w:rPr>
        <w:t xml:space="preserve">Edge Cases &amp; Constraints:</w:t>
      </w:r>
    </w:p>
    <w:p>
      <w:pPr>
        <w:pStyle w:val="ListParagraph"/>
        <w:numPr>
          <w:ilvl w:val="0"/>
          <w:numId w:val="2"/>
        </w:numPr>
        <w:spacing w:after="80" w:line="270"/>
      </w:pPr>
      <w:r>
        <w:rPr>
          <w:rFonts w:ascii="Calibri" w:cs="Calibri" w:eastAsia="Calibri" w:hAnsi="Calibri"/>
          <w:color w:val="232B33"/>
          <w:sz w:val="22"/>
          <w:szCs w:val="22"/>
        </w:rPr>
        <w:t xml:space="preserve">Overlapping events on the same date must both render without layout collision.</w:t>
      </w:r>
    </w:p>
    <w:p>
      <w:pPr>
        <w:spacing w:after="160"/>
      </w:pPr>
    </w:p>
    <w:p>
      <w:pPr>
        <w:pStyle w:val="Heading3"/>
        <w:spacing w:after="100" w:before="220"/>
      </w:pPr>
      <w:r>
        <w:rPr>
          <w:rFonts w:ascii="Calibri" w:cs="Calibri" w:eastAsia="Calibri" w:hAnsi="Calibri"/>
          <w:b/>
          <w:bCs/>
          <w:color w:val="2E7D6B"/>
          <w:sz w:val="22"/>
          <w:szCs w:val="22"/>
        </w:rPr>
        <w:t xml:space="preserve">3.5  Interactive Deadlines Calendar</w:t>
      </w:r>
    </w:p>
    <w:p>
      <w:pPr>
        <w:spacing w:after="80"/>
      </w:pPr>
      <w:r>
        <w:rPr>
          <w:rFonts w:ascii="Calibri" w:cs="Calibri" w:eastAsia="Calibri" w:hAnsi="Calibri"/>
          <w:b/>
          <w:bCs/>
          <w:color w:val="13253C"/>
          <w:sz w:val="22"/>
          <w:szCs w:val="22"/>
        </w:rPr>
        <w:t xml:space="preserve">Purpose: </w:t>
      </w:r>
      <w:r>
        <w:rPr>
          <w:rFonts w:ascii="Calibri" w:cs="Calibri" w:eastAsia="Calibri" w:hAnsi="Calibri"/>
          <w:color w:val="232B33"/>
          <w:sz w:val="22"/>
          <w:szCs w:val="22"/>
        </w:rPr>
        <w:t xml:space="preserve">Calendar-first view of task due dates, color-coded by priority and assignee, with full task detail on click.</w:t>
      </w:r>
    </w:p>
    <w:p>
      <w:pPr>
        <w:spacing w:after="160" w:line="276"/>
      </w:pPr>
      <w:r>
        <w:rPr>
          <w:rFonts w:ascii="Calibri" w:cs="Calibri" w:eastAsia="Calibri" w:hAnsi="Calibri"/>
          <w:b/>
          <w:bCs/>
          <w:color w:val="232B33"/>
          <w:sz w:val="22"/>
          <w:szCs w:val="22"/>
        </w:rPr>
        <w:t xml:space="preserve">User Flow:</w:t>
      </w:r>
    </w:p>
    <w:p>
      <w:pPr>
        <w:pStyle w:val="ListParagraph"/>
        <w:numPr>
          <w:ilvl w:val="0"/>
          <w:numId w:val="3"/>
        </w:numPr>
        <w:spacing w:after="80" w:line="270"/>
      </w:pPr>
      <w:r>
        <w:rPr>
          <w:rFonts w:ascii="Calibri" w:cs="Calibri" w:eastAsia="Calibri" w:hAnsi="Calibri"/>
          <w:color w:val="232B33"/>
          <w:sz w:val="22"/>
          <w:szCs w:val="22"/>
        </w:rPr>
        <w:t xml:space="preserve">User navigates to /calendar; the API returns tasks with due dates within the visible month/week range.</w:t>
      </w:r>
    </w:p>
    <w:p>
      <w:pPr>
        <w:pStyle w:val="ListParagraph"/>
        <w:numPr>
          <w:ilvl w:val="0"/>
          <w:numId w:val="3"/>
        </w:numPr>
        <w:spacing w:after="80" w:line="270"/>
      </w:pPr>
      <w:r>
        <w:rPr>
          <w:rFonts w:ascii="Calibri" w:cs="Calibri" w:eastAsia="Calibri" w:hAnsi="Calibri"/>
          <w:color w:val="232B33"/>
          <w:sz w:val="22"/>
          <w:szCs w:val="22"/>
        </w:rPr>
        <w:t xml:space="preserve">User clicks a date cell or task chip; a modal opens with full task detail, activity history, and comment thread.</w:t>
      </w:r>
    </w:p>
    <w:p>
      <w:pPr>
        <w:pStyle w:val="ListParagraph"/>
        <w:numPr>
          <w:ilvl w:val="0"/>
          <w:numId w:val="3"/>
        </w:numPr>
        <w:spacing w:after="80" w:line="270"/>
      </w:pPr>
      <w:r>
        <w:rPr>
          <w:rFonts w:ascii="Calibri" w:cs="Calibri" w:eastAsia="Calibri" w:hAnsi="Calibri"/>
          <w:color w:val="232B33"/>
          <w:sz w:val="22"/>
          <w:szCs w:val="22"/>
        </w:rPr>
        <w:t xml:space="preserve">Tasks marked Completed are automatically filtered out of the active calendar view once their status transitions.</w:t>
      </w:r>
    </w:p>
    <w:p>
      <w:pPr>
        <w:spacing w:after="160" w:line="276"/>
      </w:pPr>
      <w:r>
        <w:rPr>
          <w:rFonts w:ascii="Calibri" w:cs="Calibri" w:eastAsia="Calibri" w:hAnsi="Calibri"/>
          <w:b/>
          <w:bCs/>
          <w:color w:val="232B33"/>
          <w:sz w:val="22"/>
          <w:szCs w:val="22"/>
        </w:rPr>
        <w:t xml:space="preserve">Key UI Components:</w:t>
      </w:r>
    </w:p>
    <w:p>
      <w:pPr>
        <w:pStyle w:val="ListParagraph"/>
        <w:numPr>
          <w:ilvl w:val="0"/>
          <w:numId w:val="2"/>
        </w:numPr>
        <w:spacing w:after="80" w:line="270"/>
      </w:pPr>
      <w:r>
        <w:rPr>
          <w:rFonts w:ascii="Calibri" w:cs="Calibri" w:eastAsia="Calibri" w:hAnsi="Calibri"/>
          <w:color w:val="232B33"/>
          <w:sz w:val="22"/>
          <w:szCs w:val="22"/>
        </w:rPr>
        <w:t xml:space="preserve">Calendar grid (e.g., FullCalendar) with month/week/day views.</w:t>
      </w:r>
    </w:p>
    <w:p>
      <w:pPr>
        <w:pStyle w:val="ListParagraph"/>
        <w:numPr>
          <w:ilvl w:val="0"/>
          <w:numId w:val="2"/>
        </w:numPr>
        <w:spacing w:after="80" w:line="270"/>
      </w:pPr>
      <w:r>
        <w:rPr>
          <w:rFonts w:ascii="Calibri" w:cs="Calibri" w:eastAsia="Calibri" w:hAnsi="Calibri"/>
          <w:color w:val="232B33"/>
          <w:sz w:val="22"/>
          <w:szCs w:val="22"/>
        </w:rPr>
        <w:t xml:space="preserve">Color-coded task chips by priority (Low/Medium/High/Urgent) with assignee initials.</w:t>
      </w:r>
    </w:p>
    <w:p>
      <w:pPr>
        <w:pStyle w:val="ListParagraph"/>
        <w:numPr>
          <w:ilvl w:val="0"/>
          <w:numId w:val="2"/>
        </w:numPr>
        <w:spacing w:after="80" w:line="270"/>
      </w:pPr>
      <w:r>
        <w:rPr>
          <w:rFonts w:ascii="Calibri" w:cs="Calibri" w:eastAsia="Calibri" w:hAnsi="Calibri"/>
          <w:color w:val="232B33"/>
          <w:sz w:val="22"/>
          <w:szCs w:val="22"/>
        </w:rPr>
        <w:t xml:space="preserve">Detail modal: task metadata, status history, comment input.</w:t>
      </w:r>
    </w:p>
    <w:p>
      <w:pPr>
        <w:spacing w:after="160" w:line="276"/>
      </w:pPr>
      <w:r>
        <w:rPr>
          <w:rFonts w:ascii="Calibri" w:cs="Calibri" w:eastAsia="Calibri" w:hAnsi="Calibri"/>
          <w:b/>
          <w:bCs/>
          <w:color w:val="232B33"/>
          <w:sz w:val="22"/>
          <w:szCs w:val="22"/>
        </w:rPr>
        <w:t xml:space="preserve">State Management (React):</w:t>
      </w:r>
    </w:p>
    <w:p>
      <w:pPr>
        <w:pStyle w:val="ListParagraph"/>
        <w:numPr>
          <w:ilvl w:val="0"/>
          <w:numId w:val="2"/>
        </w:numPr>
        <w:spacing w:after="80" w:line="270"/>
      </w:pPr>
      <w:r>
        <w:rPr>
          <w:rFonts w:ascii="Calibri" w:cs="Calibri" w:eastAsia="Calibri" w:hAnsi="Calibri"/>
          <w:color w:val="232B33"/>
          <w:sz w:val="22"/>
          <w:szCs w:val="22"/>
        </w:rPr>
        <w:t xml:space="preserve">Visible date range drives a scoped API query (only fetch tasks due within the rendered window, plus a small buffer).</w:t>
      </w:r>
    </w:p>
    <w:p>
      <w:pPr>
        <w:pStyle w:val="ListParagraph"/>
        <w:numPr>
          <w:ilvl w:val="0"/>
          <w:numId w:val="2"/>
        </w:numPr>
        <w:spacing w:after="80" w:line="270"/>
      </w:pPr>
      <w:r>
        <w:rPr>
          <w:rFonts w:ascii="Calibri" w:cs="Calibri" w:eastAsia="Calibri" w:hAnsi="Calibri"/>
          <w:color w:val="232B33"/>
          <w:sz w:val="22"/>
          <w:szCs w:val="22"/>
        </w:rPr>
        <w:t xml:space="preserve">Completed-task filter applied server-side by default, with an optional 'show completed' toggle for historical review.</w:t>
      </w:r>
    </w:p>
    <w:p>
      <w:pPr>
        <w:spacing w:after="160" w:line="276"/>
      </w:pPr>
      <w:r>
        <w:rPr>
          <w:rFonts w:ascii="Calibri" w:cs="Calibri" w:eastAsia="Calibri" w:hAnsi="Calibri"/>
          <w:b/>
          <w:bCs/>
          <w:color w:val="232B33"/>
          <w:sz w:val="22"/>
          <w:szCs w:val="22"/>
        </w:rPr>
        <w:t xml:space="preserve">Functional Requirements:</w:t>
      </w:r>
    </w:p>
    <w:p>
      <w:pPr>
        <w:pStyle w:val="ListParagraph"/>
        <w:numPr>
          <w:ilvl w:val="0"/>
          <w:numId w:val="2"/>
        </w:numPr>
        <w:spacing w:after="80" w:line="270"/>
      </w:pPr>
      <w:r>
        <w:rPr>
          <w:rFonts w:ascii="Calibri" w:cs="Calibri" w:eastAsia="Calibri" w:hAnsi="Calibri"/>
          <w:color w:val="232B33"/>
          <w:sz w:val="22"/>
          <w:szCs w:val="22"/>
        </w:rPr>
        <w:t xml:space="preserve">Calendar must automatically hide/filter tasks once status = Completed, without requiring a manual refresh.</w:t>
      </w:r>
    </w:p>
    <w:p>
      <w:pPr>
        <w:pStyle w:val="ListParagraph"/>
        <w:numPr>
          <w:ilvl w:val="0"/>
          <w:numId w:val="2"/>
        </w:numPr>
        <w:spacing w:after="80" w:line="270"/>
      </w:pPr>
      <w:r>
        <w:rPr>
          <w:rFonts w:ascii="Calibri" w:cs="Calibri" w:eastAsia="Calibri" w:hAnsi="Calibri"/>
          <w:color w:val="232B33"/>
          <w:sz w:val="22"/>
          <w:szCs w:val="22"/>
        </w:rPr>
        <w:t xml:space="preserve">Clicking any task chip must open the same detail modal used elsewhere in the app for consistency.</w:t>
      </w:r>
    </w:p>
    <w:p>
      <w:pPr>
        <w:pStyle w:val="ListParagraph"/>
        <w:numPr>
          <w:ilvl w:val="0"/>
          <w:numId w:val="2"/>
        </w:numPr>
        <w:spacing w:after="80" w:line="270"/>
      </w:pPr>
      <w:r>
        <w:rPr>
          <w:rFonts w:ascii="Calibri" w:cs="Calibri" w:eastAsia="Calibri" w:hAnsi="Calibri"/>
          <w:color w:val="232B33"/>
          <w:sz w:val="22"/>
          <w:szCs w:val="22"/>
        </w:rPr>
        <w:t xml:space="preserve">Color coding must be consistent with the priority colors used on the Kanban boards.</w:t>
      </w:r>
    </w:p>
    <w:p>
      <w:pPr>
        <w:spacing w:after="160" w:line="276"/>
      </w:pPr>
      <w:r>
        <w:rPr>
          <w:rFonts w:ascii="Calibri" w:cs="Calibri" w:eastAsia="Calibri" w:hAnsi="Calibri"/>
          <w:b/>
          <w:bCs/>
          <w:color w:val="232B33"/>
          <w:sz w:val="22"/>
          <w:szCs w:val="22"/>
        </w:rPr>
        <w:t xml:space="preserve">Edge Cases &amp; Constraints:</w:t>
      </w:r>
    </w:p>
    <w:p>
      <w:pPr>
        <w:pStyle w:val="ListParagraph"/>
        <w:numPr>
          <w:ilvl w:val="0"/>
          <w:numId w:val="2"/>
        </w:numPr>
        <w:spacing w:after="80" w:line="270"/>
      </w:pPr>
      <w:r>
        <w:rPr>
          <w:rFonts w:ascii="Calibri" w:cs="Calibri" w:eastAsia="Calibri" w:hAnsi="Calibri"/>
          <w:color w:val="232B33"/>
          <w:sz w:val="22"/>
          <w:szCs w:val="22"/>
        </w:rPr>
        <w:t xml:space="preserve">A task with no due date must not appear on the calendar (it remains visible only on the Kanban boards).</w:t>
      </w:r>
    </w:p>
    <w:p>
      <w:pPr>
        <w:pStyle w:val="ListParagraph"/>
        <w:numPr>
          <w:ilvl w:val="0"/>
          <w:numId w:val="2"/>
        </w:numPr>
        <w:spacing w:after="80" w:line="270"/>
      </w:pPr>
      <w:r>
        <w:rPr>
          <w:rFonts w:ascii="Calibri" w:cs="Calibri" w:eastAsia="Calibri" w:hAnsi="Calibri"/>
          <w:color w:val="232B33"/>
          <w:sz w:val="22"/>
          <w:szCs w:val="22"/>
        </w:rPr>
        <w:t xml:space="preserve">A task whose due date changes must move to the correct calendar cell without a full page reload.</w:t>
      </w:r>
    </w:p>
    <w:p>
      <w:pPr>
        <w:spacing w:after="160"/>
      </w:pPr>
    </w:p>
    <w:p>
      <w:r>
        <w:br w:type="page"/>
      </w:r>
    </w:p>
    <w:p>
      <w:pPr>
        <w:pStyle w:val="Heading1"/>
        <w:pBdr>
          <w:bottom w:val="single" w:color="1F3A5F" w:sz="8" w:space="6"/>
        </w:pBdr>
        <w:spacing w:after="200" w:before="480"/>
      </w:pPr>
      <w:r>
        <w:rPr>
          <w:rFonts w:ascii="Calibri" w:cs="Calibri" w:eastAsia="Calibri" w:hAnsi="Calibri"/>
          <w:b/>
          <w:bCs/>
          <w:color w:val="1F3A5F"/>
          <w:sz w:val="32"/>
          <w:szCs w:val="32"/>
        </w:rPr>
        <w:t xml:space="preserve">4.  </w:t>
      </w:r>
      <w:r>
        <w:rPr>
          <w:rFonts w:ascii="Calibri" w:cs="Calibri" w:eastAsia="Calibri" w:hAnsi="Calibri"/>
          <w:b/>
          <w:bCs/>
          <w:color w:val="1F3A5F"/>
          <w:sz w:val="32"/>
          <w:szCs w:val="32"/>
        </w:rPr>
        <w:t xml:space="preserve">Data Model &amp; REST API Endpoint Architecture</w:t>
      </w:r>
    </w:p>
    <w:p>
      <w:pPr>
        <w:pStyle w:val="Heading2"/>
        <w:spacing w:after="140" w:before="320"/>
      </w:pPr>
      <w:r>
        <w:rPr>
          <w:rFonts w:ascii="Calibri" w:cs="Calibri" w:eastAsia="Calibri" w:hAnsi="Calibri"/>
          <w:b/>
          <w:bCs/>
          <w:color w:val="13253C"/>
          <w:sz w:val="25"/>
          <w:szCs w:val="25"/>
        </w:rPr>
        <w:t xml:space="preserve">4.1  MongoDB / Mongoose Schema Design</w:t>
      </w:r>
    </w:p>
    <w:p>
      <w:pPr>
        <w:pStyle w:val="Heading3"/>
        <w:spacing w:after="100" w:before="220"/>
      </w:pPr>
      <w:r>
        <w:rPr>
          <w:rFonts w:ascii="Calibri" w:cs="Calibri" w:eastAsia="Calibri" w:hAnsi="Calibri"/>
          <w:b/>
          <w:bCs/>
          <w:color w:val="2E7D6B"/>
          <w:sz w:val="22"/>
          <w:szCs w:val="22"/>
        </w:rPr>
        <w:t xml:space="preserve">User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900"/>
        <w:gridCol w:w="3526"/>
      </w:tblGrid>
      <w:tr>
        <w:trPr>
          <w:tblHeader/>
        </w:trPr>
        <w:tc>
          <w:tcPr>
            <w:tcW w:type="dxa" w:w="17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Field</w:t>
            </w:r>
          </w:p>
        </w:tc>
        <w:tc>
          <w:tcPr>
            <w:tcW w:type="dxa" w:w="2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Type</w:t>
            </w:r>
          </w:p>
        </w:tc>
        <w:tc>
          <w:tcPr>
            <w:tcW w:type="dxa" w:w="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Required</w:t>
            </w:r>
          </w:p>
        </w:tc>
        <w:tc>
          <w:tcPr>
            <w:tcW w:type="dxa" w:w="352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Notes</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firebaseUid</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 (indexed, unique)</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Link to Firebase Authentication identity</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name</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Display name</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email</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 (unique)</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Organizational email</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role</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 enum: admin | cgrade | employee</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Drives RBAC middleware decisions</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department</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Used for org dashboard filtering</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createdAt / updatedAt</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Date</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Auto</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Mongoose timestamps</w:t>
            </w:r>
          </w:p>
        </w:tc>
      </w:tr>
    </w:tbl>
    <w:p>
      <w:pPr>
        <w:spacing w:after="120"/>
      </w:pPr>
    </w:p>
    <w:p>
      <w:pPr>
        <w:pStyle w:val="Heading3"/>
        <w:spacing w:after="100" w:before="220"/>
      </w:pPr>
      <w:r>
        <w:rPr>
          <w:rFonts w:ascii="Calibri" w:cs="Calibri" w:eastAsia="Calibri" w:hAnsi="Calibri"/>
          <w:b/>
          <w:bCs/>
          <w:color w:val="2E7D6B"/>
          <w:sz w:val="22"/>
          <w:szCs w:val="22"/>
        </w:rPr>
        <w:t xml:space="preserve">Task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900"/>
        <w:gridCol w:w="3526"/>
      </w:tblGrid>
      <w:tr>
        <w:trPr>
          <w:tblHeader/>
        </w:trPr>
        <w:tc>
          <w:tcPr>
            <w:tcW w:type="dxa" w:w="17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Field</w:t>
            </w:r>
          </w:p>
        </w:tc>
        <w:tc>
          <w:tcPr>
            <w:tcW w:type="dxa" w:w="2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Type</w:t>
            </w:r>
          </w:p>
        </w:tc>
        <w:tc>
          <w:tcPr>
            <w:tcW w:type="dxa" w:w="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Required</w:t>
            </w:r>
          </w:p>
        </w:tc>
        <w:tc>
          <w:tcPr>
            <w:tcW w:type="dxa" w:w="352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Notes</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title</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Task headline</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description</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Rich text / markdown body</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status</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 enum: todo | in_progress | halted | completed | cancelled | comments_reminders</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Drives swimlane placement</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priority</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 enum: low | medium | high | urgent</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Drives color coding and filters</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assignee</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ObjectId → User (indexed)</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Owner of the task</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createdBy</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ObjectId → User</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Audit trail of task origin</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dueDate</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Date (indexed)</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Drives calendar placement and overdue flags</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completedAt</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Date</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Set automatically on status → completed</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tags</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Free-form labels</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createdAt / updatedAt</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Date</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Auto</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Mongoose timestamps</w:t>
            </w:r>
          </w:p>
        </w:tc>
      </w:tr>
    </w:tbl>
    <w:p>
      <w:pPr>
        <w:spacing w:after="120"/>
      </w:pPr>
    </w:p>
    <w:p>
      <w:pPr>
        <w:pStyle w:val="Heading3"/>
        <w:spacing w:after="100" w:before="220"/>
      </w:pPr>
      <w:r>
        <w:rPr>
          <w:rFonts w:ascii="Calibri" w:cs="Calibri" w:eastAsia="Calibri" w:hAnsi="Calibri"/>
          <w:b/>
          <w:bCs/>
          <w:color w:val="2E7D6B"/>
          <w:sz w:val="22"/>
          <w:szCs w:val="22"/>
        </w:rPr>
        <w:t xml:space="preserve">Comment / ActivityLog Collection</w:t>
      </w:r>
    </w:p>
    <w:p>
      <w:pPr>
        <w:spacing w:after="160" w:line="276"/>
      </w:pPr>
      <w:r>
        <w:rPr>
          <w:rFonts w:ascii="Calibri" w:cs="Calibri" w:eastAsia="Calibri" w:hAnsi="Calibri"/>
          <w:color w:val="232B33"/>
          <w:sz w:val="22"/>
          <w:szCs w:val="22"/>
        </w:rPr>
        <w:t xml:space="preserve">A single collection serves both user-authored comments and system-generated activity entries (status changes, reassignments), distinguished by the `type` field. This keeps a unified, chronologically-sortable timeline per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900"/>
        <w:gridCol w:w="3526"/>
      </w:tblGrid>
      <w:tr>
        <w:trPr>
          <w:tblHeader/>
        </w:trPr>
        <w:tc>
          <w:tcPr>
            <w:tcW w:type="dxa" w:w="17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Field</w:t>
            </w:r>
          </w:p>
        </w:tc>
        <w:tc>
          <w:tcPr>
            <w:tcW w:type="dxa" w:w="2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Type</w:t>
            </w:r>
          </w:p>
        </w:tc>
        <w:tc>
          <w:tcPr>
            <w:tcW w:type="dxa" w:w="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Required</w:t>
            </w:r>
          </w:p>
        </w:tc>
        <w:tc>
          <w:tcPr>
            <w:tcW w:type="dxa" w:w="352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Notes</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task</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ObjectId → Task (indexed)</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Parent task reference</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author</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ObjectId → User</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Comment / activity author</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type</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 enum: comment | status_change | reassignment</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Distinguishes user comments from system-generated activity entries</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content</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Comment text or auto-generated activity description</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timestamp</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Date</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Chronological ordering</w:t>
            </w:r>
          </w:p>
        </w:tc>
      </w:tr>
    </w:tbl>
    <w:p>
      <w:pPr>
        <w:spacing w:after="120"/>
      </w:pPr>
    </w:p>
    <w:p>
      <w:pPr>
        <w:pStyle w:val="Heading3"/>
        <w:spacing w:after="100" w:before="220"/>
      </w:pPr>
      <w:r>
        <w:rPr>
          <w:rFonts w:ascii="Calibri" w:cs="Calibri" w:eastAsia="Calibri" w:hAnsi="Calibri"/>
          <w:b/>
          <w:bCs/>
          <w:color w:val="2E7D6B"/>
          <w:sz w:val="22"/>
          <w:szCs w:val="22"/>
        </w:rPr>
        <w:t xml:space="preserve">Event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900"/>
        <w:gridCol w:w="3526"/>
      </w:tblGrid>
      <w:tr>
        <w:trPr>
          <w:tblHeader/>
        </w:trPr>
        <w:tc>
          <w:tcPr>
            <w:tcW w:type="dxa" w:w="17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Field</w:t>
            </w:r>
          </w:p>
        </w:tc>
        <w:tc>
          <w:tcPr>
            <w:tcW w:type="dxa" w:w="2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Type</w:t>
            </w:r>
          </w:p>
        </w:tc>
        <w:tc>
          <w:tcPr>
            <w:tcW w:type="dxa" w:w="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Required</w:t>
            </w:r>
          </w:p>
        </w:tc>
        <w:tc>
          <w:tcPr>
            <w:tcW w:type="dxa" w:w="352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Notes</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title</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Event name</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eventType</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 enum: sprint_review | webinar | all_hands | roadmap</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Drives tag color</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date</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Date (indexed)</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Event date</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description</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No</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Event details</w:t>
            </w:r>
          </w:p>
        </w:tc>
      </w:tr>
      <w:t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status</w:t>
            </w:r>
          </w:p>
        </w:tc>
        <w:tc>
          <w:tcPr>
            <w:tcW w:type="dxa" w:w="2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String enum: published | pending_approval</w:t>
            </w:r>
          </w:p>
        </w:tc>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Supports C-Grade proposal → Admin approval workflow</w:t>
            </w:r>
          </w:p>
        </w:tc>
      </w:tr>
      <w:tr>
        <w:tc>
          <w:tcPr>
            <w:tcW w:type="dxa" w:w="17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createdBy</w:t>
            </w:r>
          </w:p>
        </w:tc>
        <w:tc>
          <w:tcPr>
            <w:tcW w:type="dxa" w:w="2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ObjectId → User</w:t>
            </w:r>
          </w:p>
        </w:tc>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Yes</w:t>
            </w:r>
          </w:p>
        </w:tc>
        <w:tc>
          <w:tcPr>
            <w:tcW w:type="dxa" w:w="35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Audit trail</w:t>
            </w:r>
          </w:p>
        </w:tc>
      </w:tr>
    </w:tbl>
    <w:p>
      <w:pPr>
        <w:spacing w:after="120"/>
      </w:pPr>
    </w:p>
    <w:p>
      <w:pPr>
        <w:pStyle w:val="Heading2"/>
        <w:spacing w:after="140" w:before="320"/>
      </w:pPr>
      <w:r>
        <w:rPr>
          <w:rFonts w:ascii="Calibri" w:cs="Calibri" w:eastAsia="Calibri" w:hAnsi="Calibri"/>
          <w:b/>
          <w:bCs/>
          <w:color w:val="13253C"/>
          <w:sz w:val="25"/>
          <w:szCs w:val="25"/>
        </w:rPr>
        <w:t xml:space="preserve">4.2  REST API Endpoint Architecture</w:t>
      </w:r>
    </w:p>
    <w:p>
      <w:pPr>
        <w:spacing w:after="160" w:line="276"/>
      </w:pPr>
      <w:r>
        <w:rPr>
          <w:rFonts w:ascii="Calibri" w:cs="Calibri" w:eastAsia="Calibri" w:hAnsi="Calibri"/>
          <w:color w:val="232B33"/>
          <w:sz w:val="22"/>
          <w:szCs w:val="22"/>
        </w:rPr>
        <w:t xml:space="preserve">All endpoints sit behind a Firebase JWT verification middleware followed by an RBAC middleware that checks the caller's role (and, where relevant, resource ownership) before the route handler executes. Unauthorized requests receive a 403 regardless of what the client UI displays.</w:t>
      </w:r>
    </w:p>
    <w:p>
      <w:pPr>
        <w:pStyle w:val="Heading3"/>
        <w:spacing w:after="100" w:before="220"/>
      </w:pPr>
      <w:r>
        <w:rPr>
          <w:rFonts w:ascii="Calibri" w:cs="Calibri" w:eastAsia="Calibri" w:hAnsi="Calibri"/>
          <w:b/>
          <w:bCs/>
          <w:color w:val="2E7D6B"/>
          <w:sz w:val="22"/>
          <w:szCs w:val="22"/>
        </w:rPr>
        <w:t xml:space="preserve">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50"/>
        <w:gridCol w:w="2676"/>
      </w:tblGrid>
      <w:tr>
        <w:trPr>
          <w:tblHeader/>
        </w:trPr>
        <w:tc>
          <w:tcPr>
            <w:tcW w:type="dxa" w:w="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Method</w:t>
            </w:r>
          </w:p>
        </w:tc>
        <w:tc>
          <w:tcPr>
            <w:tcW w:type="dxa" w:w="28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Endpoint</w:t>
            </w:r>
          </w:p>
        </w:tc>
        <w:tc>
          <w:tcPr>
            <w:tcW w:type="dxa" w:w="265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Access Role(s)</w:t>
            </w:r>
          </w:p>
        </w:tc>
        <w:tc>
          <w:tcPr>
            <w:tcW w:type="dxa" w:w="267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Description</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POST</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/api/auth/session</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Any authenticated Firebase user</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Exchange a verified Firebase ID token for an API session; links/creates the User document on first login</w:t>
            </w:r>
          </w:p>
        </w:tc>
      </w:tr>
      <w:tr>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GET</w:t>
            </w:r>
          </w:p>
        </w:tc>
        <w:tc>
          <w:tcPr>
            <w:tcW w:type="dxa" w:w="28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/api/auth/me</w:t>
            </w:r>
          </w:p>
        </w:tc>
        <w:tc>
          <w:tcPr>
            <w:tcW w:type="dxa" w:w="2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Any authenticated user</w:t>
            </w:r>
          </w:p>
        </w:tc>
        <w:tc>
          <w:tcPr>
            <w:tcW w:type="dxa" w:w="26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Return the current user's profile and role</w:t>
            </w:r>
          </w:p>
        </w:tc>
      </w:tr>
    </w:tbl>
    <w:p>
      <w:pPr>
        <w:spacing w:after="120"/>
      </w:pPr>
    </w:p>
    <w:p>
      <w:pPr>
        <w:pStyle w:val="Heading3"/>
        <w:spacing w:after="100" w:before="220"/>
      </w:pPr>
      <w:r>
        <w:rPr>
          <w:rFonts w:ascii="Calibri" w:cs="Calibri" w:eastAsia="Calibri" w:hAnsi="Calibri"/>
          <w:b/>
          <w:bCs/>
          <w:color w:val="2E7D6B"/>
          <w:sz w:val="22"/>
          <w:szCs w:val="22"/>
        </w:rP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50"/>
        <w:gridCol w:w="2676"/>
      </w:tblGrid>
      <w:tr>
        <w:trPr>
          <w:tblHeader/>
        </w:trPr>
        <w:tc>
          <w:tcPr>
            <w:tcW w:type="dxa" w:w="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Method</w:t>
            </w:r>
          </w:p>
        </w:tc>
        <w:tc>
          <w:tcPr>
            <w:tcW w:type="dxa" w:w="28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Endpoint</w:t>
            </w:r>
          </w:p>
        </w:tc>
        <w:tc>
          <w:tcPr>
            <w:tcW w:type="dxa" w:w="265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Access Role(s)</w:t>
            </w:r>
          </w:p>
        </w:tc>
        <w:tc>
          <w:tcPr>
            <w:tcW w:type="dxa" w:w="267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Description</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GET</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/api/users</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List all users with role/department</w:t>
            </w:r>
          </w:p>
        </w:tc>
      </w:tr>
      <w:tr>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POST</w:t>
            </w:r>
          </w:p>
        </w:tc>
        <w:tc>
          <w:tcPr>
            <w:tcW w:type="dxa" w:w="28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/api/users</w:t>
            </w:r>
          </w:p>
        </w:tc>
        <w:tc>
          <w:tcPr>
            <w:tcW w:type="dxa" w:w="2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w:t>
            </w:r>
          </w:p>
        </w:tc>
        <w:tc>
          <w:tcPr>
            <w:tcW w:type="dxa" w:w="26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Provision a new user record</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PATCH</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/api/users/:id/role</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Change a user's role</w:t>
            </w:r>
          </w:p>
        </w:tc>
      </w:tr>
      <w:tr>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GET</w:t>
            </w:r>
          </w:p>
        </w:tc>
        <w:tc>
          <w:tcPr>
            <w:tcW w:type="dxa" w:w="28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/api/users/:id/audit-log</w:t>
            </w:r>
          </w:p>
        </w:tc>
        <w:tc>
          <w:tcPr>
            <w:tcW w:type="dxa" w:w="2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w:t>
            </w:r>
          </w:p>
        </w:tc>
        <w:tc>
          <w:tcPr>
            <w:tcW w:type="dxa" w:w="26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Retrieve audit trail for a user's actions</w:t>
            </w:r>
          </w:p>
        </w:tc>
      </w:tr>
    </w:tbl>
    <w:p>
      <w:pPr>
        <w:spacing w:after="120"/>
      </w:pPr>
    </w:p>
    <w:p>
      <w:pPr>
        <w:pStyle w:val="Heading3"/>
        <w:spacing w:after="100" w:before="220"/>
      </w:pPr>
      <w:r>
        <w:rPr>
          <w:rFonts w:ascii="Calibri" w:cs="Calibri" w:eastAsia="Calibri" w:hAnsi="Calibri"/>
          <w:b/>
          <w:bCs/>
          <w:color w:val="2E7D6B"/>
          <w:sz w:val="22"/>
          <w:szCs w:val="22"/>
        </w:rPr>
        <w:t xml:space="preserve">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50"/>
        <w:gridCol w:w="2676"/>
      </w:tblGrid>
      <w:tr>
        <w:trPr>
          <w:tblHeader/>
        </w:trPr>
        <w:tc>
          <w:tcPr>
            <w:tcW w:type="dxa" w:w="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Method</w:t>
            </w:r>
          </w:p>
        </w:tc>
        <w:tc>
          <w:tcPr>
            <w:tcW w:type="dxa" w:w="28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Endpoint</w:t>
            </w:r>
          </w:p>
        </w:tc>
        <w:tc>
          <w:tcPr>
            <w:tcW w:type="dxa" w:w="265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Access Role(s)</w:t>
            </w:r>
          </w:p>
        </w:tc>
        <w:tc>
          <w:tcPr>
            <w:tcW w:type="dxa" w:w="267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Description</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GET</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/api/tasks?scope=self</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All roles</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Personal task list (User Dashboard)</w:t>
            </w:r>
          </w:p>
        </w:tc>
      </w:tr>
      <w:tr>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GET</w:t>
            </w:r>
          </w:p>
        </w:tc>
        <w:tc>
          <w:tcPr>
            <w:tcW w:type="dxa" w:w="28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/api/tasks?scope=org&amp;filters=...</w:t>
            </w:r>
          </w:p>
        </w:tc>
        <w:tc>
          <w:tcPr>
            <w:tcW w:type="dxa" w:w="2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 C-Grade (own scope); Employee (read-only)</w:t>
            </w:r>
          </w:p>
        </w:tc>
        <w:tc>
          <w:tcPr>
            <w:tcW w:type="dxa" w:w="26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Organization board with server-side filters</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POST</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/api/tasks</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All roles (own); Admin (any)</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Create a task</w:t>
            </w:r>
          </w:p>
        </w:tc>
      </w:tr>
      <w:tr>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PATCH</w:t>
            </w:r>
          </w:p>
        </w:tc>
        <w:tc>
          <w:tcPr>
            <w:tcW w:type="dxa" w:w="28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/api/tasks/:id</w:t>
            </w:r>
          </w:p>
        </w:tc>
        <w:tc>
          <w:tcPr>
            <w:tcW w:type="dxa" w:w="2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 (any); Owner (own)</w:t>
            </w:r>
          </w:p>
        </w:tc>
        <w:tc>
          <w:tcPr>
            <w:tcW w:type="dxa" w:w="26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Edit task fields</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PATCH</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/api/tasks/:id/status</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 Owner</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Update Kanban status; auto-sets completedAt</w:t>
            </w:r>
          </w:p>
        </w:tc>
      </w:tr>
      <w:tr>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PATCH</w:t>
            </w:r>
          </w:p>
        </w:tc>
        <w:tc>
          <w:tcPr>
            <w:tcW w:type="dxa" w:w="28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/api/tasks/:id/reassign</w:t>
            </w:r>
          </w:p>
        </w:tc>
        <w:tc>
          <w:tcPr>
            <w:tcW w:type="dxa" w:w="2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 only</w:t>
            </w:r>
          </w:p>
        </w:tc>
        <w:tc>
          <w:tcPr>
            <w:tcW w:type="dxa" w:w="26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Change task assignee</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DELETE</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/api/tasks/:id</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 only</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Remove a task</w:t>
            </w:r>
          </w:p>
        </w:tc>
      </w:tr>
    </w:tbl>
    <w:p>
      <w:pPr>
        <w:spacing w:after="120"/>
      </w:pPr>
    </w:p>
    <w:p>
      <w:pPr>
        <w:pStyle w:val="Heading3"/>
        <w:spacing w:after="100" w:before="220"/>
      </w:pPr>
      <w:r>
        <w:rPr>
          <w:rFonts w:ascii="Calibri" w:cs="Calibri" w:eastAsia="Calibri" w:hAnsi="Calibri"/>
          <w:b/>
          <w:bCs/>
          <w:color w:val="2E7D6B"/>
          <w:sz w:val="22"/>
          <w:szCs w:val="22"/>
        </w:rPr>
        <w:t xml:space="preserve">Comments &amp; Activity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50"/>
        <w:gridCol w:w="2676"/>
      </w:tblGrid>
      <w:tr>
        <w:trPr>
          <w:tblHeader/>
        </w:trPr>
        <w:tc>
          <w:tcPr>
            <w:tcW w:type="dxa" w:w="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Method</w:t>
            </w:r>
          </w:p>
        </w:tc>
        <w:tc>
          <w:tcPr>
            <w:tcW w:type="dxa" w:w="28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Endpoint</w:t>
            </w:r>
          </w:p>
        </w:tc>
        <w:tc>
          <w:tcPr>
            <w:tcW w:type="dxa" w:w="265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Access Role(s)</w:t>
            </w:r>
          </w:p>
        </w:tc>
        <w:tc>
          <w:tcPr>
            <w:tcW w:type="dxa" w:w="267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Description</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GET</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/api/tasks/:id/comments</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All roles with task visibility</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Fetch comment/activity thread</w:t>
            </w:r>
          </w:p>
        </w:tc>
      </w:tr>
      <w:tr>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POST</w:t>
            </w:r>
          </w:p>
        </w:tc>
        <w:tc>
          <w:tcPr>
            <w:tcW w:type="dxa" w:w="28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/api/tasks/:id/comments</w:t>
            </w:r>
          </w:p>
        </w:tc>
        <w:tc>
          <w:tcPr>
            <w:tcW w:type="dxa" w:w="2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All roles with task visibility</w:t>
            </w:r>
          </w:p>
        </w:tc>
        <w:tc>
          <w:tcPr>
            <w:tcW w:type="dxa" w:w="26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Add a comment</w:t>
            </w:r>
          </w:p>
        </w:tc>
      </w:tr>
    </w:tbl>
    <w:p>
      <w:pPr>
        <w:spacing w:after="120"/>
      </w:pPr>
    </w:p>
    <w:p>
      <w:pPr>
        <w:pStyle w:val="Heading3"/>
        <w:spacing w:after="100" w:before="220"/>
      </w:pPr>
      <w:r>
        <w:rPr>
          <w:rFonts w:ascii="Calibri" w:cs="Calibri" w:eastAsia="Calibri" w:hAnsi="Calibri"/>
          <w:b/>
          <w:bCs/>
          <w:color w:val="2E7D6B"/>
          <w:sz w:val="22"/>
          <w:szCs w:val="22"/>
        </w:rPr>
        <w:t xml:space="preserve">Planning &amp; Events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50"/>
        <w:gridCol w:w="2676"/>
      </w:tblGrid>
      <w:tr>
        <w:trPr>
          <w:tblHeader/>
        </w:trPr>
        <w:tc>
          <w:tcPr>
            <w:tcW w:type="dxa" w:w="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Method</w:t>
            </w:r>
          </w:p>
        </w:tc>
        <w:tc>
          <w:tcPr>
            <w:tcW w:type="dxa" w:w="28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Endpoint</w:t>
            </w:r>
          </w:p>
        </w:tc>
        <w:tc>
          <w:tcPr>
            <w:tcW w:type="dxa" w:w="265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Access Role(s)</w:t>
            </w:r>
          </w:p>
        </w:tc>
        <w:tc>
          <w:tcPr>
            <w:tcW w:type="dxa" w:w="267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Description</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GET</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/api/events</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All roles</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List published events (+ pending, for Admin)</w:t>
            </w:r>
          </w:p>
        </w:tc>
      </w:tr>
      <w:tr>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POST</w:t>
            </w:r>
          </w:p>
        </w:tc>
        <w:tc>
          <w:tcPr>
            <w:tcW w:type="dxa" w:w="28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/api/events</w:t>
            </w:r>
          </w:p>
        </w:tc>
        <w:tc>
          <w:tcPr>
            <w:tcW w:type="dxa" w:w="2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 (publish); C-Grade (propose, pending_approval)</w:t>
            </w:r>
          </w:p>
        </w:tc>
        <w:tc>
          <w:tcPr>
            <w:tcW w:type="dxa" w:w="26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Create an event</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PATCH</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/api/events/:id/approve</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 only</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Approve a pending C-Grade event proposal</w:t>
            </w:r>
          </w:p>
        </w:tc>
      </w:tr>
    </w:tbl>
    <w:p>
      <w:pPr>
        <w:spacing w:after="120"/>
      </w:pPr>
    </w:p>
    <w:p>
      <w:pPr>
        <w:pStyle w:val="Heading3"/>
        <w:spacing w:after="100" w:before="220"/>
      </w:pPr>
      <w:r>
        <w:rPr>
          <w:rFonts w:ascii="Calibri" w:cs="Calibri" w:eastAsia="Calibri" w:hAnsi="Calibri"/>
          <w:b/>
          <w:bCs/>
          <w:color w:val="2E7D6B"/>
          <w:sz w:val="22"/>
          <w:szCs w:val="22"/>
        </w:rPr>
        <w:t xml:space="preserve">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50"/>
        <w:gridCol w:w="2676"/>
      </w:tblGrid>
      <w:tr>
        <w:trPr>
          <w:tblHeader/>
        </w:trPr>
        <w:tc>
          <w:tcPr>
            <w:tcW w:type="dxa" w:w="9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Method</w:t>
            </w:r>
          </w:p>
        </w:tc>
        <w:tc>
          <w:tcPr>
            <w:tcW w:type="dxa" w:w="28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Endpoint</w:t>
            </w:r>
          </w:p>
        </w:tc>
        <w:tc>
          <w:tcPr>
            <w:tcW w:type="dxa" w:w="265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Access Role(s)</w:t>
            </w:r>
          </w:p>
        </w:tc>
        <w:tc>
          <w:tcPr>
            <w:tcW w:type="dxa" w:w="267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Description</w:t>
            </w:r>
          </w:p>
        </w:tc>
      </w:tr>
      <w:tr>
        <w:tc>
          <w:tcPr>
            <w:tcW w:type="dxa" w:w="9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GET</w:t>
            </w:r>
          </w:p>
        </w:tc>
        <w:tc>
          <w:tcPr>
            <w:tcW w:type="dxa" w:w="28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/api/reports/org?format=csv</w:t>
            </w:r>
          </w:p>
        </w:tc>
        <w:tc>
          <w:tcPr>
            <w:tcW w:type="dxa" w:w="265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 C-Grade</w:t>
            </w:r>
          </w:p>
        </w:tc>
        <w:tc>
          <w:tcPr>
            <w:tcW w:type="dxa" w:w="267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Org-wide sprint/performance CSV export</w:t>
            </w:r>
          </w:p>
        </w:tc>
      </w:tr>
      <w:tr>
        <w:tc>
          <w:tcPr>
            <w:tcW w:type="dxa" w:w="9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GET</w:t>
            </w:r>
          </w:p>
        </w:tc>
        <w:tc>
          <w:tcPr>
            <w:tcW w:type="dxa" w:w="28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/api/reports/self?format=csv|pdf-data</w:t>
            </w:r>
          </w:p>
        </w:tc>
        <w:tc>
          <w:tcPr>
            <w:tcW w:type="dxa" w:w="265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All roles</w:t>
            </w:r>
          </w:p>
        </w:tc>
        <w:tc>
          <w:tcPr>
            <w:tcW w:type="dxa" w:w="267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Personal report data (PDF rendered client-side)</w:t>
            </w:r>
          </w:p>
        </w:tc>
      </w:tr>
    </w:tbl>
    <w:p>
      <w:r>
        <w:br w:type="page"/>
      </w:r>
    </w:p>
    <w:p>
      <w:pPr>
        <w:pStyle w:val="Heading1"/>
        <w:pBdr>
          <w:bottom w:val="single" w:color="1F3A5F" w:sz="8" w:space="6"/>
        </w:pBdr>
        <w:spacing w:after="200" w:before="480"/>
      </w:pPr>
      <w:r>
        <w:rPr>
          <w:rFonts w:ascii="Calibri" w:cs="Calibri" w:eastAsia="Calibri" w:hAnsi="Calibri"/>
          <w:b/>
          <w:bCs/>
          <w:color w:val="1F3A5F"/>
          <w:sz w:val="32"/>
          <w:szCs w:val="32"/>
        </w:rPr>
        <w:t xml:space="preserve">5.  </w:t>
      </w:r>
      <w:r>
        <w:rPr>
          <w:rFonts w:ascii="Calibri" w:cs="Calibri" w:eastAsia="Calibri" w:hAnsi="Calibri"/>
          <w:b/>
          <w:bCs/>
          <w:color w:val="1F3A5F"/>
          <w:sz w:val="32"/>
          <w:szCs w:val="32"/>
        </w:rPr>
        <w:t xml:space="preserve">Security, Scalability &amp; Free-Tier Optimization Strategy</w:t>
      </w:r>
    </w:p>
    <w:p>
      <w:pPr>
        <w:pStyle w:val="Heading2"/>
        <w:spacing w:after="140" w:before="320"/>
      </w:pPr>
      <w:r>
        <w:rPr>
          <w:rFonts w:ascii="Calibri" w:cs="Calibri" w:eastAsia="Calibri" w:hAnsi="Calibri"/>
          <w:b/>
          <w:bCs/>
          <w:color w:val="13253C"/>
          <w:sz w:val="25"/>
          <w:szCs w:val="25"/>
        </w:rPr>
        <w:t xml:space="preserve">5.1  Authentication Flow</w:t>
      </w:r>
    </w:p>
    <w:p>
      <w:pPr>
        <w:pStyle w:val="ListParagraph"/>
        <w:numPr>
          <w:ilvl w:val="0"/>
          <w:numId w:val="3"/>
        </w:numPr>
        <w:spacing w:after="80" w:line="270"/>
      </w:pPr>
      <w:r>
        <w:rPr>
          <w:rFonts w:ascii="Calibri" w:cs="Calibri" w:eastAsia="Calibri" w:hAnsi="Calibri"/>
          <w:color w:val="232B33"/>
          <w:sz w:val="22"/>
          <w:szCs w:val="22"/>
        </w:rPr>
        <w:t xml:space="preserve">Client authenticates against Firebase Authentication (email/password or organizational SSO) and receives a signed Firebase ID token (JWT).</w:t>
      </w:r>
    </w:p>
    <w:p>
      <w:pPr>
        <w:pStyle w:val="ListParagraph"/>
        <w:numPr>
          <w:ilvl w:val="0"/>
          <w:numId w:val="3"/>
        </w:numPr>
        <w:spacing w:after="80" w:line="270"/>
      </w:pPr>
      <w:r>
        <w:rPr>
          <w:rFonts w:ascii="Calibri" w:cs="Calibri" w:eastAsia="Calibri" w:hAnsi="Calibri"/>
          <w:color w:val="232B33"/>
          <w:sz w:val="22"/>
          <w:szCs w:val="22"/>
        </w:rPr>
        <w:t xml:space="preserve">Every API request attaches the token in the Authorization header; a Node.js/Express middleware verifies it against Firebase's public keys before any route logic runs.</w:t>
      </w:r>
    </w:p>
    <w:p>
      <w:pPr>
        <w:pStyle w:val="ListParagraph"/>
        <w:numPr>
          <w:ilvl w:val="0"/>
          <w:numId w:val="3"/>
        </w:numPr>
        <w:spacing w:after="80" w:line="270"/>
      </w:pPr>
      <w:r>
        <w:rPr>
          <w:rFonts w:ascii="Calibri" w:cs="Calibri" w:eastAsia="Calibri" w:hAnsi="Calibri"/>
          <w:color w:val="232B33"/>
          <w:sz w:val="22"/>
          <w:szCs w:val="22"/>
        </w:rPr>
        <w:t xml:space="preserve">On successful verification, the middleware attaches the corresponding MongoDB `User` document (including `role`) to the request context.</w:t>
      </w:r>
    </w:p>
    <w:p>
      <w:pPr>
        <w:pStyle w:val="ListParagraph"/>
        <w:numPr>
          <w:ilvl w:val="0"/>
          <w:numId w:val="3"/>
        </w:numPr>
        <w:spacing w:after="80" w:line="270"/>
      </w:pPr>
      <w:r>
        <w:rPr>
          <w:rFonts w:ascii="Calibri" w:cs="Calibri" w:eastAsia="Calibri" w:hAnsi="Calibri"/>
          <w:color w:val="232B33"/>
          <w:sz w:val="22"/>
          <w:szCs w:val="22"/>
        </w:rPr>
        <w:t xml:space="preserve">A second, role-based middleware layer checks the resolved role (and, for ownership-scoped routes, whether the caller owns the resource) before allowing the request to proceed.</w:t>
      </w:r>
    </w:p>
    <w:p>
      <w:pPr>
        <w:pStyle w:val="Heading2"/>
        <w:spacing w:after="140" w:before="320"/>
      </w:pPr>
      <w:r>
        <w:rPr>
          <w:rFonts w:ascii="Calibri" w:cs="Calibri" w:eastAsia="Calibri" w:hAnsi="Calibri"/>
          <w:b/>
          <w:bCs/>
          <w:color w:val="13253C"/>
          <w:sz w:val="25"/>
          <w:szCs w:val="25"/>
        </w:rPr>
        <w:t xml:space="preserve">5.2  Security Measures</w:t>
      </w:r>
    </w:p>
    <w:p>
      <w:pPr>
        <w:pStyle w:val="ListParagraph"/>
        <w:numPr>
          <w:ilvl w:val="0"/>
          <w:numId w:val="2"/>
        </w:numPr>
        <w:spacing w:after="80" w:line="270"/>
      </w:pPr>
      <w:r>
        <w:rPr>
          <w:rFonts w:ascii="Calibri" w:cs="Calibri" w:eastAsia="Calibri" w:hAnsi="Calibri"/>
          <w:color w:val="232B33"/>
          <w:sz w:val="22"/>
          <w:szCs w:val="22"/>
        </w:rPr>
        <w:t xml:space="preserve">Transport security: HTTPS enforced end-to-end; HSTS enabled on the deployed API.</w:t>
      </w:r>
    </w:p>
    <w:p>
      <w:pPr>
        <w:pStyle w:val="ListParagraph"/>
        <w:numPr>
          <w:ilvl w:val="0"/>
          <w:numId w:val="2"/>
        </w:numPr>
        <w:spacing w:after="80" w:line="270"/>
      </w:pPr>
      <w:r>
        <w:rPr>
          <w:rFonts w:ascii="Calibri" w:cs="Calibri" w:eastAsia="Calibri" w:hAnsi="Calibri"/>
          <w:color w:val="232B33"/>
          <w:sz w:val="22"/>
          <w:szCs w:val="22"/>
        </w:rPr>
        <w:t xml:space="preserve">HTTP hardening: helmet.js for secure headers; CORS restricted to the organization's known frontend origin(s).</w:t>
      </w:r>
    </w:p>
    <w:p>
      <w:pPr>
        <w:pStyle w:val="ListParagraph"/>
        <w:numPr>
          <w:ilvl w:val="0"/>
          <w:numId w:val="2"/>
        </w:numPr>
        <w:spacing w:after="80" w:line="270"/>
      </w:pPr>
      <w:r>
        <w:rPr>
          <w:rFonts w:ascii="Calibri" w:cs="Calibri" w:eastAsia="Calibri" w:hAnsi="Calibri"/>
          <w:color w:val="232B33"/>
          <w:sz w:val="22"/>
          <w:szCs w:val="22"/>
        </w:rPr>
        <w:t xml:space="preserve">Input validation: schema validation (e.g., Zod or Joi) on every mutating endpoint, rejecting malformed payloads before they reach Mongoose.</w:t>
      </w:r>
    </w:p>
    <w:p>
      <w:pPr>
        <w:pStyle w:val="ListParagraph"/>
        <w:numPr>
          <w:ilvl w:val="0"/>
          <w:numId w:val="2"/>
        </w:numPr>
        <w:spacing w:after="80" w:line="270"/>
      </w:pPr>
      <w:r>
        <w:rPr>
          <w:rFonts w:ascii="Calibri" w:cs="Calibri" w:eastAsia="Calibri" w:hAnsi="Calibri"/>
          <w:color w:val="232B33"/>
          <w:sz w:val="22"/>
          <w:szCs w:val="22"/>
        </w:rPr>
        <w:t xml:space="preserve">Rate limiting: per-IP and per-user request throttling on authentication and report-export endpoints to mitigate abuse and protect free-tier compute quotas.</w:t>
      </w:r>
    </w:p>
    <w:p>
      <w:pPr>
        <w:pStyle w:val="ListParagraph"/>
        <w:numPr>
          <w:ilvl w:val="0"/>
          <w:numId w:val="2"/>
        </w:numPr>
        <w:spacing w:after="80" w:line="270"/>
      </w:pPr>
      <w:r>
        <w:rPr>
          <w:rFonts w:ascii="Calibri" w:cs="Calibri" w:eastAsia="Calibri" w:hAnsi="Calibri"/>
          <w:color w:val="232B33"/>
          <w:sz w:val="22"/>
          <w:szCs w:val="22"/>
        </w:rPr>
        <w:t xml:space="preserve">Secrets management: Firebase service account keys and MongoDB connection strings stored as environment variables / platform secrets, never committed to source control.</w:t>
      </w:r>
    </w:p>
    <w:p>
      <w:pPr>
        <w:pStyle w:val="ListParagraph"/>
        <w:numPr>
          <w:ilvl w:val="0"/>
          <w:numId w:val="2"/>
        </w:numPr>
        <w:spacing w:after="80" w:line="270"/>
      </w:pPr>
      <w:r>
        <w:rPr>
          <w:rFonts w:ascii="Calibri" w:cs="Calibri" w:eastAsia="Calibri" w:hAnsi="Calibri"/>
          <w:color w:val="232B33"/>
          <w:sz w:val="22"/>
          <w:szCs w:val="22"/>
        </w:rPr>
        <w:t xml:space="preserve">RBAC enforcement is server-side and authoritative; client-side role checks are treated purely as UX affordances, never as the security boundary.</w:t>
      </w:r>
    </w:p>
    <w:p>
      <w:pPr>
        <w:pStyle w:val="ListParagraph"/>
        <w:numPr>
          <w:ilvl w:val="0"/>
          <w:numId w:val="2"/>
        </w:numPr>
        <w:spacing w:after="80" w:line="270"/>
      </w:pPr>
      <w:r>
        <w:rPr>
          <w:rFonts w:ascii="Calibri" w:cs="Calibri" w:eastAsia="Calibri" w:hAnsi="Calibri"/>
          <w:color w:val="232B33"/>
          <w:sz w:val="22"/>
          <w:szCs w:val="22"/>
        </w:rPr>
        <w:t xml:space="preserve">Audit logging: role changes, task reassignments, and deletions are written to the ActivityLog collection with actor, timestamp, and before/after state for Admin review.</w:t>
      </w:r>
    </w:p>
    <w:p>
      <w:pPr>
        <w:pStyle w:val="Heading2"/>
        <w:spacing w:after="140" w:before="320"/>
      </w:pPr>
      <w:r>
        <w:rPr>
          <w:rFonts w:ascii="Calibri" w:cs="Calibri" w:eastAsia="Calibri" w:hAnsi="Calibri"/>
          <w:b/>
          <w:bCs/>
          <w:color w:val="13253C"/>
          <w:sz w:val="25"/>
          <w:szCs w:val="25"/>
        </w:rPr>
        <w:t xml:space="preserve">5.3  Free-Tier Optimization Strategy (MongoDB Atlas M0 — 512MB)</w:t>
      </w:r>
    </w:p>
    <w:p>
      <w:pPr>
        <w:pStyle w:val="Heading3"/>
        <w:spacing w:after="100" w:before="220"/>
      </w:pPr>
      <w:r>
        <w:rPr>
          <w:rFonts w:ascii="Calibri" w:cs="Calibri" w:eastAsia="Calibri" w:hAnsi="Calibri"/>
          <w:b/>
          <w:bCs/>
          <w:color w:val="2E7D6B"/>
          <w:sz w:val="22"/>
          <w:szCs w:val="22"/>
        </w:rPr>
        <w:t xml:space="preserve">Indexing Strategy</w:t>
      </w:r>
    </w:p>
    <w:p>
      <w:pPr>
        <w:pStyle w:val="ListParagraph"/>
        <w:numPr>
          <w:ilvl w:val="0"/>
          <w:numId w:val="2"/>
        </w:numPr>
        <w:spacing w:after="80" w:line="270"/>
      </w:pPr>
      <w:r>
        <w:rPr>
          <w:rFonts w:ascii="Calibri" w:cs="Calibri" w:eastAsia="Calibri" w:hAnsi="Calibri"/>
          <w:color w:val="232B33"/>
          <w:sz w:val="22"/>
          <w:szCs w:val="22"/>
        </w:rPr>
        <w:t xml:space="preserve">Compound/single-field indexes on `assignee`, `status`, and `dueDate` on the Task collection, matching the primary query patterns (personal board, org filters, calendar range).</w:t>
      </w:r>
    </w:p>
    <w:p>
      <w:pPr>
        <w:pStyle w:val="ListParagraph"/>
        <w:numPr>
          <w:ilvl w:val="0"/>
          <w:numId w:val="2"/>
        </w:numPr>
        <w:spacing w:after="80" w:line="270"/>
      </w:pPr>
      <w:r>
        <w:rPr>
          <w:rFonts w:ascii="Calibri" w:cs="Calibri" w:eastAsia="Calibri" w:hAnsi="Calibri"/>
          <w:color w:val="232B33"/>
          <w:sz w:val="22"/>
          <w:szCs w:val="22"/>
        </w:rPr>
        <w:t xml:space="preserve">Unique index on `firebaseUid` and `email` on the User collection to prevent duplicate identities.</w:t>
      </w:r>
    </w:p>
    <w:p>
      <w:pPr>
        <w:pStyle w:val="ListParagraph"/>
        <w:numPr>
          <w:ilvl w:val="0"/>
          <w:numId w:val="2"/>
        </w:numPr>
        <w:spacing w:after="80" w:line="270"/>
      </w:pPr>
      <w:r>
        <w:rPr>
          <w:rFonts w:ascii="Calibri" w:cs="Calibri" w:eastAsia="Calibri" w:hAnsi="Calibri"/>
          <w:color w:val="232B33"/>
          <w:sz w:val="22"/>
          <w:szCs w:val="22"/>
        </w:rPr>
        <w:t xml:space="preserve">Index on `task` (foreign key) in the Comment/ActivityLog collection to keep per-task thread lookups fast as history accumulates.</w:t>
      </w:r>
    </w:p>
    <w:p>
      <w:pPr>
        <w:pStyle w:val="Heading3"/>
        <w:spacing w:after="100" w:before="220"/>
      </w:pPr>
      <w:r>
        <w:rPr>
          <w:rFonts w:ascii="Calibri" w:cs="Calibri" w:eastAsia="Calibri" w:hAnsi="Calibri"/>
          <w:b/>
          <w:bCs/>
          <w:color w:val="2E7D6B"/>
          <w:sz w:val="22"/>
          <w:szCs w:val="22"/>
        </w:rPr>
        <w:t xml:space="preserve">Query &amp; Payload Efficiency</w:t>
      </w:r>
    </w:p>
    <w:p>
      <w:pPr>
        <w:pStyle w:val="ListParagraph"/>
        <w:numPr>
          <w:ilvl w:val="0"/>
          <w:numId w:val="2"/>
        </w:numPr>
        <w:spacing w:after="80" w:line="270"/>
      </w:pPr>
      <w:r>
        <w:rPr>
          <w:rFonts w:ascii="Calibri" w:cs="Calibri" w:eastAsia="Calibri" w:hAnsi="Calibri"/>
          <w:color w:val="232B33"/>
          <w:sz w:val="22"/>
          <w:szCs w:val="22"/>
        </w:rPr>
        <w:t xml:space="preserve">Field projections on all list endpoints — board and calendar views request only the fields rendered on cards, not full task documents.</w:t>
      </w:r>
    </w:p>
    <w:p>
      <w:pPr>
        <w:pStyle w:val="ListParagraph"/>
        <w:numPr>
          <w:ilvl w:val="0"/>
          <w:numId w:val="2"/>
        </w:numPr>
        <w:spacing w:after="80" w:line="270"/>
      </w:pPr>
      <w:r>
        <w:rPr>
          <w:rFonts w:ascii="Calibri" w:cs="Calibri" w:eastAsia="Calibri" w:hAnsi="Calibri"/>
          <w:color w:val="232B33"/>
          <w:sz w:val="22"/>
          <w:szCs w:val="22"/>
        </w:rPr>
        <w:t xml:space="preserve">Cursor-based pagination on the Organization Dashboard and reports to avoid loading the full collection into memory or over the wire.</w:t>
      </w:r>
    </w:p>
    <w:p>
      <w:pPr>
        <w:pStyle w:val="ListParagraph"/>
        <w:numPr>
          <w:ilvl w:val="0"/>
          <w:numId w:val="2"/>
        </w:numPr>
        <w:spacing w:after="80" w:line="270"/>
      </w:pPr>
      <w:r>
        <w:rPr>
          <w:rFonts w:ascii="Calibri" w:cs="Calibri" w:eastAsia="Calibri" w:hAnsi="Calibri"/>
          <w:color w:val="232B33"/>
          <w:sz w:val="22"/>
          <w:szCs w:val="22"/>
        </w:rPr>
        <w:t xml:space="preserve">Aggregation pipelines (not application-side loops) for analytics summaries, to push computation into MongoDB and minimize data transferred to Node.</w:t>
      </w:r>
    </w:p>
    <w:p>
      <w:pPr>
        <w:pStyle w:val="Heading3"/>
        <w:spacing w:after="100" w:before="220"/>
      </w:pPr>
      <w:r>
        <w:rPr>
          <w:rFonts w:ascii="Calibri" w:cs="Calibri" w:eastAsia="Calibri" w:hAnsi="Calibri"/>
          <w:b/>
          <w:bCs/>
          <w:color w:val="2E7D6B"/>
          <w:sz w:val="22"/>
          <w:szCs w:val="22"/>
        </w:rPr>
        <w:t xml:space="preserve">Storage &amp; Compute Discipline</w:t>
      </w:r>
    </w:p>
    <w:p>
      <w:pPr>
        <w:pStyle w:val="ListParagraph"/>
        <w:numPr>
          <w:ilvl w:val="0"/>
          <w:numId w:val="2"/>
        </w:numPr>
        <w:spacing w:after="80" w:line="270"/>
      </w:pPr>
      <w:r>
        <w:rPr>
          <w:rFonts w:ascii="Calibri" w:cs="Calibri" w:eastAsia="Calibri" w:hAnsi="Calibri"/>
          <w:color w:val="232B33"/>
          <w:sz w:val="22"/>
          <w:szCs w:val="22"/>
        </w:rPr>
        <w:t xml:space="preserve">PDF generation performed entirely client-side (jsPDF / pdfmake) so the free-tier Node server never bears document-rendering CPU or memory load.</w:t>
      </w:r>
    </w:p>
    <w:p>
      <w:pPr>
        <w:pStyle w:val="ListParagraph"/>
        <w:numPr>
          <w:ilvl w:val="0"/>
          <w:numId w:val="2"/>
        </w:numPr>
        <w:spacing w:after="80" w:line="270"/>
      </w:pPr>
      <w:r>
        <w:rPr>
          <w:rFonts w:ascii="Calibri" w:cs="Calibri" w:eastAsia="Calibri" w:hAnsi="Calibri"/>
          <w:color w:val="232B33"/>
          <w:sz w:val="22"/>
          <w:szCs w:val="22"/>
        </w:rPr>
        <w:t xml:space="preserve">CSV exports streamed row-by-row rather than buffered in full, keeping server memory flat regardless of export size.</w:t>
      </w:r>
    </w:p>
    <w:p>
      <w:pPr>
        <w:pStyle w:val="ListParagraph"/>
        <w:numPr>
          <w:ilvl w:val="0"/>
          <w:numId w:val="2"/>
        </w:numPr>
        <w:spacing w:after="80" w:line="270"/>
      </w:pPr>
      <w:r>
        <w:rPr>
          <w:rFonts w:ascii="Calibri" w:cs="Calibri" w:eastAsia="Calibri" w:hAnsi="Calibri"/>
          <w:color w:val="232B33"/>
          <w:sz w:val="22"/>
          <w:szCs w:val="22"/>
        </w:rPr>
        <w:t xml:space="preserve">Any file/image attachments (if introduced later) routed to Firebase Storage's free tier rather than MongoDB, keeping the 512MB Atlas quota reserved for structured task data.</w:t>
      </w:r>
    </w:p>
    <w:p>
      <w:pPr>
        <w:pStyle w:val="ListParagraph"/>
        <w:numPr>
          <w:ilvl w:val="0"/>
          <w:numId w:val="2"/>
        </w:numPr>
        <w:spacing w:after="80" w:line="270"/>
      </w:pPr>
      <w:r>
        <w:rPr>
          <w:rFonts w:ascii="Calibri" w:cs="Calibri" w:eastAsia="Calibri" w:hAnsi="Calibri"/>
          <w:color w:val="232B33"/>
          <w:sz w:val="22"/>
          <w:szCs w:val="22"/>
        </w:rPr>
        <w:t xml:space="preserve">Periodic archival policy recommended once historical completed-task volume approaches a defined storage threshold (e.g., move tasks completed &gt;12 months ago to a cold-storage export, retaining only summary rows).</w:t>
      </w:r>
    </w:p>
    <w:p>
      <w:pPr>
        <w:pStyle w:val="Heading2"/>
        <w:spacing w:after="140" w:before="320"/>
      </w:pPr>
      <w:r>
        <w:rPr>
          <w:rFonts w:ascii="Calibri" w:cs="Calibri" w:eastAsia="Calibri" w:hAnsi="Calibri"/>
          <w:b/>
          <w:bCs/>
          <w:color w:val="13253C"/>
          <w:sz w:val="25"/>
          <w:szCs w:val="25"/>
        </w:rPr>
        <w:t xml:space="preserve">5.4  Scalability &amp; Upgrade Path</w:t>
      </w:r>
    </w:p>
    <w:p>
      <w:pPr>
        <w:spacing w:after="160" w:line="276"/>
      </w:pPr>
      <w:r>
        <w:rPr>
          <w:rFonts w:ascii="Calibri" w:cs="Calibri" w:eastAsia="Calibri" w:hAnsi="Calibri"/>
          <w:color w:val="232B33"/>
          <w:sz w:val="22"/>
          <w:szCs w:val="22"/>
        </w:rPr>
        <w:t xml:space="preserve">The free-tier architecture is intentionally chosen for initial cost efficiency at 30+ users, with a clear upgrade path if usage grows: MongoDB Atlas can scale from M0 to a paid dedicated cluster without a schema migration; the Node.js API can move from a free-tier host to a paid dyno/instance tier for guaranteed uptime and higher rate limits; and Firebase Authentication scales natively well beyond current headcount on its free Spark plan before any billing tier is required.</w:t>
      </w:r>
    </w:p>
    <w:p>
      <w:r>
        <w:br w:type="page"/>
      </w:r>
    </w:p>
    <w:p>
      <w:pPr>
        <w:pStyle w:val="Heading1"/>
        <w:pBdr>
          <w:bottom w:val="single" w:color="1F3A5F" w:sz="8" w:space="6"/>
        </w:pBdr>
        <w:spacing w:after="200" w:before="480"/>
      </w:pPr>
      <w:r>
        <w:rPr>
          <w:rFonts w:ascii="Calibri" w:cs="Calibri" w:eastAsia="Calibri" w:hAnsi="Calibri"/>
          <w:b/>
          <w:bCs/>
          <w:color w:val="1F3A5F"/>
          <w:sz w:val="32"/>
          <w:szCs w:val="32"/>
        </w:rPr>
        <w:t xml:space="preserve">6.  </w:t>
      </w:r>
      <w:r>
        <w:rPr>
          <w:rFonts w:ascii="Calibri" w:cs="Calibri" w:eastAsia="Calibri" w:hAnsi="Calibri"/>
          <w:b/>
          <w:bCs/>
          <w:color w:val="1F3A5F"/>
          <w:sz w:val="32"/>
          <w:szCs w:val="32"/>
        </w:rPr>
        <w:t xml:space="preserve">Implementation Roadmap &amp; Milestone Timeline</w:t>
      </w:r>
    </w:p>
    <w:p>
      <w:pPr>
        <w:spacing w:after="160" w:line="276"/>
      </w:pPr>
      <w:r>
        <w:rPr>
          <w:rFonts w:ascii="Calibri" w:cs="Calibri" w:eastAsia="Calibri" w:hAnsi="Calibri"/>
          <w:color w:val="232B33"/>
          <w:sz w:val="22"/>
          <w:szCs w:val="22"/>
        </w:rPr>
        <w:t xml:space="preserve">The roadmap below sequences delivery to front-load the highest-risk technical components (authentication and RBAC) before building dependent features, and to validate the platform with a pilot group before full rollout. Estimated total duration: approximately 13–14 weeks from kickoff to organization-wide deployment, assuming a small dedicated engineering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4026"/>
        <w:gridCol w:w="2000"/>
      </w:tblGrid>
      <w:tr>
        <w:trPr>
          <w:tblHeader/>
        </w:trPr>
        <w:tc>
          <w:tcPr>
            <w:tcW w:type="dxa" w:w="20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Phase</w:t>
            </w:r>
          </w:p>
        </w:tc>
        <w:tc>
          <w:tcPr>
            <w:tcW w:type="dxa" w:w="10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Duration</w:t>
            </w:r>
          </w:p>
        </w:tc>
        <w:tc>
          <w:tcPr>
            <w:tcW w:type="dxa" w:w="4026"/>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Key Deliverables</w:t>
            </w:r>
          </w:p>
        </w:tc>
        <w:tc>
          <w:tcPr>
            <w:tcW w:type="dxa" w:w="2000"/>
            <w:shd w:fill="1F3A5F" w:color="1F3A5F" w:val="clear"/>
            <w:tcMar>
              <w:top w:type="dxa" w:w="90"/>
              <w:left w:type="dxa" w:w="110"/>
              <w:bottom w:type="dxa" w:w="90"/>
              <w:right w:type="dxa" w:w="110"/>
            </w:tcMar>
            <w:vAlign w:val="center"/>
          </w:tcPr>
          <w:p>
            <w:pPr>
              <w:spacing w:after="0"/>
            </w:pPr>
            <w:r>
              <w:rPr>
                <w:rFonts w:ascii="Calibri" w:cs="Calibri" w:eastAsia="Calibri" w:hAnsi="Calibri"/>
                <w:b/>
                <w:bCs/>
                <w:color w:val="FFFFFF"/>
                <w:sz w:val="20"/>
                <w:szCs w:val="20"/>
              </w:rPr>
              <w:t xml:space="preserve">Milestone / Exit Criteria</w:t>
            </w:r>
          </w:p>
        </w:tc>
      </w:tr>
      <w:tr>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Phase 0 — Discovery &amp; Design</w:t>
            </w:r>
          </w:p>
        </w:tc>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1–2 weeks</w:t>
            </w:r>
          </w:p>
        </w:tc>
        <w:tc>
          <w:tcPr>
            <w:tcW w:type="dxa" w:w="40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Finalized requirements, wireframes for all 5 pages, confirmed schema design, RBAC matrix sign-off</w:t>
            </w:r>
          </w:p>
        </w:tc>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Stakeholder sign-off on scope</w:t>
            </w:r>
          </w:p>
        </w:tc>
      </w:tr>
      <w:tr>
        <w:tc>
          <w:tcPr>
            <w:tcW w:type="dxa" w:w="20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Phase 1 — Core Infrastructure &amp; Auth</w:t>
            </w:r>
          </w:p>
        </w:tc>
        <w:tc>
          <w:tcPr>
            <w:tcW w:type="dxa" w:w="10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2 weeks</w:t>
            </w:r>
          </w:p>
        </w:tc>
        <w:tc>
          <w:tcPr>
            <w:tcW w:type="dxa" w:w="40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Repo scaffolding, MongoDB Atlas + Firebase project setup, JWT verification middleware, RBAC middleware, base API skeleton</w:t>
            </w:r>
          </w:p>
        </w:tc>
        <w:tc>
          <w:tcPr>
            <w:tcW w:type="dxa" w:w="20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Authenticated login working end-to-end with role resolution</w:t>
            </w:r>
          </w:p>
        </w:tc>
      </w:tr>
      <w:tr>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Phase 2 — Kanban Core (User &amp; Org Dashboards)</w:t>
            </w:r>
          </w:p>
        </w:tc>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3 weeks</w:t>
            </w:r>
          </w:p>
        </w:tc>
        <w:tc>
          <w:tcPr>
            <w:tcW w:type="dxa" w:w="40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Task CRUD API, drag-and-drop Kanban UI, filtering on Organization Dashboard, activity logging</w:t>
            </w:r>
          </w:p>
        </w:tc>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Both dashboards functional with live data</w:t>
            </w:r>
          </w:p>
        </w:tc>
      </w:tr>
      <w:tr>
        <w:tc>
          <w:tcPr>
            <w:tcW w:type="dxa" w:w="20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Phase 3 — Reporting &amp; Analytics Module</w:t>
            </w:r>
          </w:p>
        </w:tc>
        <w:tc>
          <w:tcPr>
            <w:tcW w:type="dxa" w:w="10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2 weeks</w:t>
            </w:r>
          </w:p>
        </w:tc>
        <w:tc>
          <w:tcPr>
            <w:tcW w:type="dxa" w:w="40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CSV export (org &amp; personal), client-side PDF generation, report configuration UI</w:t>
            </w:r>
          </w:p>
        </w:tc>
        <w:tc>
          <w:tcPr>
            <w:tcW w:type="dxa" w:w="20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Admin and Employee can generate and download reports</w:t>
            </w:r>
          </w:p>
        </w:tc>
      </w:tr>
      <w:tr>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Phase 4 — Planning Hub &amp; Deadlines Calendar</w:t>
            </w:r>
          </w:p>
        </w:tc>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2 weeks</w:t>
            </w:r>
          </w:p>
        </w:tc>
        <w:tc>
          <w:tcPr>
            <w:tcW w:type="dxa" w:w="40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Event CRUD + approval workflow, calendar integration, task detail modal, completed-task auto-filter</w:t>
            </w:r>
          </w:p>
        </w:tc>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Calendar and Planning Hub live and in sync with task data</w:t>
            </w:r>
          </w:p>
        </w:tc>
      </w:tr>
      <w:tr>
        <w:tc>
          <w:tcPr>
            <w:tcW w:type="dxa" w:w="20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Phase 5 — QA, Security Review &amp; UAT</w:t>
            </w:r>
          </w:p>
        </w:tc>
        <w:tc>
          <w:tcPr>
            <w:tcW w:type="dxa" w:w="10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2 weeks</w:t>
            </w:r>
          </w:p>
        </w:tc>
        <w:tc>
          <w:tcPr>
            <w:tcW w:type="dxa" w:w="4026"/>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Cross-role permission testing, load testing at 30+ concurrent users, security review against Section 5, user acceptance testing</w:t>
            </w:r>
          </w:p>
        </w:tc>
        <w:tc>
          <w:tcPr>
            <w:tcW w:type="dxa" w:w="2000"/>
            <w:shd w:fill="F2F4F6" w:color="F2F4F6" w:val="clear"/>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Sign-off from Admin, C-Grade, and pilot Employee group</w:t>
            </w:r>
          </w:p>
        </w:tc>
      </w:tr>
      <w:tr>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Phase 6 — Deployment &amp; Training</w:t>
            </w:r>
          </w:p>
        </w:tc>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1 week</w:t>
            </w:r>
          </w:p>
        </w:tc>
        <w:tc>
          <w:tcPr>
            <w:tcW w:type="dxa" w:w="4026"/>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Production deployment, data migration from legacy tool (if applicable), role-based onboarding walkthroughs</w:t>
            </w:r>
          </w:p>
        </w:tc>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32B33"/>
                <w:sz w:val="20"/>
                <w:szCs w:val="20"/>
              </w:rPr>
              <w:t xml:space="preserve">Full organizational rollout</w:t>
            </w:r>
          </w:p>
        </w:tc>
      </w:tr>
    </w:tbl>
    <w:p>
      <w:pPr>
        <w:spacing w:after="120"/>
      </w:pPr>
    </w:p>
    <w:p>
      <w:pPr>
        <w:pStyle w:val="Heading2"/>
        <w:spacing w:after="140" w:before="320"/>
      </w:pPr>
      <w:r>
        <w:rPr>
          <w:rFonts w:ascii="Calibri" w:cs="Calibri" w:eastAsia="Calibri" w:hAnsi="Calibri"/>
          <w:b/>
          <w:bCs/>
          <w:color w:val="13253C"/>
          <w:sz w:val="25"/>
          <w:szCs w:val="25"/>
        </w:rPr>
        <w:t xml:space="preserve">6.1  Recommended Rollout Approach</w:t>
      </w:r>
    </w:p>
    <w:p>
      <w:pPr>
        <w:pStyle w:val="ListParagraph"/>
        <w:numPr>
          <w:ilvl w:val="0"/>
          <w:numId w:val="3"/>
        </w:numPr>
        <w:spacing w:after="80" w:line="270"/>
      </w:pPr>
      <w:r>
        <w:rPr>
          <w:rFonts w:ascii="Calibri" w:cs="Calibri" w:eastAsia="Calibri" w:hAnsi="Calibri"/>
          <w:color w:val="232B33"/>
          <w:sz w:val="22"/>
          <w:szCs w:val="22"/>
        </w:rPr>
        <w:t xml:space="preserve">Pilot the platform with the Admin group and one department during Phase 5 UAT before organization-wide launch.</w:t>
      </w:r>
    </w:p>
    <w:p>
      <w:pPr>
        <w:pStyle w:val="ListParagraph"/>
        <w:numPr>
          <w:ilvl w:val="0"/>
          <w:numId w:val="3"/>
        </w:numPr>
        <w:spacing w:after="80" w:line="270"/>
      </w:pPr>
      <w:r>
        <w:rPr>
          <w:rFonts w:ascii="Calibri" w:cs="Calibri" w:eastAsia="Calibri" w:hAnsi="Calibri"/>
          <w:color w:val="232B33"/>
          <w:sz w:val="22"/>
          <w:szCs w:val="22"/>
        </w:rPr>
        <w:t xml:space="preserve">Run the legacy SaaS tool in parallel (read-only) for one full sprint cycle after launch, as a safety net for data reconciliation.</w:t>
      </w:r>
    </w:p>
    <w:p>
      <w:pPr>
        <w:pStyle w:val="ListParagraph"/>
        <w:numPr>
          <w:ilvl w:val="0"/>
          <w:numId w:val="3"/>
        </w:numPr>
        <w:spacing w:after="80" w:line="270"/>
      </w:pPr>
      <w:r>
        <w:rPr>
          <w:rFonts w:ascii="Calibri" w:cs="Calibri" w:eastAsia="Calibri" w:hAnsi="Calibri"/>
          <w:color w:val="232B33"/>
          <w:sz w:val="22"/>
          <w:szCs w:val="22"/>
        </w:rPr>
        <w:t xml:space="preserve">Collect structured feedback from each role tier (Admin, C-Grade, Employee) after the first full sprint on the new platform and triage into a fast-follow backlog.</w:t>
      </w:r>
    </w:p>
    <w:p>
      <w:pPr>
        <w:pStyle w:val="Heading2"/>
        <w:spacing w:after="140" w:before="320"/>
      </w:pPr>
      <w:r>
        <w:rPr>
          <w:rFonts w:ascii="Calibri" w:cs="Calibri" w:eastAsia="Calibri" w:hAnsi="Calibri"/>
          <w:b/>
          <w:bCs/>
          <w:color w:val="13253C"/>
          <w:sz w:val="25"/>
          <w:szCs w:val="25"/>
        </w:rPr>
        <w:t xml:space="preserve">6.2  Assumptions &amp; Constraints</w:t>
      </w:r>
    </w:p>
    <w:p>
      <w:pPr>
        <w:pStyle w:val="ListParagraph"/>
        <w:numPr>
          <w:ilvl w:val="0"/>
          <w:numId w:val="2"/>
        </w:numPr>
        <w:spacing w:after="80" w:line="270"/>
      </w:pPr>
      <w:r>
        <w:rPr>
          <w:rFonts w:ascii="Calibri" w:cs="Calibri" w:eastAsia="Calibri" w:hAnsi="Calibri"/>
          <w:color w:val="232B33"/>
          <w:sz w:val="22"/>
          <w:szCs w:val="22"/>
        </w:rPr>
        <w:t xml:space="preserve">A small dedicated engineering team (indicatively 1–2 full-stack developers) is available for the duration of the roadmap.</w:t>
      </w:r>
    </w:p>
    <w:p>
      <w:pPr>
        <w:pStyle w:val="ListParagraph"/>
        <w:numPr>
          <w:ilvl w:val="0"/>
          <w:numId w:val="2"/>
        </w:numPr>
        <w:spacing w:after="80" w:line="270"/>
      </w:pPr>
      <w:r>
        <w:rPr>
          <w:rFonts w:ascii="Calibri" w:cs="Calibri" w:eastAsia="Calibri" w:hAnsi="Calibri"/>
          <w:color w:val="232B33"/>
          <w:sz w:val="22"/>
          <w:szCs w:val="22"/>
        </w:rPr>
        <w:t xml:space="preserve">Organizational email/SSO policy is compatible with Firebase Authentication's supported providers.</w:t>
      </w:r>
    </w:p>
    <w:p>
      <w:pPr>
        <w:pStyle w:val="ListParagraph"/>
        <w:numPr>
          <w:ilvl w:val="0"/>
          <w:numId w:val="2"/>
        </w:numPr>
        <w:spacing w:after="80" w:line="270"/>
      </w:pPr>
      <w:r>
        <w:rPr>
          <w:rFonts w:ascii="Calibri" w:cs="Calibri" w:eastAsia="Calibri" w:hAnsi="Calibri"/>
          <w:color w:val="232B33"/>
          <w:sz w:val="22"/>
          <w:szCs w:val="22"/>
        </w:rPr>
        <w:t xml:space="preserve">Initial task volume and history remain within MongoDB Atlas M0's 512MB free-tier ceiling for the first operating year, per the archival strategy in Section 5.3.</w:t>
      </w:r>
    </w:p>
    <w:p>
      <w:pPr>
        <w:pStyle w:val="ListParagraph"/>
        <w:numPr>
          <w:ilvl w:val="0"/>
          <w:numId w:val="2"/>
        </w:numPr>
        <w:spacing w:after="80" w:line="270"/>
      </w:pPr>
      <w:r>
        <w:rPr>
          <w:rFonts w:ascii="Calibri" w:cs="Calibri" w:eastAsia="Calibri" w:hAnsi="Calibri"/>
          <w:color w:val="232B33"/>
          <w:sz w:val="22"/>
          <w:szCs w:val="22"/>
        </w:rPr>
        <w:t xml:space="preserve">Out-of-scope items listed in Section 2.2 (integrations, native mobile, time tracking) are explicitly deferred to a post-Phase-6 roadmap and not costed into this timeline.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2"/>
        <w:sz w:val="16"/>
        <w:szCs w:val="16"/>
      </w:rPr>
      <w:t xml:space="preserve">Internal — Confidential   |   Page </w:t>
    </w:r>
    <w:r>
      <w:rPr>
        <w:rFonts w:ascii="Calibri" w:cs="Calibri" w:eastAsia="Calibri" w:hAnsi="Calibri"/>
        <w:color w:val="5B6672"/>
        <w:sz w:val="16"/>
        <w:szCs w:val="16"/>
      </w:rPr>
      <w:fldChar w:fldCharType="begin"/>
      <w:instrText xml:space="preserve">PAGE</w:instrText>
      <w:fldChar w:fldCharType="separate"/>
      <w:fldChar w:fldCharType="end"/>
    </w:r>
    <w:r>
      <w:rPr>
        <w:rFonts w:ascii="Calibri" w:cs="Calibri" w:eastAsia="Calibri" w:hAnsi="Calibri"/>
        <w:color w:val="5B6672"/>
        <w:sz w:val="16"/>
        <w:szCs w:val="16"/>
      </w:rPr>
      <w:t xml:space="preserve"> of </w:t>
    </w:r>
    <w:r>
      <w:rPr>
        <w:rFonts w:ascii="Calibri" w:cs="Calibri" w:eastAsia="Calibri" w:hAnsi="Calibri"/>
        <w:color w:val="5B66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rFonts w:ascii="Calibri" w:cs="Calibri" w:eastAsia="Calibri" w:hAnsi="Calibri"/>
        <w:color w:val="5B6672"/>
        <w:sz w:val="16"/>
        <w:szCs w:val="16"/>
      </w:rPr>
      <w:t xml:space="preserve">Internal Kanban &amp; Sprint Management Platform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Custom Kanban &amp; Sprint Management Platform — PRD &amp; System Architecture Proposal</dc:title>
  <dc:creator>Product &amp; Engineering Strategy</dc:creator>
  <cp:lastModifiedBy>Un-named</cp:lastModifiedBy>
  <cp:revision>1</cp:revision>
  <dcterms:created xsi:type="dcterms:W3CDTF">2026-08-10T19:19:21.049Z</dcterms:created>
  <dcterms:modified xsi:type="dcterms:W3CDTF">2026-08-10T19:19:21.049Z</dcterms:modified>
</cp:coreProperties>
</file>

<file path=docProps/custom.xml><?xml version="1.0" encoding="utf-8"?>
<Properties xmlns="http://schemas.openxmlformats.org/officeDocument/2006/custom-properties" xmlns:vt="http://schemas.openxmlformats.org/officeDocument/2006/docPropsVTypes"/>
</file>