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1F41F5" w14:textId="1908DC2C" w:rsidR="00223D5A" w:rsidRDefault="00A75558" w:rsidP="00722D90">
      <w:pPr>
        <w:pStyle w:val="3"/>
        <w:tabs>
          <w:tab w:val="left" w:pos="1947"/>
        </w:tabs>
      </w:pPr>
      <w:r>
        <w:rPr>
          <w:rFonts w:hint="eastAsia"/>
        </w:rPr>
        <w:t>指示灯</w:t>
      </w:r>
      <w:r w:rsidR="00722D90">
        <w:tab/>
      </w:r>
    </w:p>
    <w:tbl>
      <w:tblPr>
        <w:tblStyle w:val="a4"/>
        <w:tblW w:w="0" w:type="auto"/>
        <w:tblLook w:val="04A0" w:firstRow="1" w:lastRow="0" w:firstColumn="1" w:lastColumn="0" w:noHBand="0" w:noVBand="1"/>
      </w:tblPr>
      <w:tblGrid>
        <w:gridCol w:w="2840"/>
        <w:gridCol w:w="2840"/>
        <w:gridCol w:w="2840"/>
      </w:tblGrid>
      <w:tr w:rsidR="00722D90" w14:paraId="645825B4" w14:textId="77777777" w:rsidTr="00105E69">
        <w:tc>
          <w:tcPr>
            <w:tcW w:w="2840" w:type="dxa"/>
          </w:tcPr>
          <w:p w14:paraId="28860ECB" w14:textId="77777777" w:rsidR="00722D90" w:rsidRDefault="00722D90" w:rsidP="00105E69">
            <w:r>
              <w:rPr>
                <w:rFonts w:hint="eastAsia"/>
              </w:rPr>
              <w:t>指示灯</w:t>
            </w:r>
          </w:p>
        </w:tc>
        <w:tc>
          <w:tcPr>
            <w:tcW w:w="2840" w:type="dxa"/>
          </w:tcPr>
          <w:p w14:paraId="39F254B1" w14:textId="77777777" w:rsidR="00722D90" w:rsidRDefault="00722D90" w:rsidP="00105E69">
            <w:r>
              <w:rPr>
                <w:rFonts w:hint="eastAsia"/>
              </w:rPr>
              <w:t>运行告警指示灯（绿色）</w:t>
            </w:r>
          </w:p>
        </w:tc>
        <w:tc>
          <w:tcPr>
            <w:tcW w:w="2840" w:type="dxa"/>
          </w:tcPr>
          <w:p w14:paraId="20A7E710" w14:textId="77777777" w:rsidR="00722D90" w:rsidRDefault="00722D90" w:rsidP="00105E69">
            <w:r>
              <w:rPr>
                <w:rFonts w:hint="eastAsia"/>
              </w:rPr>
              <w:t>主备状态指示灯</w:t>
            </w:r>
          </w:p>
        </w:tc>
      </w:tr>
      <w:tr w:rsidR="00722D90" w14:paraId="2060CBB0" w14:textId="77777777" w:rsidTr="00105E69">
        <w:tc>
          <w:tcPr>
            <w:tcW w:w="2840" w:type="dxa"/>
          </w:tcPr>
          <w:p w14:paraId="24AB62E1" w14:textId="77777777" w:rsidR="00722D90" w:rsidRDefault="00722D90" w:rsidP="00105E69">
            <w:r>
              <w:rPr>
                <w:rFonts w:hint="eastAsia"/>
              </w:rPr>
              <w:t>通道</w:t>
            </w:r>
          </w:p>
        </w:tc>
        <w:tc>
          <w:tcPr>
            <w:tcW w:w="2840" w:type="dxa"/>
          </w:tcPr>
          <w:p w14:paraId="5DFD0836" w14:textId="77777777" w:rsidR="00722D90" w:rsidRDefault="00722D90" w:rsidP="00105E69">
            <w:r>
              <w:rPr>
                <w:rFonts w:hint="eastAsia"/>
              </w:rPr>
              <w:t>指令通道和监控通道</w:t>
            </w:r>
          </w:p>
        </w:tc>
        <w:tc>
          <w:tcPr>
            <w:tcW w:w="2840" w:type="dxa"/>
          </w:tcPr>
          <w:p w14:paraId="4F30DB7B" w14:textId="77777777" w:rsidR="00722D90" w:rsidRDefault="00722D90" w:rsidP="00105E69">
            <w:r>
              <w:rPr>
                <w:rFonts w:hint="eastAsia"/>
              </w:rPr>
              <w:t>指令通道</w:t>
            </w:r>
          </w:p>
        </w:tc>
      </w:tr>
      <w:tr w:rsidR="00722D90" w14:paraId="0D7D1C3E" w14:textId="77777777" w:rsidTr="00105E69">
        <w:tc>
          <w:tcPr>
            <w:tcW w:w="2840" w:type="dxa"/>
          </w:tcPr>
          <w:p w14:paraId="3C72D5C9" w14:textId="77777777" w:rsidR="00722D90" w:rsidRDefault="00722D90" w:rsidP="00105E69">
            <w:r>
              <w:rPr>
                <w:rFonts w:hint="eastAsia"/>
              </w:rPr>
              <w:t>常灭</w:t>
            </w:r>
          </w:p>
        </w:tc>
        <w:tc>
          <w:tcPr>
            <w:tcW w:w="2840" w:type="dxa"/>
          </w:tcPr>
          <w:p w14:paraId="1C80585D" w14:textId="77777777" w:rsidR="00722D90" w:rsidRDefault="00722D90" w:rsidP="00105E69">
            <w:pPr>
              <w:numPr>
                <w:ilvl w:val="0"/>
                <w:numId w:val="1"/>
              </w:numPr>
            </w:pPr>
            <w:r>
              <w:rPr>
                <w:rFonts w:hint="eastAsia"/>
              </w:rPr>
              <w:t>无电</w:t>
            </w:r>
          </w:p>
          <w:p w14:paraId="02CAA12F" w14:textId="77777777" w:rsidR="00722D90" w:rsidRDefault="00722D90" w:rsidP="00105E69">
            <w:pPr>
              <w:numPr>
                <w:ilvl w:val="0"/>
                <w:numId w:val="1"/>
              </w:numPr>
            </w:pPr>
            <w:r>
              <w:rPr>
                <w:rFonts w:hint="eastAsia"/>
              </w:rPr>
              <w:t>或者复位启动过程中</w:t>
            </w:r>
          </w:p>
          <w:p w14:paraId="329640CC" w14:textId="77777777" w:rsidR="00722D90" w:rsidRDefault="00722D90" w:rsidP="00105E69">
            <w:pPr>
              <w:numPr>
                <w:ilvl w:val="0"/>
                <w:numId w:val="1"/>
              </w:numPr>
            </w:pPr>
            <w:r>
              <w:rPr>
                <w:rFonts w:hint="eastAsia"/>
              </w:rPr>
              <w:t>或者</w:t>
            </w:r>
            <w:r>
              <w:rPr>
                <w:rFonts w:hint="eastAsia"/>
              </w:rPr>
              <w:t>SoC</w:t>
            </w:r>
            <w:r>
              <w:rPr>
                <w:rFonts w:hint="eastAsia"/>
              </w:rPr>
              <w:t>小系统初始化失败</w:t>
            </w:r>
          </w:p>
        </w:tc>
        <w:tc>
          <w:tcPr>
            <w:tcW w:w="2840" w:type="dxa"/>
          </w:tcPr>
          <w:p w14:paraId="494098D8" w14:textId="77777777" w:rsidR="00722D90" w:rsidRDefault="00722D90" w:rsidP="00105E69">
            <w:r>
              <w:rPr>
                <w:rFonts w:hint="eastAsia"/>
              </w:rPr>
              <w:t>不可正常使用</w:t>
            </w:r>
          </w:p>
          <w:p w14:paraId="4E3472EE" w14:textId="77777777" w:rsidR="00722D90" w:rsidRDefault="00722D90" w:rsidP="00105E69">
            <w:r>
              <w:rPr>
                <w:rFonts w:hint="eastAsia"/>
              </w:rPr>
              <w:t>工作在上电测试中运行状态下</w:t>
            </w:r>
          </w:p>
          <w:p w14:paraId="4D29F3D8" w14:textId="77777777" w:rsidR="00722D90" w:rsidRDefault="00722D90" w:rsidP="00105E69">
            <w:r>
              <w:rPr>
                <w:rFonts w:hint="eastAsia"/>
              </w:rPr>
              <w:t>或者工作在未测试运行状态下</w:t>
            </w:r>
          </w:p>
          <w:p w14:paraId="5D7C8813" w14:textId="77777777" w:rsidR="00722D90" w:rsidRDefault="00722D90" w:rsidP="00105E69">
            <w:r>
              <w:rPr>
                <w:rFonts w:hint="eastAsia"/>
              </w:rPr>
              <w:t>或者系统故障</w:t>
            </w:r>
          </w:p>
        </w:tc>
      </w:tr>
      <w:tr w:rsidR="00722D90" w14:paraId="2D98D9E0" w14:textId="77777777" w:rsidTr="00105E69">
        <w:tc>
          <w:tcPr>
            <w:tcW w:w="2840" w:type="dxa"/>
          </w:tcPr>
          <w:p w14:paraId="13B13A1D" w14:textId="77777777" w:rsidR="00722D90" w:rsidRDefault="00722D90" w:rsidP="00105E69">
            <w:r>
              <w:rPr>
                <w:rFonts w:hint="eastAsia"/>
              </w:rPr>
              <w:t>常亮</w:t>
            </w:r>
          </w:p>
        </w:tc>
        <w:tc>
          <w:tcPr>
            <w:tcW w:w="2840" w:type="dxa"/>
          </w:tcPr>
          <w:p w14:paraId="110F17DF" w14:textId="77777777" w:rsidR="00722D90" w:rsidRDefault="00722D90" w:rsidP="00105E69">
            <w:r>
              <w:rPr>
                <w:rFonts w:hint="eastAsia"/>
              </w:rPr>
              <w:t>小系统初始化成功，启动过程中，但还没有进入平台主周期</w:t>
            </w:r>
          </w:p>
          <w:p w14:paraId="0B13755F" w14:textId="77777777" w:rsidR="00722D90" w:rsidRDefault="00722D90" w:rsidP="00105E69">
            <w:r>
              <w:rPr>
                <w:rFonts w:hint="eastAsia"/>
              </w:rPr>
              <w:t>或者退出应用重启过程中</w:t>
            </w:r>
          </w:p>
          <w:p w14:paraId="048A6933" w14:textId="77777777" w:rsidR="00722D90" w:rsidRDefault="00722D90" w:rsidP="00105E69">
            <w:r>
              <w:rPr>
                <w:rFonts w:hint="eastAsia"/>
              </w:rPr>
              <w:t>或者上电测试过程中</w:t>
            </w:r>
          </w:p>
        </w:tc>
        <w:tc>
          <w:tcPr>
            <w:tcW w:w="2840" w:type="dxa"/>
          </w:tcPr>
          <w:p w14:paraId="4CF27908" w14:textId="77777777" w:rsidR="00722D90" w:rsidRDefault="00722D90" w:rsidP="00105E69">
            <w:r>
              <w:rPr>
                <w:rFonts w:hint="eastAsia"/>
              </w:rPr>
              <w:t>工作在不同步运行状态下</w:t>
            </w:r>
          </w:p>
          <w:p w14:paraId="0D1A07E5" w14:textId="77777777" w:rsidR="00722D90" w:rsidRDefault="00722D90" w:rsidP="00105E69">
            <w:r>
              <w:rPr>
                <w:rFonts w:hint="eastAsia"/>
              </w:rPr>
              <w:t>或者工作在上电测试完成但未确认状态下</w:t>
            </w:r>
          </w:p>
          <w:p w14:paraId="3AAD8374" w14:textId="77777777" w:rsidR="00722D90" w:rsidRDefault="00722D90" w:rsidP="00105E69">
            <w:r>
              <w:rPr>
                <w:rFonts w:hint="eastAsia"/>
              </w:rPr>
              <w:t>或者工作在应用请求退出状态下</w:t>
            </w:r>
          </w:p>
        </w:tc>
      </w:tr>
      <w:tr w:rsidR="00722D90" w14:paraId="1DA8F091" w14:textId="77777777" w:rsidTr="00105E69">
        <w:tc>
          <w:tcPr>
            <w:tcW w:w="2840" w:type="dxa"/>
          </w:tcPr>
          <w:p w14:paraId="5BEB2CF5" w14:textId="77777777" w:rsidR="00722D90" w:rsidRDefault="00722D90" w:rsidP="00105E69">
            <w:r>
              <w:rPr>
                <w:rFonts w:hint="eastAsia"/>
              </w:rPr>
              <w:t>慢闪（</w:t>
            </w:r>
            <w:r>
              <w:rPr>
                <w:rFonts w:hint="eastAsia"/>
              </w:rPr>
              <w:t>1.6s</w:t>
            </w:r>
            <w:r>
              <w:rPr>
                <w:rFonts w:hint="eastAsia"/>
              </w:rPr>
              <w:t>周期）</w:t>
            </w:r>
          </w:p>
        </w:tc>
        <w:tc>
          <w:tcPr>
            <w:tcW w:w="2840" w:type="dxa"/>
          </w:tcPr>
          <w:p w14:paraId="682890E3" w14:textId="77777777" w:rsidR="00722D90" w:rsidRDefault="00722D90" w:rsidP="00105E69">
            <w:r>
              <w:rPr>
                <w:rFonts w:hint="eastAsia"/>
              </w:rPr>
              <w:t>进入平台主周期正常运行</w:t>
            </w:r>
          </w:p>
        </w:tc>
        <w:tc>
          <w:tcPr>
            <w:tcW w:w="2840" w:type="dxa"/>
          </w:tcPr>
          <w:p w14:paraId="774B4527" w14:textId="77777777" w:rsidR="00722D90" w:rsidRDefault="00722D90" w:rsidP="00105E69">
            <w:r>
              <w:rPr>
                <w:rFonts w:hint="eastAsia"/>
              </w:rPr>
              <w:t>主余度，工作在主的运行状态下</w:t>
            </w:r>
          </w:p>
        </w:tc>
      </w:tr>
      <w:tr w:rsidR="00722D90" w14:paraId="1022E1A1" w14:textId="77777777" w:rsidTr="00105E69">
        <w:tc>
          <w:tcPr>
            <w:tcW w:w="2840" w:type="dxa"/>
          </w:tcPr>
          <w:p w14:paraId="7521A6D7" w14:textId="77777777" w:rsidR="00722D90" w:rsidRDefault="00722D90" w:rsidP="00105E69">
            <w:r>
              <w:rPr>
                <w:rFonts w:hint="eastAsia"/>
              </w:rPr>
              <w:t>快闪（</w:t>
            </w:r>
            <w:r>
              <w:t>0.4s</w:t>
            </w:r>
            <w:r>
              <w:rPr>
                <w:rFonts w:hint="eastAsia"/>
              </w:rPr>
              <w:t>周期）</w:t>
            </w:r>
          </w:p>
        </w:tc>
        <w:tc>
          <w:tcPr>
            <w:tcW w:w="2840" w:type="dxa"/>
          </w:tcPr>
          <w:p w14:paraId="270A80D7" w14:textId="77777777" w:rsidR="00722D90" w:rsidRDefault="00722D90" w:rsidP="00105E69">
            <w:r>
              <w:rPr>
                <w:rFonts w:hint="eastAsia"/>
              </w:rPr>
              <w:t>有告警含以上级别的故障</w:t>
            </w:r>
          </w:p>
        </w:tc>
        <w:tc>
          <w:tcPr>
            <w:tcW w:w="2840" w:type="dxa"/>
          </w:tcPr>
          <w:p w14:paraId="58FD7FF6" w14:textId="77777777" w:rsidR="00722D90" w:rsidRDefault="00722D90" w:rsidP="00105E69">
            <w:r>
              <w:rPr>
                <w:rFonts w:hint="eastAsia"/>
              </w:rPr>
              <w:t>工作在可抢主的运行状态下</w:t>
            </w:r>
          </w:p>
        </w:tc>
      </w:tr>
    </w:tbl>
    <w:p w14:paraId="25368820" w14:textId="77777777" w:rsidR="00722D90" w:rsidRDefault="00722D90" w:rsidP="00722D90"/>
    <w:p w14:paraId="3810F4AA" w14:textId="77777777" w:rsidR="00722D90" w:rsidRDefault="00722D90" w:rsidP="00722D90">
      <w:r>
        <w:rPr>
          <w:rFonts w:hint="eastAsia"/>
        </w:rPr>
        <w:t>驱动提供操作物理硬件的接口，包括常灭（</w:t>
      </w:r>
      <w:r>
        <w:rPr>
          <w:rFonts w:hint="eastAsia"/>
        </w:rPr>
        <w:t>OFF</w:t>
      </w:r>
      <w:r>
        <w:rPr>
          <w:rFonts w:hint="eastAsia"/>
        </w:rPr>
        <w:t>），常亮（</w:t>
      </w:r>
      <w:r>
        <w:rPr>
          <w:rFonts w:hint="eastAsia"/>
        </w:rPr>
        <w:t>ON</w:t>
      </w:r>
      <w:r>
        <w:rPr>
          <w:rFonts w:hint="eastAsia"/>
        </w:rPr>
        <w:t>），</w:t>
      </w:r>
      <w:r>
        <w:rPr>
          <w:rFonts w:hint="eastAsia"/>
        </w:rPr>
        <w:t>SLOW-BLINK</w:t>
      </w:r>
      <w:r>
        <w:rPr>
          <w:rFonts w:hint="eastAsia"/>
        </w:rPr>
        <w:t>（慢闪），快闪（</w:t>
      </w:r>
      <w:r>
        <w:rPr>
          <w:rFonts w:hint="eastAsia"/>
        </w:rPr>
        <w:t>FAST-BLINK</w:t>
      </w:r>
      <w:r>
        <w:rPr>
          <w:rFonts w:hint="eastAsia"/>
        </w:rPr>
        <w:t>）</w:t>
      </w:r>
    </w:p>
    <w:p w14:paraId="7D86EAB5" w14:textId="77777777" w:rsidR="00722D90" w:rsidRDefault="00722D90" w:rsidP="00722D90">
      <w:r>
        <w:rPr>
          <w:rFonts w:hint="eastAsia"/>
        </w:rPr>
        <w:t>平台对运行状态灯的映射关系如上。</w:t>
      </w:r>
    </w:p>
    <w:p w14:paraId="3BE71080" w14:textId="77777777" w:rsidR="00722D90" w:rsidRDefault="00722D90" w:rsidP="00722D90">
      <w:r>
        <w:rPr>
          <w:rFonts w:hint="eastAsia"/>
        </w:rPr>
        <w:t>平台告警控制接口：传入告警级别，将常灭</w:t>
      </w:r>
      <w:r>
        <w:rPr>
          <w:rFonts w:hint="eastAsia"/>
        </w:rPr>
        <w:t>-</w:t>
      </w:r>
      <w:r>
        <w:rPr>
          <w:rFonts w:hint="eastAsia"/>
        </w:rPr>
        <w:t>基础系统不可用，常亮</w:t>
      </w:r>
      <w:r>
        <w:rPr>
          <w:rFonts w:hint="eastAsia"/>
        </w:rPr>
        <w:t>-</w:t>
      </w:r>
      <w:r>
        <w:rPr>
          <w:rFonts w:hint="eastAsia"/>
        </w:rPr>
        <w:t>平台正常调度不可用，快闪</w:t>
      </w:r>
      <w:r>
        <w:rPr>
          <w:rFonts w:hint="eastAsia"/>
        </w:rPr>
        <w:t>-</w:t>
      </w:r>
      <w:r>
        <w:rPr>
          <w:rFonts w:hint="eastAsia"/>
        </w:rPr>
        <w:t>告警以上级别的故障，</w:t>
      </w:r>
      <w:r>
        <w:rPr>
          <w:rFonts w:hint="eastAsia"/>
        </w:rPr>
        <w:t>info/debug/</w:t>
      </w:r>
      <w:r>
        <w:rPr>
          <w:rFonts w:hint="eastAsia"/>
        </w:rPr>
        <w:t>慢闪</w:t>
      </w:r>
      <w:r>
        <w:rPr>
          <w:rFonts w:hint="eastAsia"/>
        </w:rPr>
        <w:t>-</w:t>
      </w:r>
      <w:r>
        <w:rPr>
          <w:rFonts w:hint="eastAsia"/>
        </w:rPr>
        <w:t>无告警</w:t>
      </w:r>
    </w:p>
    <w:p w14:paraId="2A70C3F6" w14:textId="77777777" w:rsidR="00722D90" w:rsidRDefault="00722D90" w:rsidP="00722D90">
      <w:r>
        <w:rPr>
          <w:rFonts w:hint="eastAsia"/>
        </w:rPr>
        <w:t>告警模块提供一个接口，被平台告警控制接口和日志接口调用，比较并设置告警状态（是否需要告警，忽略告警级别以下）及其最近更新时间</w:t>
      </w:r>
    </w:p>
    <w:p w14:paraId="431A7674" w14:textId="7C3F06E6" w:rsidR="00722D90" w:rsidRDefault="00722D90" w:rsidP="00722D90">
      <w:r>
        <w:rPr>
          <w:rFonts w:hint="eastAsia"/>
        </w:rPr>
        <w:t>平台提供运行状态指示灯控制轮询接口：周期末尾（输出相位）或降级处置时获取告警模块的告警状态和最近更新时间，并通过告警老化时间清除告警状态，告警老化时间暂定</w:t>
      </w:r>
      <w:r>
        <w:rPr>
          <w:rFonts w:hint="eastAsia"/>
        </w:rPr>
        <w:t>2S</w:t>
      </w:r>
      <w:r>
        <w:rPr>
          <w:rFonts w:hint="eastAsia"/>
        </w:rPr>
        <w:t>，也就是说</w:t>
      </w:r>
      <w:r>
        <w:rPr>
          <w:rFonts w:hint="eastAsia"/>
        </w:rPr>
        <w:t>2S</w:t>
      </w:r>
      <w:r>
        <w:rPr>
          <w:rFonts w:hint="eastAsia"/>
        </w:rPr>
        <w:t>内没有更新过告警状态，则告警消失；通过告警状态调用驱动</w:t>
      </w:r>
      <w:r>
        <w:rPr>
          <w:rFonts w:hint="eastAsia"/>
        </w:rPr>
        <w:t>LED</w:t>
      </w:r>
      <w:r>
        <w:rPr>
          <w:rFonts w:hint="eastAsia"/>
        </w:rPr>
        <w:t>接口控制运行状态。</w:t>
      </w:r>
    </w:p>
    <w:p w14:paraId="15BFC57F" w14:textId="6842D658" w:rsidR="00223D5A" w:rsidRDefault="00722D90">
      <w:pPr>
        <w:rPr>
          <w:rFonts w:hint="eastAsia"/>
        </w:rPr>
      </w:pPr>
      <w:r>
        <w:rPr>
          <w:rFonts w:hint="eastAsia"/>
        </w:rPr>
        <w:t>平台提供余度状态指示灯控制轮询接口：周期末尾或降级处置时获取本余度的最近运行状态（主</w:t>
      </w:r>
      <w:r>
        <w:rPr>
          <w:rFonts w:hint="eastAsia"/>
        </w:rPr>
        <w:t>/</w:t>
      </w:r>
      <w:r>
        <w:rPr>
          <w:rFonts w:hint="eastAsia"/>
        </w:rPr>
        <w:t>可抢主</w:t>
      </w:r>
      <w:r>
        <w:rPr>
          <w:rFonts w:hint="eastAsia"/>
        </w:rPr>
        <w:t>/</w:t>
      </w:r>
      <w:r>
        <w:rPr>
          <w:rFonts w:hint="eastAsia"/>
        </w:rPr>
        <w:t>不同步</w:t>
      </w:r>
      <w:r>
        <w:rPr>
          <w:rFonts w:hint="eastAsia"/>
        </w:rPr>
        <w:t>/</w:t>
      </w:r>
      <w:r>
        <w:rPr>
          <w:rFonts w:hint="eastAsia"/>
        </w:rPr>
        <w:t>应用请求退出</w:t>
      </w:r>
      <w:r>
        <w:rPr>
          <w:rFonts w:hint="eastAsia"/>
        </w:rPr>
        <w:t>/</w:t>
      </w:r>
      <w:r>
        <w:rPr>
          <w:rFonts w:hint="eastAsia"/>
        </w:rPr>
        <w:t>上电测试完成</w:t>
      </w:r>
      <w:r>
        <w:rPr>
          <w:rFonts w:hint="eastAsia"/>
        </w:rPr>
        <w:t>/</w:t>
      </w:r>
      <w:r>
        <w:rPr>
          <w:rFonts w:hint="eastAsia"/>
        </w:rPr>
        <w:t>上电测试中</w:t>
      </w:r>
      <w:r>
        <w:rPr>
          <w:rFonts w:hint="eastAsia"/>
        </w:rPr>
        <w:t>/</w:t>
      </w:r>
      <w:r>
        <w:rPr>
          <w:rFonts w:hint="eastAsia"/>
        </w:rPr>
        <w:t>未测试</w:t>
      </w:r>
      <w:r>
        <w:rPr>
          <w:rFonts w:hint="eastAsia"/>
        </w:rPr>
        <w:t>/</w:t>
      </w:r>
      <w:r>
        <w:rPr>
          <w:rFonts w:hint="eastAsia"/>
        </w:rPr>
        <w:t>系统故障）调用驱动</w:t>
      </w:r>
      <w:r>
        <w:rPr>
          <w:rFonts w:hint="eastAsia"/>
        </w:rPr>
        <w:t>LED</w:t>
      </w:r>
      <w:r>
        <w:rPr>
          <w:rFonts w:hint="eastAsia"/>
        </w:rPr>
        <w:t>接口控制余度状态指示灯。</w:t>
      </w:r>
      <w:bookmarkStart w:id="0" w:name="_GoBack"/>
      <w:bookmarkEnd w:id="0"/>
    </w:p>
    <w:p w14:paraId="588B318F" w14:textId="77777777" w:rsidR="00223D5A" w:rsidRDefault="00A75558">
      <w:pPr>
        <w:pStyle w:val="3"/>
      </w:pPr>
      <w:r>
        <w:rPr>
          <w:rFonts w:hint="eastAsia"/>
        </w:rPr>
        <w:t>日志</w:t>
      </w:r>
    </w:p>
    <w:p w14:paraId="3D52B64F" w14:textId="77777777" w:rsidR="00223D5A" w:rsidRDefault="00A75558">
      <w:r>
        <w:rPr>
          <w:rFonts w:hint="eastAsia"/>
        </w:rPr>
        <w:t>分为设备侧的日志输出接口，主机侧日志解析工具，主机侧日志分析和定位工具</w:t>
      </w:r>
    </w:p>
    <w:p w14:paraId="4251E105" w14:textId="77777777" w:rsidR="00223D5A" w:rsidRDefault="00223D5A"/>
    <w:p w14:paraId="03ADD207" w14:textId="77777777" w:rsidR="00223D5A" w:rsidRDefault="00A75558">
      <w:r>
        <w:rPr>
          <w:rFonts w:hint="eastAsia"/>
        </w:rPr>
        <w:t>区分用户日志和开发日志（</w:t>
      </w:r>
      <w:r>
        <w:rPr>
          <w:rFonts w:hint="eastAsia"/>
        </w:rPr>
        <w:t>info</w:t>
      </w:r>
      <w:r>
        <w:rPr>
          <w:rFonts w:hint="eastAsia"/>
        </w:rPr>
        <w:t>级别含以上是维护日志）</w:t>
      </w:r>
    </w:p>
    <w:p w14:paraId="7274D29F" w14:textId="77777777" w:rsidR="00223D5A" w:rsidRDefault="00A75558">
      <w:r>
        <w:rPr>
          <w:rFonts w:hint="eastAsia"/>
        </w:rPr>
        <w:t>日志输出应防止递归使用</w:t>
      </w:r>
    </w:p>
    <w:p w14:paraId="0F37B9ED" w14:textId="77777777" w:rsidR="00223D5A" w:rsidRDefault="00A75558">
      <w:r>
        <w:rPr>
          <w:rFonts w:hint="eastAsia"/>
        </w:rPr>
        <w:t>日志输出级别应映射或对应到系统告警级别上</w:t>
      </w:r>
    </w:p>
    <w:p w14:paraId="2191BFF6" w14:textId="77777777" w:rsidR="00223D5A" w:rsidRDefault="00A75558">
      <w:r>
        <w:rPr>
          <w:rFonts w:hint="eastAsia"/>
        </w:rPr>
        <w:t>日志应定长输出</w:t>
      </w:r>
    </w:p>
    <w:p w14:paraId="75E2DEFB" w14:textId="77777777" w:rsidR="00223D5A" w:rsidRDefault="00A75558">
      <w:r>
        <w:rPr>
          <w:rFonts w:hint="eastAsia"/>
        </w:rPr>
        <w:lastRenderedPageBreak/>
        <w:t>日志输出常量格式化字符串（带</w:t>
      </w:r>
      <w:r>
        <w:rPr>
          <w:rFonts w:hint="eastAsia"/>
        </w:rPr>
        <w:t>const *</w:t>
      </w:r>
      <w:r>
        <w:rPr>
          <w:rFonts w:hint="eastAsia"/>
        </w:rPr>
        <w:t>），以及</w:t>
      </w:r>
      <w:r>
        <w:rPr>
          <w:rFonts w:hint="eastAsia"/>
        </w:rPr>
        <w:t>0</w:t>
      </w:r>
      <w:r>
        <w:rPr>
          <w:rFonts w:hint="eastAsia"/>
        </w:rPr>
        <w:t>个参数</w:t>
      </w:r>
    </w:p>
    <w:p w14:paraId="39ADB524" w14:textId="77777777" w:rsidR="00223D5A" w:rsidRDefault="00A75558">
      <w:r>
        <w:rPr>
          <w:rFonts w:hint="eastAsia"/>
        </w:rPr>
        <w:t>日志输出常量格式化字符串（带</w:t>
      </w:r>
      <w:r>
        <w:rPr>
          <w:rFonts w:hint="eastAsia"/>
        </w:rPr>
        <w:t>const *</w:t>
      </w:r>
      <w:r>
        <w:rPr>
          <w:rFonts w:hint="eastAsia"/>
        </w:rPr>
        <w:t>）</w:t>
      </w:r>
      <w:r>
        <w:rPr>
          <w:rFonts w:hint="eastAsia"/>
        </w:rPr>
        <w:t>+1</w:t>
      </w:r>
      <w:r>
        <w:rPr>
          <w:rFonts w:hint="eastAsia"/>
        </w:rPr>
        <w:t>，</w:t>
      </w:r>
      <w:r>
        <w:rPr>
          <w:rFonts w:hint="eastAsia"/>
        </w:rPr>
        <w:t>3</w:t>
      </w:r>
      <w:r>
        <w:rPr>
          <w:rFonts w:hint="eastAsia"/>
        </w:rPr>
        <w:t>，</w:t>
      </w:r>
      <w:r>
        <w:rPr>
          <w:rFonts w:hint="eastAsia"/>
        </w:rPr>
        <w:t>5</w:t>
      </w:r>
      <w:r>
        <w:rPr>
          <w:rFonts w:hint="eastAsia"/>
        </w:rPr>
        <w:t>（或</w:t>
      </w:r>
      <w:r>
        <w:rPr>
          <w:rFonts w:hint="eastAsia"/>
        </w:rPr>
        <w:t>1-5</w:t>
      </w:r>
      <w:r>
        <w:rPr>
          <w:rFonts w:hint="eastAsia"/>
        </w:rPr>
        <w:t>）个</w:t>
      </w:r>
      <w:r>
        <w:rPr>
          <w:rFonts w:hint="eastAsia"/>
        </w:rPr>
        <w:t>32</w:t>
      </w:r>
      <w:r>
        <w:rPr>
          <w:rFonts w:hint="eastAsia"/>
        </w:rPr>
        <w:t>位整形参数（</w:t>
      </w:r>
      <w:r>
        <w:rPr>
          <w:rFonts w:hint="eastAsia"/>
        </w:rPr>
        <w:t>08X</w:t>
      </w:r>
      <w:r>
        <w:rPr>
          <w:rFonts w:hint="eastAsia"/>
        </w:rPr>
        <w:t>，固定长度）</w:t>
      </w:r>
    </w:p>
    <w:p w14:paraId="6524FAF7" w14:textId="77777777" w:rsidR="00223D5A" w:rsidRDefault="00A75558">
      <w:r>
        <w:rPr>
          <w:rFonts w:hint="eastAsia"/>
        </w:rPr>
        <w:t>日志输出常量格式化字符串（带</w:t>
      </w:r>
      <w:r>
        <w:rPr>
          <w:rFonts w:hint="eastAsia"/>
        </w:rPr>
        <w:t>const *</w:t>
      </w:r>
      <w:r>
        <w:rPr>
          <w:rFonts w:hint="eastAsia"/>
        </w:rPr>
        <w:t>）</w:t>
      </w:r>
      <w:r>
        <w:rPr>
          <w:rFonts w:hint="eastAsia"/>
        </w:rPr>
        <w:t>+1</w:t>
      </w:r>
      <w:r>
        <w:rPr>
          <w:rFonts w:hint="eastAsia"/>
        </w:rPr>
        <w:t>，</w:t>
      </w:r>
      <w:r>
        <w:rPr>
          <w:rFonts w:hint="eastAsia"/>
        </w:rPr>
        <w:t>3</w:t>
      </w:r>
      <w:r>
        <w:rPr>
          <w:rFonts w:hint="eastAsia"/>
        </w:rPr>
        <w:t>，</w:t>
      </w:r>
      <w:r>
        <w:rPr>
          <w:rFonts w:hint="eastAsia"/>
        </w:rPr>
        <w:t>5</w:t>
      </w:r>
      <w:r>
        <w:rPr>
          <w:rFonts w:hint="eastAsia"/>
        </w:rPr>
        <w:t>个</w:t>
      </w:r>
      <w:r>
        <w:rPr>
          <w:rFonts w:hint="eastAsia"/>
        </w:rPr>
        <w:t>64</w:t>
      </w:r>
      <w:r>
        <w:rPr>
          <w:rFonts w:hint="eastAsia"/>
        </w:rPr>
        <w:t>位整形参数（</w:t>
      </w:r>
      <w:r>
        <w:rPr>
          <w:rFonts w:hint="eastAsia"/>
        </w:rPr>
        <w:t>016X</w:t>
      </w:r>
      <w:r>
        <w:rPr>
          <w:rFonts w:hint="eastAsia"/>
        </w:rPr>
        <w:t>）</w:t>
      </w:r>
    </w:p>
    <w:p w14:paraId="07C84BAF" w14:textId="77777777" w:rsidR="00223D5A" w:rsidRDefault="00A75558">
      <w:r>
        <w:rPr>
          <w:rFonts w:hint="eastAsia"/>
        </w:rPr>
        <w:t>日志输出常量格式化字符串（带</w:t>
      </w:r>
      <w:r>
        <w:rPr>
          <w:rFonts w:hint="eastAsia"/>
        </w:rPr>
        <w:t>const *</w:t>
      </w:r>
      <w:r>
        <w:rPr>
          <w:rFonts w:hint="eastAsia"/>
        </w:rPr>
        <w:t>）</w:t>
      </w:r>
      <w:r>
        <w:rPr>
          <w:rFonts w:hint="eastAsia"/>
        </w:rPr>
        <w:t>+1</w:t>
      </w:r>
      <w:r>
        <w:rPr>
          <w:rFonts w:hint="eastAsia"/>
        </w:rPr>
        <w:t>，</w:t>
      </w:r>
      <w:r>
        <w:rPr>
          <w:rFonts w:hint="eastAsia"/>
        </w:rPr>
        <w:t>3</w:t>
      </w:r>
      <w:r>
        <w:rPr>
          <w:rFonts w:hint="eastAsia"/>
        </w:rPr>
        <w:t>，</w:t>
      </w:r>
      <w:r>
        <w:rPr>
          <w:rFonts w:hint="eastAsia"/>
        </w:rPr>
        <w:t>5</w:t>
      </w:r>
      <w:r>
        <w:rPr>
          <w:rFonts w:hint="eastAsia"/>
        </w:rPr>
        <w:t>个</w:t>
      </w:r>
      <w:r>
        <w:rPr>
          <w:rFonts w:hint="eastAsia"/>
        </w:rPr>
        <w:t>32</w:t>
      </w:r>
      <w:r>
        <w:rPr>
          <w:rFonts w:hint="eastAsia"/>
        </w:rPr>
        <w:t>位浮点参数（固定域宽）</w:t>
      </w:r>
    </w:p>
    <w:p w14:paraId="1E55144D" w14:textId="77777777" w:rsidR="00223D5A" w:rsidRDefault="00A75558">
      <w:r>
        <w:rPr>
          <w:rFonts w:hint="eastAsia"/>
        </w:rPr>
        <w:t>日志输出常量格式化字符串（带</w:t>
      </w:r>
      <w:r>
        <w:rPr>
          <w:rFonts w:hint="eastAsia"/>
        </w:rPr>
        <w:t>const *</w:t>
      </w:r>
      <w:r>
        <w:rPr>
          <w:rFonts w:hint="eastAsia"/>
        </w:rPr>
        <w:t>）</w:t>
      </w:r>
      <w:r>
        <w:rPr>
          <w:rFonts w:hint="eastAsia"/>
        </w:rPr>
        <w:t>+1</w:t>
      </w:r>
      <w:r>
        <w:rPr>
          <w:rFonts w:hint="eastAsia"/>
        </w:rPr>
        <w:t>，</w:t>
      </w:r>
      <w:r>
        <w:rPr>
          <w:rFonts w:hint="eastAsia"/>
        </w:rPr>
        <w:t>3</w:t>
      </w:r>
      <w:r>
        <w:rPr>
          <w:rFonts w:hint="eastAsia"/>
        </w:rPr>
        <w:t>，</w:t>
      </w:r>
      <w:r>
        <w:rPr>
          <w:rFonts w:hint="eastAsia"/>
        </w:rPr>
        <w:t>5</w:t>
      </w:r>
      <w:r>
        <w:rPr>
          <w:rFonts w:hint="eastAsia"/>
        </w:rPr>
        <w:t>个</w:t>
      </w:r>
      <w:r>
        <w:rPr>
          <w:rFonts w:hint="eastAsia"/>
        </w:rPr>
        <w:t>64</w:t>
      </w:r>
      <w:r>
        <w:rPr>
          <w:rFonts w:hint="eastAsia"/>
        </w:rPr>
        <w:t>位浮点参数</w:t>
      </w:r>
    </w:p>
    <w:p w14:paraId="3FB68CE1" w14:textId="77777777" w:rsidR="00223D5A" w:rsidRDefault="00A75558">
      <w:r>
        <w:rPr>
          <w:rFonts w:hint="eastAsia"/>
        </w:rPr>
        <w:t>日志输出常量格式化字符串（带</w:t>
      </w:r>
      <w:r>
        <w:rPr>
          <w:rFonts w:hint="eastAsia"/>
        </w:rPr>
        <w:t>const *</w:t>
      </w:r>
      <w:r>
        <w:rPr>
          <w:rFonts w:hint="eastAsia"/>
        </w:rPr>
        <w:t>）</w:t>
      </w:r>
      <w:r>
        <w:rPr>
          <w:rFonts w:hint="eastAsia"/>
        </w:rPr>
        <w:t>+2</w:t>
      </w:r>
      <w:r>
        <w:rPr>
          <w:rFonts w:hint="eastAsia"/>
        </w:rPr>
        <w:t>个</w:t>
      </w:r>
      <w:r>
        <w:rPr>
          <w:rFonts w:hint="eastAsia"/>
        </w:rPr>
        <w:t>32</w:t>
      </w:r>
      <w:r>
        <w:rPr>
          <w:rFonts w:hint="eastAsia"/>
        </w:rPr>
        <w:t>位整形参数</w:t>
      </w:r>
      <w:r>
        <w:rPr>
          <w:rFonts w:hint="eastAsia"/>
        </w:rPr>
        <w:t>+2</w:t>
      </w:r>
      <w:r>
        <w:rPr>
          <w:rFonts w:hint="eastAsia"/>
        </w:rPr>
        <w:t>个</w:t>
      </w:r>
      <w:r>
        <w:rPr>
          <w:rFonts w:hint="eastAsia"/>
        </w:rPr>
        <w:t>64</w:t>
      </w:r>
      <w:r>
        <w:rPr>
          <w:rFonts w:hint="eastAsia"/>
        </w:rPr>
        <w:t>位整形参数</w:t>
      </w:r>
    </w:p>
    <w:p w14:paraId="332A0995" w14:textId="77777777" w:rsidR="00223D5A" w:rsidRDefault="00A75558">
      <w:r>
        <w:rPr>
          <w:rFonts w:hint="eastAsia"/>
        </w:rPr>
        <w:t>日志输出常量格式化字符串（带</w:t>
      </w:r>
      <w:r>
        <w:rPr>
          <w:rFonts w:hint="eastAsia"/>
        </w:rPr>
        <w:t>const *</w:t>
      </w:r>
      <w:r>
        <w:rPr>
          <w:rFonts w:hint="eastAsia"/>
        </w:rPr>
        <w:t>）</w:t>
      </w:r>
      <w:r>
        <w:rPr>
          <w:rFonts w:hint="eastAsia"/>
        </w:rPr>
        <w:t>+2</w:t>
      </w:r>
      <w:r>
        <w:rPr>
          <w:rFonts w:hint="eastAsia"/>
        </w:rPr>
        <w:t>个</w:t>
      </w:r>
      <w:r>
        <w:rPr>
          <w:rFonts w:hint="eastAsia"/>
        </w:rPr>
        <w:t>32</w:t>
      </w:r>
      <w:r>
        <w:rPr>
          <w:rFonts w:hint="eastAsia"/>
        </w:rPr>
        <w:t>位整形参数</w:t>
      </w:r>
      <w:r>
        <w:rPr>
          <w:rFonts w:hint="eastAsia"/>
        </w:rPr>
        <w:t>+2</w:t>
      </w:r>
      <w:r>
        <w:rPr>
          <w:rFonts w:hint="eastAsia"/>
        </w:rPr>
        <w:t>个</w:t>
      </w:r>
      <w:r>
        <w:rPr>
          <w:rFonts w:hint="eastAsia"/>
        </w:rPr>
        <w:t>32</w:t>
      </w:r>
      <w:r>
        <w:rPr>
          <w:rFonts w:hint="eastAsia"/>
        </w:rPr>
        <w:t>位浮点参数</w:t>
      </w:r>
    </w:p>
    <w:p w14:paraId="6EE73A02" w14:textId="77777777" w:rsidR="00223D5A" w:rsidRDefault="00A75558">
      <w:r>
        <w:rPr>
          <w:rFonts w:hint="eastAsia"/>
        </w:rPr>
        <w:t>日志输出常量格式化字符串（带</w:t>
      </w:r>
      <w:r>
        <w:rPr>
          <w:rFonts w:hint="eastAsia"/>
        </w:rPr>
        <w:t>const *</w:t>
      </w:r>
      <w:r>
        <w:rPr>
          <w:rFonts w:hint="eastAsia"/>
        </w:rPr>
        <w:t>）</w:t>
      </w:r>
      <w:r>
        <w:rPr>
          <w:rFonts w:hint="eastAsia"/>
        </w:rPr>
        <w:t>+2</w:t>
      </w:r>
      <w:r>
        <w:rPr>
          <w:rFonts w:hint="eastAsia"/>
        </w:rPr>
        <w:t>个</w:t>
      </w:r>
      <w:r>
        <w:rPr>
          <w:rFonts w:hint="eastAsia"/>
        </w:rPr>
        <w:t>32</w:t>
      </w:r>
      <w:r>
        <w:rPr>
          <w:rFonts w:hint="eastAsia"/>
        </w:rPr>
        <w:t>位整形参数</w:t>
      </w:r>
      <w:r>
        <w:rPr>
          <w:rFonts w:hint="eastAsia"/>
        </w:rPr>
        <w:t>+2</w:t>
      </w:r>
      <w:r>
        <w:rPr>
          <w:rFonts w:hint="eastAsia"/>
        </w:rPr>
        <w:t>个</w:t>
      </w:r>
      <w:r>
        <w:rPr>
          <w:rFonts w:hint="eastAsia"/>
        </w:rPr>
        <w:t>64</w:t>
      </w:r>
      <w:r>
        <w:rPr>
          <w:rFonts w:hint="eastAsia"/>
        </w:rPr>
        <w:t>位浮点参数</w:t>
      </w:r>
    </w:p>
    <w:p w14:paraId="378263C4" w14:textId="77777777" w:rsidR="00223D5A" w:rsidRDefault="00A75558">
      <w:r>
        <w:rPr>
          <w:rFonts w:hint="eastAsia"/>
        </w:rPr>
        <w:t>日志输出常量格式化字符串（带</w:t>
      </w:r>
      <w:r>
        <w:rPr>
          <w:rFonts w:hint="eastAsia"/>
        </w:rPr>
        <w:t>const *</w:t>
      </w:r>
      <w:r>
        <w:rPr>
          <w:rFonts w:hint="eastAsia"/>
        </w:rPr>
        <w:t>）</w:t>
      </w:r>
      <w:r>
        <w:rPr>
          <w:rFonts w:hint="eastAsia"/>
        </w:rPr>
        <w:t>+</w:t>
      </w:r>
      <w:r>
        <w:rPr>
          <w:rFonts w:hint="eastAsia"/>
        </w:rPr>
        <w:t>限制最大长度（</w:t>
      </w:r>
      <w:r>
        <w:rPr>
          <w:rFonts w:hint="eastAsia"/>
        </w:rPr>
        <w:t>128B</w:t>
      </w:r>
      <w:r>
        <w:rPr>
          <w:rFonts w:hint="eastAsia"/>
        </w:rPr>
        <w:t>）的二进制</w:t>
      </w:r>
    </w:p>
    <w:p w14:paraId="35F9CAB3" w14:textId="77777777" w:rsidR="00223D5A" w:rsidRDefault="00223D5A"/>
    <w:p w14:paraId="609AB5BF" w14:textId="77777777" w:rsidR="00223D5A" w:rsidRDefault="00A75558">
      <w:r>
        <w:rPr>
          <w:rFonts w:hint="eastAsia"/>
        </w:rPr>
        <w:t>支持不同类型和不同编号的物理通道输出日志，比如串口</w:t>
      </w:r>
      <w:r>
        <w:rPr>
          <w:rFonts w:hint="eastAsia"/>
        </w:rPr>
        <w:t>3</w:t>
      </w:r>
      <w:r>
        <w:rPr>
          <w:rFonts w:hint="eastAsia"/>
        </w:rPr>
        <w:t>，网口</w:t>
      </w:r>
      <w:r>
        <w:rPr>
          <w:rFonts w:hint="eastAsia"/>
        </w:rPr>
        <w:t>2</w:t>
      </w:r>
    </w:p>
    <w:p w14:paraId="4E3A66B5" w14:textId="77777777" w:rsidR="00223D5A" w:rsidRDefault="00223D5A"/>
    <w:p w14:paraId="178FADE2" w14:textId="27A239C2" w:rsidR="00223D5A" w:rsidRDefault="00A75558">
      <w:r>
        <w:rPr>
          <w:rFonts w:hint="eastAsia"/>
        </w:rPr>
        <w:t>日志输出信息中应包含余度号，通道号，统一且唯一模块号，模块内部行号，周期号，本地安全时间（</w:t>
      </w:r>
      <w:r>
        <w:rPr>
          <w:rFonts w:hint="eastAsia"/>
        </w:rPr>
        <w:t>us</w:t>
      </w:r>
      <w:r>
        <w:rPr>
          <w:rFonts w:hint="eastAsia"/>
        </w:rPr>
        <w:t>级别）或序列号，日志类型（用户日志还是开发日志），是否压缩，统一故障码，参数数量及参数类型</w:t>
      </w:r>
    </w:p>
    <w:p w14:paraId="42E18241" w14:textId="77777777" w:rsidR="00223D5A" w:rsidRDefault="00223D5A"/>
    <w:p w14:paraId="44292A21" w14:textId="77777777" w:rsidR="00223D5A" w:rsidRDefault="00223D5A"/>
    <w:p w14:paraId="06089C38" w14:textId="77777777" w:rsidR="00223D5A" w:rsidRDefault="00A75558">
      <w:r>
        <w:rPr>
          <w:rFonts w:hint="eastAsia"/>
        </w:rPr>
        <w:t>编译时生成</w:t>
      </w:r>
      <w:r>
        <w:rPr>
          <w:rFonts w:hint="eastAsia"/>
        </w:rPr>
        <w:t>map</w:t>
      </w:r>
      <w:r>
        <w:rPr>
          <w:rFonts w:hint="eastAsia"/>
        </w:rPr>
        <w:t>文件和只读段，并用</w:t>
      </w:r>
      <w:r>
        <w:rPr>
          <w:rFonts w:hint="eastAsia"/>
        </w:rPr>
        <w:t>0xFF</w:t>
      </w:r>
      <w:r>
        <w:rPr>
          <w:rFonts w:hint="eastAsia"/>
        </w:rPr>
        <w:t>异或保存；主机端先取出常亮格式化字符串的地址，再从异或还原发布时的被异或过的只读段中寻找对应的常亮格式化字符串本身，用日志中的参数重新格式化输出</w:t>
      </w:r>
    </w:p>
    <w:p w14:paraId="7986E07A" w14:textId="77777777" w:rsidR="00223D5A" w:rsidRDefault="00223D5A"/>
    <w:p w14:paraId="5A680083" w14:textId="77777777" w:rsidR="00223D5A" w:rsidRDefault="00A75558">
      <w:pPr>
        <w:pStyle w:val="-"/>
        <w:ind w:firstLineChars="0" w:firstLine="0"/>
      </w:pPr>
      <w:r>
        <w:rPr>
          <w:rFonts w:hint="eastAsia"/>
          <w:lang w:val="en-US"/>
        </w:rPr>
        <w:t>大小端格式：采用小端</w:t>
      </w:r>
    </w:p>
    <w:p w14:paraId="62E8835F" w14:textId="77777777" w:rsidR="00223D5A" w:rsidRDefault="00223D5A"/>
    <w:p w14:paraId="0D04AEED" w14:textId="77777777" w:rsidR="00223D5A" w:rsidRDefault="00A75558">
      <w:pPr>
        <w:jc w:val="center"/>
        <w:rPr>
          <w:b/>
          <w:sz w:val="24"/>
          <w:szCs w:val="24"/>
        </w:rPr>
      </w:pPr>
      <w:r>
        <w:rPr>
          <w:rFonts w:hint="eastAsia"/>
          <w:b/>
          <w:sz w:val="24"/>
          <w:szCs w:val="24"/>
        </w:rPr>
        <w:t>日志协议格式仅供参考（需要优化）</w:t>
      </w:r>
    </w:p>
    <w:tbl>
      <w:tblPr>
        <w:tblW w:w="87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850"/>
        <w:gridCol w:w="1276"/>
        <w:gridCol w:w="1276"/>
        <w:gridCol w:w="992"/>
        <w:gridCol w:w="1730"/>
        <w:gridCol w:w="2077"/>
      </w:tblGrid>
      <w:tr w:rsidR="00223D5A" w14:paraId="1E96D95B" w14:textId="77777777">
        <w:tc>
          <w:tcPr>
            <w:tcW w:w="534"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07B784A8" w14:textId="77777777" w:rsidR="00223D5A" w:rsidRDefault="00A75558">
            <w:pPr>
              <w:adjustRightInd w:val="0"/>
              <w:jc w:val="center"/>
              <w:rPr>
                <w:rFonts w:hAnsi="Arial"/>
                <w:lang w:val="zh-CN"/>
              </w:rPr>
            </w:pPr>
            <w:r>
              <w:rPr>
                <w:rFonts w:hAnsi="Arial" w:hint="eastAsia"/>
                <w:lang w:val="zh-CN"/>
              </w:rPr>
              <w:t>序号</w:t>
            </w: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A6A6A6"/>
            <w:vAlign w:val="center"/>
          </w:tcPr>
          <w:p w14:paraId="2668CA3E" w14:textId="77777777" w:rsidR="00223D5A" w:rsidRDefault="00A75558">
            <w:pPr>
              <w:adjustRightInd w:val="0"/>
              <w:jc w:val="center"/>
              <w:rPr>
                <w:rFonts w:hAnsi="Arial"/>
                <w:lang w:val="zh-CN"/>
              </w:rPr>
            </w:pPr>
            <w:r>
              <w:rPr>
                <w:rFonts w:hAnsi="Arial" w:hint="eastAsia"/>
                <w:lang w:val="zh-CN"/>
              </w:rPr>
              <w:t>名称</w:t>
            </w:r>
          </w:p>
        </w:tc>
        <w:tc>
          <w:tcPr>
            <w:tcW w:w="1276"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1D23829E" w14:textId="77777777" w:rsidR="00223D5A" w:rsidRDefault="00A75558">
            <w:pPr>
              <w:adjustRightInd w:val="0"/>
              <w:jc w:val="center"/>
              <w:rPr>
                <w:rFonts w:hAnsi="Arial"/>
                <w:lang w:val="zh-CN"/>
              </w:rPr>
            </w:pPr>
            <w:r>
              <w:rPr>
                <w:rFonts w:hAnsi="Arial" w:hint="eastAsia"/>
                <w:lang w:val="zh-CN"/>
              </w:rPr>
              <w:t>长度</w:t>
            </w:r>
            <w:r>
              <w:rPr>
                <w:rFonts w:hAnsi="Arial"/>
                <w:lang w:val="zh-CN"/>
              </w:rPr>
              <w:t>(</w:t>
            </w:r>
            <w:r>
              <w:rPr>
                <w:rFonts w:hAnsi="Arial" w:hint="eastAsia"/>
                <w:lang w:val="zh-CN"/>
              </w:rPr>
              <w:t>单位为</w:t>
            </w:r>
            <w:r>
              <w:rPr>
                <w:rFonts w:hAnsi="Arial"/>
                <w:lang w:val="zh-CN"/>
              </w:rPr>
              <w:t>bit)</w:t>
            </w:r>
          </w:p>
        </w:tc>
        <w:tc>
          <w:tcPr>
            <w:tcW w:w="992"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7656B5EC" w14:textId="77777777" w:rsidR="00223D5A" w:rsidRDefault="00A75558">
            <w:pPr>
              <w:adjustRightInd w:val="0"/>
              <w:jc w:val="center"/>
              <w:rPr>
                <w:rFonts w:hAnsi="Arial"/>
                <w:lang w:val="zh-CN"/>
              </w:rPr>
            </w:pPr>
            <w:r>
              <w:rPr>
                <w:rFonts w:hAnsi="Arial" w:hint="eastAsia"/>
                <w:lang w:val="zh-CN"/>
              </w:rPr>
              <w:t>类型</w:t>
            </w:r>
          </w:p>
        </w:tc>
        <w:tc>
          <w:tcPr>
            <w:tcW w:w="3807" w:type="dxa"/>
            <w:gridSpan w:val="2"/>
            <w:tcBorders>
              <w:top w:val="single" w:sz="4" w:space="0" w:color="000000"/>
              <w:left w:val="single" w:sz="4" w:space="0" w:color="000000"/>
              <w:bottom w:val="single" w:sz="4" w:space="0" w:color="000000"/>
              <w:right w:val="single" w:sz="4" w:space="0" w:color="000000"/>
            </w:tcBorders>
            <w:shd w:val="clear" w:color="auto" w:fill="A6A6A6"/>
            <w:vAlign w:val="center"/>
          </w:tcPr>
          <w:p w14:paraId="778E065B" w14:textId="77777777" w:rsidR="00223D5A" w:rsidRDefault="00A75558">
            <w:pPr>
              <w:adjustRightInd w:val="0"/>
              <w:jc w:val="center"/>
              <w:rPr>
                <w:rFonts w:hAnsi="Arial"/>
                <w:lang w:val="zh-CN"/>
              </w:rPr>
            </w:pPr>
            <w:r>
              <w:rPr>
                <w:rFonts w:hAnsi="Arial" w:hint="eastAsia"/>
                <w:lang w:val="zh-CN"/>
              </w:rPr>
              <w:t>说明</w:t>
            </w:r>
          </w:p>
        </w:tc>
      </w:tr>
      <w:tr w:rsidR="00223D5A" w14:paraId="05302554" w14:textId="77777777">
        <w:tc>
          <w:tcPr>
            <w:tcW w:w="5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452B1ED" w14:textId="77777777" w:rsidR="00223D5A" w:rsidRDefault="00A75558">
            <w:pPr>
              <w:adjustRightInd w:val="0"/>
              <w:jc w:val="center"/>
              <w:rPr>
                <w:rFonts w:hAnsi="Arial"/>
                <w:lang w:val="zh-CN"/>
              </w:rPr>
            </w:pPr>
            <w:r>
              <w:rPr>
                <w:rFonts w:hAnsi="Arial" w:hint="eastAsia"/>
                <w:lang w:val="zh-CN"/>
              </w:rPr>
              <w:t>1</w:t>
            </w: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380CE01" w14:textId="77777777" w:rsidR="00223D5A" w:rsidRDefault="00A75558">
            <w:pPr>
              <w:adjustRightInd w:val="0"/>
              <w:jc w:val="center"/>
              <w:rPr>
                <w:rFonts w:hAnsi="Arial"/>
                <w:lang w:val="zh-CN"/>
              </w:rPr>
            </w:pPr>
            <w:r>
              <w:rPr>
                <w:rFonts w:hAnsi="Arial" w:hint="eastAsia"/>
                <w:lang w:val="zh-CN"/>
              </w:rPr>
              <w:t>数据链路层</w:t>
            </w:r>
            <w:r>
              <w:rPr>
                <w:rFonts w:hAnsi="Arial" w:hint="eastAsia"/>
                <w:lang w:val="zh-CN"/>
              </w:rPr>
              <w:t>/</w:t>
            </w:r>
            <w:r>
              <w:rPr>
                <w:rFonts w:hAnsi="Arial" w:hint="eastAsia"/>
                <w:lang w:val="zh-CN"/>
              </w:rPr>
              <w:t>通用</w:t>
            </w:r>
            <w:r>
              <w:rPr>
                <w:rFonts w:hAnsi="Arial" w:hint="eastAsia"/>
                <w:lang w:val="zh-CN"/>
              </w:rPr>
              <w:t>G</w:t>
            </w:r>
            <w:r>
              <w:rPr>
                <w:rFonts w:hAnsi="Arial"/>
                <w:lang w:val="zh-CN"/>
              </w:rPr>
              <w:t>SP</w:t>
            </w:r>
            <w:r>
              <w:rPr>
                <w:rFonts w:hAnsi="Arial" w:hint="eastAsia"/>
                <w:lang w:val="zh-CN"/>
              </w:rPr>
              <w:t>协议</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F6BCE57" w14:textId="77777777" w:rsidR="00223D5A" w:rsidRDefault="00A75558">
            <w:pPr>
              <w:adjustRightInd w:val="0"/>
              <w:jc w:val="center"/>
              <w:rPr>
                <w:rFonts w:hAnsi="Arial"/>
                <w:lang w:val="zh-CN"/>
              </w:rPr>
            </w:pPr>
            <w:r>
              <w:rPr>
                <w:rFonts w:hAnsi="Arial"/>
                <w:lang w:val="zh-CN"/>
              </w:rPr>
              <w:t>N</w:t>
            </w:r>
          </w:p>
        </w:tc>
        <w:tc>
          <w:tcPr>
            <w:tcW w:w="992"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5D78825" w14:textId="77777777" w:rsidR="00223D5A" w:rsidRDefault="00A75558">
            <w:pPr>
              <w:adjustRightInd w:val="0"/>
              <w:jc w:val="center"/>
              <w:rPr>
                <w:rFonts w:hAnsi="Arial"/>
                <w:lang w:val="zh-CN"/>
              </w:rPr>
            </w:pPr>
            <w:r>
              <w:rPr>
                <w:rFonts w:hAnsi="Arial" w:hint="eastAsia"/>
                <w:lang w:val="zh-CN"/>
              </w:rPr>
              <w:t>bit</w:t>
            </w:r>
          </w:p>
        </w:tc>
        <w:tc>
          <w:tcPr>
            <w:tcW w:w="3807"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88EB12F" w14:textId="77777777" w:rsidR="00223D5A" w:rsidRDefault="00A75558">
            <w:pPr>
              <w:adjustRightInd w:val="0"/>
              <w:jc w:val="left"/>
              <w:rPr>
                <w:rFonts w:hAnsi="Arial"/>
                <w:lang w:val="zh-CN"/>
              </w:rPr>
            </w:pPr>
            <w:r>
              <w:rPr>
                <w:rFonts w:hAnsi="Arial" w:hint="eastAsia"/>
                <w:lang w:val="zh-CN"/>
              </w:rPr>
              <w:t>具体参见相应报文格式。在</w:t>
            </w:r>
            <w:r>
              <w:rPr>
                <w:rFonts w:hAnsi="Arial"/>
                <w:lang w:val="zh-CN"/>
              </w:rPr>
              <w:t>S</w:t>
            </w:r>
            <w:r>
              <w:rPr>
                <w:rFonts w:hAnsi="Arial" w:hint="eastAsia"/>
                <w:lang w:val="zh-CN"/>
              </w:rPr>
              <w:t>rc</w:t>
            </w:r>
            <w:r>
              <w:rPr>
                <w:rFonts w:hAnsi="Arial"/>
                <w:lang w:val="zh-CN"/>
              </w:rPr>
              <w:t xml:space="preserve"> MAC</w:t>
            </w:r>
            <w:r>
              <w:rPr>
                <w:rFonts w:hAnsi="Arial" w:hint="eastAsia"/>
                <w:lang w:val="zh-CN"/>
              </w:rPr>
              <w:t>地址中取应用等相关信息，在</w:t>
            </w:r>
            <w:r>
              <w:rPr>
                <w:rFonts w:hAnsi="Arial" w:hint="eastAsia"/>
                <w:lang w:val="zh-CN"/>
              </w:rPr>
              <w:t>S</w:t>
            </w:r>
            <w:r>
              <w:rPr>
                <w:rFonts w:hAnsi="Arial"/>
                <w:lang w:val="zh-CN"/>
              </w:rPr>
              <w:t>ID</w:t>
            </w:r>
            <w:r>
              <w:rPr>
                <w:rFonts w:hAnsi="Arial" w:hint="eastAsia"/>
                <w:lang w:val="zh-CN"/>
              </w:rPr>
              <w:t>中取机笼地址、槽位地址、通道号和板卡类型信息。</w:t>
            </w:r>
          </w:p>
        </w:tc>
      </w:tr>
      <w:tr w:rsidR="00223D5A" w14:paraId="35B0B703" w14:textId="77777777">
        <w:tc>
          <w:tcPr>
            <w:tcW w:w="534" w:type="dxa"/>
            <w:tcBorders>
              <w:top w:val="single" w:sz="4" w:space="0" w:color="000000"/>
              <w:left w:val="single" w:sz="4" w:space="0" w:color="000000"/>
              <w:bottom w:val="single" w:sz="4" w:space="0" w:color="000000"/>
              <w:right w:val="single" w:sz="4" w:space="0" w:color="000000"/>
            </w:tcBorders>
            <w:vAlign w:val="center"/>
          </w:tcPr>
          <w:p w14:paraId="7E732915" w14:textId="77777777" w:rsidR="00223D5A" w:rsidRDefault="00A75558">
            <w:pPr>
              <w:adjustRightInd w:val="0"/>
              <w:jc w:val="center"/>
              <w:rPr>
                <w:rFonts w:hAnsi="Arial"/>
                <w:lang w:val="zh-CN"/>
              </w:rPr>
            </w:pPr>
            <w:r>
              <w:rPr>
                <w:rFonts w:hAnsi="Arial"/>
                <w:lang w:val="zh-CN"/>
              </w:rPr>
              <w:t>2</w:t>
            </w:r>
          </w:p>
        </w:tc>
        <w:tc>
          <w:tcPr>
            <w:tcW w:w="850" w:type="dxa"/>
            <w:vMerge w:val="restart"/>
            <w:tcBorders>
              <w:top w:val="single" w:sz="4" w:space="0" w:color="000000"/>
              <w:left w:val="single" w:sz="4" w:space="0" w:color="000000"/>
              <w:bottom w:val="single" w:sz="4" w:space="0" w:color="000000"/>
              <w:right w:val="single" w:sz="4" w:space="0" w:color="auto"/>
            </w:tcBorders>
            <w:vAlign w:val="center"/>
          </w:tcPr>
          <w:p w14:paraId="22FBF388" w14:textId="77777777" w:rsidR="00223D5A" w:rsidRDefault="00A75558">
            <w:pPr>
              <w:adjustRightInd w:val="0"/>
              <w:jc w:val="center"/>
              <w:rPr>
                <w:rFonts w:hAnsi="Arial"/>
                <w:b/>
                <w:bCs/>
                <w:kern w:val="96"/>
                <w:lang w:val="zh-CN"/>
              </w:rPr>
            </w:pPr>
            <w:r>
              <w:rPr>
                <w:rFonts w:hAnsi="Arial"/>
                <w:lang w:val="zh-CN"/>
              </w:rPr>
              <w:t>LogI</w:t>
            </w:r>
            <w:r>
              <w:rPr>
                <w:rFonts w:hAnsi="Arial" w:hint="eastAsia"/>
                <w:lang w:val="zh-CN"/>
              </w:rPr>
              <w:t>d</w:t>
            </w:r>
          </w:p>
        </w:tc>
        <w:tc>
          <w:tcPr>
            <w:tcW w:w="1276" w:type="dxa"/>
            <w:tcBorders>
              <w:top w:val="single" w:sz="4" w:space="0" w:color="000000"/>
              <w:left w:val="single" w:sz="4" w:space="0" w:color="auto"/>
              <w:bottom w:val="single" w:sz="4" w:space="0" w:color="000000"/>
              <w:right w:val="single" w:sz="4" w:space="0" w:color="000000"/>
            </w:tcBorders>
            <w:vAlign w:val="center"/>
          </w:tcPr>
          <w:p w14:paraId="36BA6746" w14:textId="77777777" w:rsidR="00223D5A" w:rsidRDefault="00A75558">
            <w:pPr>
              <w:adjustRightInd w:val="0"/>
              <w:jc w:val="center"/>
              <w:rPr>
                <w:rFonts w:hAnsi="Arial"/>
                <w:lang w:val="zh-CN"/>
              </w:rPr>
            </w:pPr>
            <w:r>
              <w:rPr>
                <w:rFonts w:hAnsi="Arial"/>
                <w:lang w:val="zh-CN"/>
              </w:rPr>
              <w:t>Re</w:t>
            </w:r>
            <w:r>
              <w:rPr>
                <w:rFonts w:hAnsi="Arial" w:hint="eastAsia"/>
                <w:lang w:val="zh-CN"/>
              </w:rPr>
              <w:t>s</w:t>
            </w:r>
            <w:r>
              <w:rPr>
                <w:rFonts w:hAnsi="Arial"/>
                <w:lang w:val="zh-CN"/>
              </w:rPr>
              <w:t>ved</w:t>
            </w:r>
          </w:p>
        </w:tc>
        <w:tc>
          <w:tcPr>
            <w:tcW w:w="1276" w:type="dxa"/>
            <w:tcBorders>
              <w:top w:val="single" w:sz="4" w:space="0" w:color="000000"/>
              <w:left w:val="single" w:sz="4" w:space="0" w:color="000000"/>
              <w:bottom w:val="single" w:sz="4" w:space="0" w:color="000000"/>
              <w:right w:val="single" w:sz="4" w:space="0" w:color="000000"/>
            </w:tcBorders>
            <w:vAlign w:val="center"/>
          </w:tcPr>
          <w:p w14:paraId="2818AB1E" w14:textId="77777777" w:rsidR="00223D5A" w:rsidRDefault="00A75558">
            <w:pPr>
              <w:adjustRightInd w:val="0"/>
              <w:jc w:val="center"/>
              <w:rPr>
                <w:rFonts w:hAnsi="Arial"/>
                <w:lang w:val="zh-CN"/>
              </w:rPr>
            </w:pPr>
            <w:r>
              <w:rPr>
                <w:rFonts w:hAnsi="Arial"/>
                <w:lang w:val="zh-CN"/>
              </w:rPr>
              <w:t>8,bit[31:24]</w:t>
            </w:r>
          </w:p>
        </w:tc>
        <w:tc>
          <w:tcPr>
            <w:tcW w:w="992" w:type="dxa"/>
            <w:tcBorders>
              <w:top w:val="single" w:sz="4" w:space="0" w:color="000000"/>
              <w:left w:val="single" w:sz="4" w:space="0" w:color="000000"/>
              <w:bottom w:val="single" w:sz="4" w:space="0" w:color="000000"/>
              <w:right w:val="single" w:sz="4" w:space="0" w:color="000000"/>
            </w:tcBorders>
            <w:vAlign w:val="center"/>
          </w:tcPr>
          <w:p w14:paraId="55696AB3" w14:textId="77777777" w:rsidR="00223D5A" w:rsidRDefault="00A75558">
            <w:pPr>
              <w:adjustRightInd w:val="0"/>
              <w:jc w:val="center"/>
              <w:rPr>
                <w:rFonts w:hAnsi="Arial"/>
                <w:lang w:val="zh-CN"/>
              </w:rPr>
            </w:pPr>
            <w:r>
              <w:rPr>
                <w:rFonts w:hAnsi="Arial"/>
                <w:lang w:val="zh-CN"/>
              </w:rPr>
              <w:t>bit</w:t>
            </w:r>
          </w:p>
        </w:tc>
        <w:tc>
          <w:tcPr>
            <w:tcW w:w="1730" w:type="dxa"/>
            <w:vMerge w:val="restart"/>
            <w:tcBorders>
              <w:top w:val="single" w:sz="4" w:space="0" w:color="000000"/>
              <w:left w:val="single" w:sz="4" w:space="0" w:color="000000"/>
              <w:bottom w:val="single" w:sz="4" w:space="0" w:color="000000"/>
              <w:right w:val="single" w:sz="4" w:space="0" w:color="auto"/>
            </w:tcBorders>
            <w:vAlign w:val="center"/>
          </w:tcPr>
          <w:p w14:paraId="482F35D6" w14:textId="77777777" w:rsidR="00223D5A" w:rsidRDefault="00A75558">
            <w:pPr>
              <w:adjustRightInd w:val="0"/>
              <w:jc w:val="left"/>
              <w:rPr>
                <w:rFonts w:hAnsi="Arial"/>
                <w:b/>
                <w:bCs/>
                <w:kern w:val="96"/>
                <w:lang w:val="zh-CN"/>
              </w:rPr>
            </w:pPr>
            <w:r>
              <w:rPr>
                <w:rFonts w:hAnsi="Arial" w:hint="eastAsia"/>
                <w:lang w:val="zh-CN"/>
              </w:rPr>
              <w:t>日志</w:t>
            </w:r>
            <w:r>
              <w:rPr>
                <w:rFonts w:hAnsi="Arial"/>
                <w:lang w:val="zh-CN"/>
              </w:rPr>
              <w:t>I</w:t>
            </w:r>
            <w:r>
              <w:rPr>
                <w:rFonts w:hAnsi="Arial" w:hint="eastAsia"/>
                <w:lang w:val="zh-CN"/>
              </w:rPr>
              <w:t>d</w:t>
            </w:r>
          </w:p>
        </w:tc>
        <w:tc>
          <w:tcPr>
            <w:tcW w:w="2077" w:type="dxa"/>
            <w:tcBorders>
              <w:top w:val="single" w:sz="4" w:space="0" w:color="000000"/>
              <w:left w:val="single" w:sz="4" w:space="0" w:color="auto"/>
              <w:bottom w:val="single" w:sz="4" w:space="0" w:color="000000"/>
              <w:right w:val="single" w:sz="4" w:space="0" w:color="000000"/>
            </w:tcBorders>
            <w:vAlign w:val="center"/>
          </w:tcPr>
          <w:p w14:paraId="5631204B" w14:textId="77777777" w:rsidR="00223D5A" w:rsidRDefault="00A75558">
            <w:pPr>
              <w:adjustRightInd w:val="0"/>
              <w:jc w:val="left"/>
              <w:rPr>
                <w:rFonts w:hAnsi="Arial"/>
                <w:lang w:val="zh-CN"/>
              </w:rPr>
            </w:pPr>
            <w:r>
              <w:rPr>
                <w:rFonts w:hAnsi="Arial" w:hint="eastAsia"/>
                <w:lang w:val="zh-CN"/>
              </w:rPr>
              <w:t>保留位</w:t>
            </w:r>
          </w:p>
        </w:tc>
      </w:tr>
      <w:tr w:rsidR="00223D5A" w14:paraId="05FF738A" w14:textId="77777777">
        <w:tc>
          <w:tcPr>
            <w:tcW w:w="534" w:type="dxa"/>
            <w:tcBorders>
              <w:top w:val="single" w:sz="4" w:space="0" w:color="000000"/>
              <w:left w:val="single" w:sz="4" w:space="0" w:color="000000"/>
              <w:bottom w:val="single" w:sz="4" w:space="0" w:color="000000"/>
              <w:right w:val="single" w:sz="4" w:space="0" w:color="000000"/>
            </w:tcBorders>
            <w:vAlign w:val="center"/>
          </w:tcPr>
          <w:p w14:paraId="42B2FDF1" w14:textId="77777777" w:rsidR="00223D5A" w:rsidRDefault="00A75558">
            <w:pPr>
              <w:adjustRightInd w:val="0"/>
              <w:jc w:val="center"/>
              <w:rPr>
                <w:rFonts w:hAnsi="Arial"/>
                <w:lang w:val="zh-CN"/>
              </w:rPr>
            </w:pPr>
            <w:r>
              <w:rPr>
                <w:rFonts w:hAnsi="Arial"/>
                <w:lang w:val="zh-CN"/>
              </w:rPr>
              <w:t>3</w:t>
            </w:r>
          </w:p>
        </w:tc>
        <w:tc>
          <w:tcPr>
            <w:tcW w:w="850" w:type="dxa"/>
            <w:vMerge/>
            <w:tcBorders>
              <w:top w:val="single" w:sz="4" w:space="0" w:color="000000"/>
              <w:left w:val="single" w:sz="4" w:space="0" w:color="000000"/>
              <w:bottom w:val="single" w:sz="4" w:space="0" w:color="000000"/>
              <w:right w:val="single" w:sz="4" w:space="0" w:color="auto"/>
            </w:tcBorders>
            <w:vAlign w:val="center"/>
          </w:tcPr>
          <w:p w14:paraId="67C4EBDA" w14:textId="77777777" w:rsidR="00223D5A" w:rsidRDefault="00223D5A">
            <w:pPr>
              <w:widowControl/>
              <w:jc w:val="left"/>
              <w:rPr>
                <w:rFonts w:ascii="Times New Roman" w:eastAsia="宋体" w:hAnsi="Arial" w:cs="Times New Roman"/>
                <w:b/>
                <w:bCs/>
                <w:kern w:val="96"/>
                <w:lang w:val="zh-CN"/>
              </w:rPr>
            </w:pPr>
          </w:p>
        </w:tc>
        <w:tc>
          <w:tcPr>
            <w:tcW w:w="1276" w:type="dxa"/>
            <w:tcBorders>
              <w:top w:val="single" w:sz="4" w:space="0" w:color="000000"/>
              <w:left w:val="single" w:sz="4" w:space="0" w:color="auto"/>
              <w:bottom w:val="single" w:sz="4" w:space="0" w:color="000000"/>
              <w:right w:val="single" w:sz="4" w:space="0" w:color="000000"/>
            </w:tcBorders>
            <w:vAlign w:val="center"/>
          </w:tcPr>
          <w:p w14:paraId="0898FA38" w14:textId="77777777" w:rsidR="00223D5A" w:rsidRDefault="00A75558">
            <w:pPr>
              <w:adjustRightInd w:val="0"/>
              <w:jc w:val="center"/>
              <w:rPr>
                <w:rFonts w:hAnsi="Arial"/>
                <w:lang w:val="zh-CN"/>
              </w:rPr>
            </w:pPr>
            <w:r>
              <w:rPr>
                <w:rFonts w:hAnsi="Arial"/>
                <w:lang w:val="zh-CN"/>
              </w:rPr>
              <w:t>Module</w:t>
            </w:r>
          </w:p>
        </w:tc>
        <w:tc>
          <w:tcPr>
            <w:tcW w:w="1276" w:type="dxa"/>
            <w:tcBorders>
              <w:top w:val="single" w:sz="4" w:space="0" w:color="000000"/>
              <w:left w:val="single" w:sz="4" w:space="0" w:color="000000"/>
              <w:bottom w:val="single" w:sz="4" w:space="0" w:color="000000"/>
              <w:right w:val="single" w:sz="4" w:space="0" w:color="000000"/>
            </w:tcBorders>
            <w:vAlign w:val="center"/>
          </w:tcPr>
          <w:p w14:paraId="6FC3D8A9" w14:textId="77777777" w:rsidR="00223D5A" w:rsidRDefault="00A75558">
            <w:pPr>
              <w:adjustRightInd w:val="0"/>
              <w:jc w:val="center"/>
              <w:rPr>
                <w:rFonts w:hAnsi="Arial"/>
                <w:lang w:val="zh-CN"/>
              </w:rPr>
            </w:pPr>
            <w:r>
              <w:rPr>
                <w:rFonts w:hAnsi="Arial"/>
                <w:lang w:val="zh-CN"/>
              </w:rPr>
              <w:t>8,bit[23</w:t>
            </w:r>
            <w:r>
              <w:rPr>
                <w:rFonts w:hAnsi="Arial" w:hint="eastAsia"/>
                <w:lang w:val="zh-CN"/>
              </w:rPr>
              <w:t>:</w:t>
            </w:r>
            <w:r>
              <w:rPr>
                <w:rFonts w:hAnsi="Arial"/>
                <w:lang w:val="zh-CN"/>
              </w:rPr>
              <w:t>16]</w:t>
            </w:r>
          </w:p>
        </w:tc>
        <w:tc>
          <w:tcPr>
            <w:tcW w:w="992" w:type="dxa"/>
            <w:tcBorders>
              <w:top w:val="single" w:sz="4" w:space="0" w:color="000000"/>
              <w:left w:val="single" w:sz="4" w:space="0" w:color="000000"/>
              <w:bottom w:val="single" w:sz="4" w:space="0" w:color="000000"/>
              <w:right w:val="single" w:sz="4" w:space="0" w:color="000000"/>
            </w:tcBorders>
            <w:vAlign w:val="center"/>
          </w:tcPr>
          <w:p w14:paraId="475BAC94" w14:textId="77777777" w:rsidR="00223D5A" w:rsidRDefault="00A75558">
            <w:pPr>
              <w:adjustRightInd w:val="0"/>
              <w:jc w:val="center"/>
              <w:rPr>
                <w:rFonts w:hAnsi="Arial"/>
                <w:lang w:val="zh-CN"/>
              </w:rPr>
            </w:pPr>
            <w:r>
              <w:rPr>
                <w:rFonts w:hAnsi="Arial" w:hint="eastAsia"/>
                <w:lang w:val="zh-CN"/>
              </w:rPr>
              <w:t>bit</w:t>
            </w:r>
          </w:p>
        </w:tc>
        <w:tc>
          <w:tcPr>
            <w:tcW w:w="1730" w:type="dxa"/>
            <w:vMerge/>
            <w:tcBorders>
              <w:top w:val="single" w:sz="4" w:space="0" w:color="000000"/>
              <w:left w:val="single" w:sz="4" w:space="0" w:color="000000"/>
              <w:bottom w:val="single" w:sz="4" w:space="0" w:color="000000"/>
              <w:right w:val="single" w:sz="4" w:space="0" w:color="auto"/>
            </w:tcBorders>
            <w:vAlign w:val="center"/>
          </w:tcPr>
          <w:p w14:paraId="22F873DF" w14:textId="77777777" w:rsidR="00223D5A" w:rsidRDefault="00223D5A">
            <w:pPr>
              <w:widowControl/>
              <w:jc w:val="left"/>
              <w:rPr>
                <w:rFonts w:ascii="Times New Roman" w:eastAsia="宋体" w:hAnsi="Arial" w:cs="Times New Roman"/>
                <w:b/>
                <w:bCs/>
                <w:kern w:val="96"/>
                <w:lang w:val="zh-CN"/>
              </w:rPr>
            </w:pPr>
          </w:p>
        </w:tc>
        <w:tc>
          <w:tcPr>
            <w:tcW w:w="2077" w:type="dxa"/>
            <w:tcBorders>
              <w:top w:val="single" w:sz="4" w:space="0" w:color="000000"/>
              <w:left w:val="single" w:sz="4" w:space="0" w:color="auto"/>
              <w:bottom w:val="single" w:sz="4" w:space="0" w:color="000000"/>
              <w:right w:val="single" w:sz="4" w:space="0" w:color="000000"/>
            </w:tcBorders>
            <w:vAlign w:val="center"/>
          </w:tcPr>
          <w:p w14:paraId="3081FE24" w14:textId="77777777" w:rsidR="00223D5A" w:rsidRDefault="00A75558">
            <w:pPr>
              <w:adjustRightInd w:val="0"/>
              <w:jc w:val="left"/>
              <w:rPr>
                <w:rFonts w:hAnsi="Arial"/>
                <w:lang w:val="zh-CN"/>
              </w:rPr>
            </w:pPr>
            <w:r>
              <w:rPr>
                <w:rFonts w:hAnsi="Arial" w:hint="eastAsia"/>
                <w:lang w:val="zh-CN"/>
              </w:rPr>
              <w:t>模块号</w:t>
            </w:r>
          </w:p>
        </w:tc>
      </w:tr>
      <w:tr w:rsidR="00223D5A" w14:paraId="4533DB22" w14:textId="77777777">
        <w:tc>
          <w:tcPr>
            <w:tcW w:w="534" w:type="dxa"/>
            <w:tcBorders>
              <w:top w:val="single" w:sz="4" w:space="0" w:color="000000"/>
              <w:left w:val="single" w:sz="4" w:space="0" w:color="000000"/>
              <w:bottom w:val="single" w:sz="4" w:space="0" w:color="000000"/>
              <w:right w:val="single" w:sz="4" w:space="0" w:color="000000"/>
            </w:tcBorders>
            <w:vAlign w:val="center"/>
          </w:tcPr>
          <w:p w14:paraId="34001B0C" w14:textId="77777777" w:rsidR="00223D5A" w:rsidRDefault="00A75558">
            <w:pPr>
              <w:adjustRightInd w:val="0"/>
              <w:jc w:val="center"/>
              <w:rPr>
                <w:rFonts w:hAnsi="Arial"/>
                <w:lang w:val="zh-CN"/>
              </w:rPr>
            </w:pPr>
            <w:r>
              <w:rPr>
                <w:rFonts w:hAnsi="Arial"/>
                <w:lang w:val="zh-CN"/>
              </w:rPr>
              <w:t>4</w:t>
            </w:r>
          </w:p>
        </w:tc>
        <w:tc>
          <w:tcPr>
            <w:tcW w:w="850" w:type="dxa"/>
            <w:vMerge/>
            <w:tcBorders>
              <w:top w:val="single" w:sz="4" w:space="0" w:color="000000"/>
              <w:left w:val="single" w:sz="4" w:space="0" w:color="000000"/>
              <w:bottom w:val="single" w:sz="4" w:space="0" w:color="000000"/>
              <w:right w:val="single" w:sz="4" w:space="0" w:color="auto"/>
            </w:tcBorders>
            <w:vAlign w:val="center"/>
          </w:tcPr>
          <w:p w14:paraId="031A71C1" w14:textId="77777777" w:rsidR="00223D5A" w:rsidRDefault="00223D5A">
            <w:pPr>
              <w:widowControl/>
              <w:jc w:val="left"/>
              <w:rPr>
                <w:rFonts w:ascii="Times New Roman" w:eastAsia="宋体" w:hAnsi="Arial" w:cs="Times New Roman"/>
                <w:b/>
                <w:bCs/>
                <w:kern w:val="96"/>
                <w:lang w:val="zh-CN"/>
              </w:rPr>
            </w:pPr>
          </w:p>
        </w:tc>
        <w:tc>
          <w:tcPr>
            <w:tcW w:w="1276" w:type="dxa"/>
            <w:tcBorders>
              <w:top w:val="single" w:sz="4" w:space="0" w:color="000000"/>
              <w:left w:val="single" w:sz="4" w:space="0" w:color="auto"/>
              <w:bottom w:val="single" w:sz="4" w:space="0" w:color="000000"/>
              <w:right w:val="single" w:sz="4" w:space="0" w:color="000000"/>
            </w:tcBorders>
            <w:vAlign w:val="center"/>
          </w:tcPr>
          <w:p w14:paraId="288ABD26" w14:textId="77777777" w:rsidR="00223D5A" w:rsidRDefault="00A75558">
            <w:pPr>
              <w:adjustRightInd w:val="0"/>
              <w:jc w:val="center"/>
              <w:rPr>
                <w:rFonts w:hAnsi="Arial"/>
                <w:lang w:val="zh-CN"/>
              </w:rPr>
            </w:pPr>
            <w:r>
              <w:rPr>
                <w:rFonts w:hAnsi="Arial"/>
                <w:lang w:val="zh-CN"/>
              </w:rPr>
              <w:t>Level</w:t>
            </w:r>
          </w:p>
        </w:tc>
        <w:tc>
          <w:tcPr>
            <w:tcW w:w="1276" w:type="dxa"/>
            <w:tcBorders>
              <w:top w:val="single" w:sz="4" w:space="0" w:color="000000"/>
              <w:left w:val="single" w:sz="4" w:space="0" w:color="000000"/>
              <w:bottom w:val="single" w:sz="4" w:space="0" w:color="000000"/>
              <w:right w:val="single" w:sz="4" w:space="0" w:color="000000"/>
            </w:tcBorders>
            <w:vAlign w:val="center"/>
          </w:tcPr>
          <w:p w14:paraId="6D8731F2" w14:textId="77777777" w:rsidR="00223D5A" w:rsidRDefault="00A75558">
            <w:pPr>
              <w:adjustRightInd w:val="0"/>
              <w:jc w:val="center"/>
              <w:rPr>
                <w:rFonts w:hAnsi="Arial"/>
                <w:lang w:val="zh-CN"/>
              </w:rPr>
            </w:pPr>
            <w:r>
              <w:rPr>
                <w:rFonts w:hAnsi="Arial"/>
                <w:lang w:val="zh-CN"/>
              </w:rPr>
              <w:t>3,bit[15:13]</w:t>
            </w:r>
          </w:p>
        </w:tc>
        <w:tc>
          <w:tcPr>
            <w:tcW w:w="992" w:type="dxa"/>
            <w:tcBorders>
              <w:top w:val="single" w:sz="4" w:space="0" w:color="000000"/>
              <w:left w:val="single" w:sz="4" w:space="0" w:color="000000"/>
              <w:bottom w:val="single" w:sz="4" w:space="0" w:color="000000"/>
              <w:right w:val="single" w:sz="4" w:space="0" w:color="000000"/>
            </w:tcBorders>
            <w:vAlign w:val="center"/>
          </w:tcPr>
          <w:p w14:paraId="76940B45" w14:textId="77777777" w:rsidR="00223D5A" w:rsidRDefault="00A75558">
            <w:pPr>
              <w:adjustRightInd w:val="0"/>
              <w:jc w:val="center"/>
              <w:rPr>
                <w:rFonts w:hAnsi="Arial"/>
                <w:lang w:val="zh-CN"/>
              </w:rPr>
            </w:pPr>
            <w:r>
              <w:rPr>
                <w:rFonts w:hAnsi="Arial"/>
                <w:lang w:val="zh-CN"/>
              </w:rPr>
              <w:t>bit</w:t>
            </w:r>
          </w:p>
        </w:tc>
        <w:tc>
          <w:tcPr>
            <w:tcW w:w="1730" w:type="dxa"/>
            <w:vMerge/>
            <w:tcBorders>
              <w:top w:val="single" w:sz="4" w:space="0" w:color="000000"/>
              <w:left w:val="single" w:sz="4" w:space="0" w:color="000000"/>
              <w:bottom w:val="single" w:sz="4" w:space="0" w:color="000000"/>
              <w:right w:val="single" w:sz="4" w:space="0" w:color="auto"/>
            </w:tcBorders>
            <w:vAlign w:val="center"/>
          </w:tcPr>
          <w:p w14:paraId="288147BC" w14:textId="77777777" w:rsidR="00223D5A" w:rsidRDefault="00223D5A">
            <w:pPr>
              <w:widowControl/>
              <w:jc w:val="left"/>
              <w:rPr>
                <w:rFonts w:ascii="Times New Roman" w:eastAsia="宋体" w:hAnsi="Arial" w:cs="Times New Roman"/>
                <w:b/>
                <w:bCs/>
                <w:kern w:val="96"/>
                <w:lang w:val="zh-CN"/>
              </w:rPr>
            </w:pPr>
          </w:p>
        </w:tc>
        <w:tc>
          <w:tcPr>
            <w:tcW w:w="2077" w:type="dxa"/>
            <w:tcBorders>
              <w:top w:val="single" w:sz="4" w:space="0" w:color="000000"/>
              <w:left w:val="single" w:sz="4" w:space="0" w:color="auto"/>
              <w:bottom w:val="single" w:sz="4" w:space="0" w:color="000000"/>
              <w:right w:val="single" w:sz="4" w:space="0" w:color="000000"/>
            </w:tcBorders>
            <w:vAlign w:val="center"/>
          </w:tcPr>
          <w:p w14:paraId="02A9BFE8" w14:textId="77777777" w:rsidR="00223D5A" w:rsidRDefault="00A75558">
            <w:pPr>
              <w:adjustRightInd w:val="0"/>
              <w:jc w:val="left"/>
              <w:rPr>
                <w:rFonts w:hAnsi="Arial"/>
                <w:lang w:val="zh-CN"/>
              </w:rPr>
            </w:pPr>
            <w:r>
              <w:rPr>
                <w:rFonts w:hAnsi="Arial" w:hint="eastAsia"/>
                <w:lang w:val="zh-CN"/>
              </w:rPr>
              <w:t>日志等级</w:t>
            </w:r>
          </w:p>
        </w:tc>
      </w:tr>
      <w:tr w:rsidR="00223D5A" w14:paraId="4231C830" w14:textId="77777777">
        <w:tc>
          <w:tcPr>
            <w:tcW w:w="534" w:type="dxa"/>
            <w:tcBorders>
              <w:top w:val="single" w:sz="4" w:space="0" w:color="000000"/>
              <w:left w:val="single" w:sz="4" w:space="0" w:color="000000"/>
              <w:bottom w:val="single" w:sz="4" w:space="0" w:color="000000"/>
              <w:right w:val="single" w:sz="4" w:space="0" w:color="000000"/>
            </w:tcBorders>
            <w:vAlign w:val="center"/>
          </w:tcPr>
          <w:p w14:paraId="48D20D66" w14:textId="77777777" w:rsidR="00223D5A" w:rsidRDefault="00A75558">
            <w:pPr>
              <w:adjustRightInd w:val="0"/>
              <w:jc w:val="center"/>
              <w:rPr>
                <w:rFonts w:hAnsi="Arial"/>
                <w:lang w:val="zh-CN"/>
              </w:rPr>
            </w:pPr>
            <w:r>
              <w:rPr>
                <w:rFonts w:hAnsi="Arial" w:hint="eastAsia"/>
                <w:lang w:val="zh-CN"/>
              </w:rPr>
              <w:t>5</w:t>
            </w:r>
          </w:p>
        </w:tc>
        <w:tc>
          <w:tcPr>
            <w:tcW w:w="850" w:type="dxa"/>
            <w:vMerge/>
            <w:tcBorders>
              <w:top w:val="single" w:sz="4" w:space="0" w:color="000000"/>
              <w:left w:val="single" w:sz="4" w:space="0" w:color="000000"/>
              <w:bottom w:val="single" w:sz="4" w:space="0" w:color="000000"/>
              <w:right w:val="single" w:sz="4" w:space="0" w:color="auto"/>
            </w:tcBorders>
            <w:vAlign w:val="center"/>
          </w:tcPr>
          <w:p w14:paraId="3D58D753" w14:textId="77777777" w:rsidR="00223D5A" w:rsidRDefault="00223D5A">
            <w:pPr>
              <w:widowControl/>
              <w:jc w:val="left"/>
              <w:rPr>
                <w:rFonts w:ascii="Times New Roman" w:eastAsia="宋体" w:hAnsi="Arial" w:cs="Times New Roman"/>
                <w:b/>
                <w:bCs/>
                <w:kern w:val="96"/>
                <w:lang w:val="zh-CN"/>
              </w:rPr>
            </w:pPr>
          </w:p>
        </w:tc>
        <w:tc>
          <w:tcPr>
            <w:tcW w:w="1276" w:type="dxa"/>
            <w:tcBorders>
              <w:top w:val="single" w:sz="4" w:space="0" w:color="000000"/>
              <w:left w:val="single" w:sz="4" w:space="0" w:color="auto"/>
              <w:bottom w:val="single" w:sz="4" w:space="0" w:color="000000"/>
              <w:right w:val="single" w:sz="4" w:space="0" w:color="000000"/>
            </w:tcBorders>
            <w:vAlign w:val="center"/>
          </w:tcPr>
          <w:p w14:paraId="144959C1" w14:textId="77777777" w:rsidR="00223D5A" w:rsidRDefault="00A75558">
            <w:pPr>
              <w:adjustRightInd w:val="0"/>
              <w:jc w:val="center"/>
              <w:rPr>
                <w:rFonts w:hAnsi="Arial"/>
                <w:lang w:val="zh-CN"/>
              </w:rPr>
            </w:pPr>
            <w:r>
              <w:rPr>
                <w:rFonts w:hAnsi="Arial"/>
                <w:lang w:val="zh-CN"/>
              </w:rPr>
              <w:t>Re</w:t>
            </w:r>
            <w:r>
              <w:rPr>
                <w:rFonts w:hAnsi="Arial" w:hint="eastAsia"/>
                <w:lang w:val="zh-CN"/>
              </w:rPr>
              <w:t>s</w:t>
            </w:r>
            <w:r>
              <w:rPr>
                <w:rFonts w:hAnsi="Arial"/>
                <w:lang w:val="zh-CN"/>
              </w:rPr>
              <w:t>ved</w:t>
            </w:r>
          </w:p>
        </w:tc>
        <w:tc>
          <w:tcPr>
            <w:tcW w:w="1276" w:type="dxa"/>
            <w:tcBorders>
              <w:top w:val="single" w:sz="4" w:space="0" w:color="000000"/>
              <w:left w:val="single" w:sz="4" w:space="0" w:color="000000"/>
              <w:bottom w:val="single" w:sz="4" w:space="0" w:color="000000"/>
              <w:right w:val="single" w:sz="4" w:space="0" w:color="000000"/>
            </w:tcBorders>
            <w:vAlign w:val="center"/>
          </w:tcPr>
          <w:p w14:paraId="5D050958" w14:textId="77777777" w:rsidR="00223D5A" w:rsidRDefault="00A75558">
            <w:pPr>
              <w:adjustRightInd w:val="0"/>
              <w:jc w:val="center"/>
              <w:rPr>
                <w:rFonts w:hAnsi="Arial"/>
                <w:lang w:val="zh-CN"/>
              </w:rPr>
            </w:pPr>
            <w:r>
              <w:rPr>
                <w:rFonts w:hAnsi="Arial"/>
                <w:lang w:val="zh-CN"/>
              </w:rPr>
              <w:t>2,bit[12:11]</w:t>
            </w:r>
          </w:p>
        </w:tc>
        <w:tc>
          <w:tcPr>
            <w:tcW w:w="992" w:type="dxa"/>
            <w:tcBorders>
              <w:top w:val="single" w:sz="4" w:space="0" w:color="000000"/>
              <w:left w:val="single" w:sz="4" w:space="0" w:color="000000"/>
              <w:bottom w:val="single" w:sz="4" w:space="0" w:color="000000"/>
              <w:right w:val="single" w:sz="4" w:space="0" w:color="000000"/>
            </w:tcBorders>
            <w:vAlign w:val="center"/>
          </w:tcPr>
          <w:p w14:paraId="254452B5" w14:textId="77777777" w:rsidR="00223D5A" w:rsidRDefault="00A75558">
            <w:pPr>
              <w:adjustRightInd w:val="0"/>
              <w:jc w:val="center"/>
              <w:rPr>
                <w:rFonts w:hAnsi="Arial"/>
                <w:lang w:val="zh-CN"/>
              </w:rPr>
            </w:pPr>
            <w:r>
              <w:rPr>
                <w:rFonts w:hAnsi="Arial"/>
                <w:lang w:val="zh-CN"/>
              </w:rPr>
              <w:t>bit</w:t>
            </w:r>
          </w:p>
        </w:tc>
        <w:tc>
          <w:tcPr>
            <w:tcW w:w="1730" w:type="dxa"/>
            <w:vMerge/>
            <w:tcBorders>
              <w:top w:val="single" w:sz="4" w:space="0" w:color="000000"/>
              <w:left w:val="single" w:sz="4" w:space="0" w:color="000000"/>
              <w:bottom w:val="single" w:sz="4" w:space="0" w:color="000000"/>
              <w:right w:val="single" w:sz="4" w:space="0" w:color="auto"/>
            </w:tcBorders>
            <w:vAlign w:val="center"/>
          </w:tcPr>
          <w:p w14:paraId="4925A625" w14:textId="77777777" w:rsidR="00223D5A" w:rsidRDefault="00223D5A">
            <w:pPr>
              <w:widowControl/>
              <w:jc w:val="left"/>
              <w:rPr>
                <w:rFonts w:ascii="Times New Roman" w:eastAsia="宋体" w:hAnsi="Arial" w:cs="Times New Roman"/>
                <w:b/>
                <w:bCs/>
                <w:kern w:val="96"/>
                <w:lang w:val="zh-CN"/>
              </w:rPr>
            </w:pPr>
          </w:p>
        </w:tc>
        <w:tc>
          <w:tcPr>
            <w:tcW w:w="2077" w:type="dxa"/>
            <w:tcBorders>
              <w:top w:val="single" w:sz="4" w:space="0" w:color="000000"/>
              <w:left w:val="single" w:sz="4" w:space="0" w:color="auto"/>
              <w:bottom w:val="single" w:sz="4" w:space="0" w:color="000000"/>
              <w:right w:val="single" w:sz="4" w:space="0" w:color="000000"/>
            </w:tcBorders>
            <w:vAlign w:val="center"/>
          </w:tcPr>
          <w:p w14:paraId="4463C2B7" w14:textId="77777777" w:rsidR="00223D5A" w:rsidRDefault="00A75558">
            <w:pPr>
              <w:adjustRightInd w:val="0"/>
              <w:jc w:val="left"/>
              <w:rPr>
                <w:rFonts w:hAnsi="Arial"/>
                <w:lang w:val="zh-CN"/>
              </w:rPr>
            </w:pPr>
            <w:r>
              <w:rPr>
                <w:rFonts w:hAnsi="Arial" w:hint="eastAsia"/>
                <w:lang w:val="zh-CN"/>
              </w:rPr>
              <w:t>保留位</w:t>
            </w:r>
          </w:p>
        </w:tc>
      </w:tr>
      <w:tr w:rsidR="00223D5A" w14:paraId="1BC637C0" w14:textId="77777777">
        <w:tc>
          <w:tcPr>
            <w:tcW w:w="534" w:type="dxa"/>
            <w:tcBorders>
              <w:top w:val="single" w:sz="4" w:space="0" w:color="000000"/>
              <w:left w:val="single" w:sz="4" w:space="0" w:color="000000"/>
              <w:bottom w:val="single" w:sz="4" w:space="0" w:color="000000"/>
              <w:right w:val="single" w:sz="4" w:space="0" w:color="000000"/>
            </w:tcBorders>
            <w:vAlign w:val="center"/>
          </w:tcPr>
          <w:p w14:paraId="716A7580" w14:textId="77777777" w:rsidR="00223D5A" w:rsidRDefault="00A75558">
            <w:pPr>
              <w:adjustRightInd w:val="0"/>
              <w:jc w:val="center"/>
              <w:rPr>
                <w:rFonts w:hAnsi="Arial"/>
                <w:lang w:val="zh-CN"/>
              </w:rPr>
            </w:pPr>
            <w:r>
              <w:rPr>
                <w:rFonts w:hAnsi="Arial"/>
                <w:lang w:val="zh-CN"/>
              </w:rPr>
              <w:t>6</w:t>
            </w:r>
          </w:p>
        </w:tc>
        <w:tc>
          <w:tcPr>
            <w:tcW w:w="850" w:type="dxa"/>
            <w:vMerge/>
            <w:tcBorders>
              <w:top w:val="single" w:sz="4" w:space="0" w:color="000000"/>
              <w:left w:val="single" w:sz="4" w:space="0" w:color="000000"/>
              <w:bottom w:val="single" w:sz="4" w:space="0" w:color="000000"/>
              <w:right w:val="single" w:sz="4" w:space="0" w:color="auto"/>
            </w:tcBorders>
            <w:vAlign w:val="center"/>
          </w:tcPr>
          <w:p w14:paraId="1C2AB1A7" w14:textId="77777777" w:rsidR="00223D5A" w:rsidRDefault="00223D5A">
            <w:pPr>
              <w:widowControl/>
              <w:jc w:val="left"/>
              <w:rPr>
                <w:rFonts w:ascii="Times New Roman" w:eastAsia="宋体" w:hAnsi="Arial" w:cs="Times New Roman"/>
                <w:b/>
                <w:bCs/>
                <w:kern w:val="96"/>
                <w:lang w:val="zh-CN"/>
              </w:rPr>
            </w:pPr>
          </w:p>
        </w:tc>
        <w:tc>
          <w:tcPr>
            <w:tcW w:w="1276" w:type="dxa"/>
            <w:tcBorders>
              <w:top w:val="single" w:sz="4" w:space="0" w:color="000000"/>
              <w:left w:val="single" w:sz="4" w:space="0" w:color="auto"/>
              <w:bottom w:val="single" w:sz="4" w:space="0" w:color="000000"/>
              <w:right w:val="single" w:sz="4" w:space="0" w:color="000000"/>
            </w:tcBorders>
            <w:vAlign w:val="center"/>
          </w:tcPr>
          <w:p w14:paraId="2CEE1AC7" w14:textId="77777777" w:rsidR="00223D5A" w:rsidRDefault="00A75558">
            <w:pPr>
              <w:adjustRightInd w:val="0"/>
              <w:jc w:val="center"/>
              <w:rPr>
                <w:rFonts w:hAnsi="Arial"/>
                <w:lang w:val="zh-CN"/>
              </w:rPr>
            </w:pPr>
            <w:r>
              <w:rPr>
                <w:rFonts w:hAnsi="Arial"/>
                <w:lang w:val="zh-CN"/>
              </w:rPr>
              <w:t>LogClass</w:t>
            </w:r>
          </w:p>
        </w:tc>
        <w:tc>
          <w:tcPr>
            <w:tcW w:w="1276" w:type="dxa"/>
            <w:tcBorders>
              <w:top w:val="single" w:sz="4" w:space="0" w:color="000000"/>
              <w:left w:val="single" w:sz="4" w:space="0" w:color="000000"/>
              <w:bottom w:val="single" w:sz="4" w:space="0" w:color="000000"/>
              <w:right w:val="single" w:sz="4" w:space="0" w:color="000000"/>
            </w:tcBorders>
            <w:vAlign w:val="center"/>
          </w:tcPr>
          <w:p w14:paraId="4586063B" w14:textId="77777777" w:rsidR="00223D5A" w:rsidRDefault="00A75558">
            <w:pPr>
              <w:adjustRightInd w:val="0"/>
              <w:jc w:val="center"/>
              <w:rPr>
                <w:rFonts w:hAnsi="Arial"/>
                <w:lang w:val="zh-CN"/>
              </w:rPr>
            </w:pPr>
            <w:r>
              <w:rPr>
                <w:rFonts w:hAnsi="Arial"/>
                <w:lang w:val="zh-CN"/>
              </w:rPr>
              <w:t>2,bit[10:9]</w:t>
            </w:r>
          </w:p>
        </w:tc>
        <w:tc>
          <w:tcPr>
            <w:tcW w:w="992" w:type="dxa"/>
            <w:tcBorders>
              <w:top w:val="single" w:sz="4" w:space="0" w:color="000000"/>
              <w:left w:val="single" w:sz="4" w:space="0" w:color="000000"/>
              <w:bottom w:val="single" w:sz="4" w:space="0" w:color="000000"/>
              <w:right w:val="single" w:sz="4" w:space="0" w:color="000000"/>
            </w:tcBorders>
            <w:vAlign w:val="center"/>
          </w:tcPr>
          <w:p w14:paraId="41A9D947" w14:textId="77777777" w:rsidR="00223D5A" w:rsidRDefault="00A75558">
            <w:pPr>
              <w:adjustRightInd w:val="0"/>
              <w:jc w:val="center"/>
              <w:rPr>
                <w:rFonts w:hAnsi="Arial"/>
                <w:lang w:val="zh-CN"/>
              </w:rPr>
            </w:pPr>
            <w:r>
              <w:rPr>
                <w:rFonts w:hAnsi="Arial"/>
                <w:lang w:val="zh-CN"/>
              </w:rPr>
              <w:t>bit</w:t>
            </w:r>
          </w:p>
        </w:tc>
        <w:tc>
          <w:tcPr>
            <w:tcW w:w="1730" w:type="dxa"/>
            <w:vMerge/>
            <w:tcBorders>
              <w:top w:val="single" w:sz="4" w:space="0" w:color="000000"/>
              <w:left w:val="single" w:sz="4" w:space="0" w:color="000000"/>
              <w:bottom w:val="single" w:sz="4" w:space="0" w:color="000000"/>
              <w:right w:val="single" w:sz="4" w:space="0" w:color="auto"/>
            </w:tcBorders>
            <w:vAlign w:val="center"/>
          </w:tcPr>
          <w:p w14:paraId="2C015C73" w14:textId="77777777" w:rsidR="00223D5A" w:rsidRDefault="00223D5A">
            <w:pPr>
              <w:widowControl/>
              <w:jc w:val="left"/>
              <w:rPr>
                <w:rFonts w:ascii="Times New Roman" w:eastAsia="宋体" w:hAnsi="Arial" w:cs="Times New Roman"/>
                <w:b/>
                <w:bCs/>
                <w:kern w:val="96"/>
                <w:lang w:val="zh-CN"/>
              </w:rPr>
            </w:pPr>
          </w:p>
        </w:tc>
        <w:tc>
          <w:tcPr>
            <w:tcW w:w="2077" w:type="dxa"/>
            <w:tcBorders>
              <w:top w:val="single" w:sz="4" w:space="0" w:color="000000"/>
              <w:left w:val="single" w:sz="4" w:space="0" w:color="auto"/>
              <w:bottom w:val="single" w:sz="4" w:space="0" w:color="000000"/>
              <w:right w:val="single" w:sz="4" w:space="0" w:color="000000"/>
            </w:tcBorders>
            <w:vAlign w:val="center"/>
          </w:tcPr>
          <w:p w14:paraId="4B447195" w14:textId="77777777" w:rsidR="00223D5A" w:rsidRDefault="00A75558">
            <w:pPr>
              <w:adjustRightInd w:val="0"/>
              <w:jc w:val="left"/>
              <w:rPr>
                <w:rFonts w:hAnsi="Arial"/>
                <w:lang w:val="zh-CN"/>
              </w:rPr>
            </w:pPr>
            <w:r>
              <w:rPr>
                <w:rFonts w:hAnsi="Arial" w:hint="eastAsia"/>
                <w:lang w:val="zh-CN"/>
              </w:rPr>
              <w:t>日志分类，</w:t>
            </w:r>
            <w:r>
              <w:rPr>
                <w:rFonts w:hAnsi="Arial" w:hint="eastAsia"/>
                <w:lang w:val="zh-CN"/>
              </w:rPr>
              <w:t>0b</w:t>
            </w:r>
            <w:r>
              <w:rPr>
                <w:rFonts w:hAnsi="Arial"/>
                <w:lang w:val="zh-CN"/>
              </w:rPr>
              <w:t>00</w:t>
            </w:r>
            <w:r>
              <w:rPr>
                <w:rFonts w:hAnsi="Arial" w:hint="eastAsia"/>
                <w:lang w:val="zh-CN"/>
              </w:rPr>
              <w:t>表示开发日志，</w:t>
            </w:r>
            <w:r>
              <w:rPr>
                <w:rFonts w:hAnsi="Arial" w:hint="eastAsia"/>
                <w:lang w:val="zh-CN"/>
              </w:rPr>
              <w:t>0b</w:t>
            </w:r>
            <w:r>
              <w:rPr>
                <w:rFonts w:hAnsi="Arial"/>
                <w:lang w:val="zh-CN"/>
              </w:rPr>
              <w:t>01</w:t>
            </w:r>
            <w:r>
              <w:rPr>
                <w:rFonts w:hAnsi="Arial" w:hint="eastAsia"/>
                <w:lang w:val="zh-CN"/>
              </w:rPr>
              <w:t>表示维护日志，</w:t>
            </w:r>
            <w:r>
              <w:rPr>
                <w:rFonts w:hAnsi="Arial" w:hint="eastAsia"/>
                <w:lang w:val="zh-CN"/>
              </w:rPr>
              <w:t>0b</w:t>
            </w:r>
            <w:r>
              <w:rPr>
                <w:rFonts w:hAnsi="Arial"/>
                <w:lang w:val="zh-CN"/>
              </w:rPr>
              <w:t>10</w:t>
            </w:r>
            <w:r>
              <w:rPr>
                <w:rFonts w:hAnsi="Arial" w:hint="eastAsia"/>
                <w:lang w:val="zh-CN"/>
              </w:rPr>
              <w:t>表示用户日志，</w:t>
            </w:r>
            <w:r>
              <w:rPr>
                <w:rFonts w:hAnsi="Arial"/>
                <w:lang w:val="zh-CN"/>
              </w:rPr>
              <w:t>0b11</w:t>
            </w:r>
            <w:r>
              <w:rPr>
                <w:rFonts w:hAnsi="Arial" w:hint="eastAsia"/>
                <w:lang w:val="zh-CN"/>
              </w:rPr>
              <w:t>保留</w:t>
            </w:r>
          </w:p>
        </w:tc>
      </w:tr>
      <w:tr w:rsidR="00223D5A" w14:paraId="18148117" w14:textId="77777777">
        <w:tc>
          <w:tcPr>
            <w:tcW w:w="534" w:type="dxa"/>
            <w:tcBorders>
              <w:top w:val="single" w:sz="4" w:space="0" w:color="000000"/>
              <w:left w:val="single" w:sz="4" w:space="0" w:color="000000"/>
              <w:bottom w:val="single" w:sz="4" w:space="0" w:color="000000"/>
              <w:right w:val="single" w:sz="4" w:space="0" w:color="000000"/>
            </w:tcBorders>
            <w:vAlign w:val="center"/>
          </w:tcPr>
          <w:p w14:paraId="1E557354" w14:textId="77777777" w:rsidR="00223D5A" w:rsidRDefault="00A75558">
            <w:pPr>
              <w:adjustRightInd w:val="0"/>
              <w:jc w:val="center"/>
              <w:rPr>
                <w:rFonts w:hAnsi="Arial"/>
                <w:lang w:val="zh-CN"/>
              </w:rPr>
            </w:pPr>
            <w:r>
              <w:rPr>
                <w:rFonts w:hAnsi="Arial"/>
                <w:lang w:val="zh-CN"/>
              </w:rPr>
              <w:t>7</w:t>
            </w:r>
          </w:p>
        </w:tc>
        <w:tc>
          <w:tcPr>
            <w:tcW w:w="850" w:type="dxa"/>
            <w:vMerge/>
            <w:tcBorders>
              <w:top w:val="single" w:sz="4" w:space="0" w:color="000000"/>
              <w:left w:val="single" w:sz="4" w:space="0" w:color="000000"/>
              <w:bottom w:val="single" w:sz="4" w:space="0" w:color="000000"/>
              <w:right w:val="single" w:sz="4" w:space="0" w:color="auto"/>
            </w:tcBorders>
            <w:vAlign w:val="center"/>
          </w:tcPr>
          <w:p w14:paraId="4F36284B" w14:textId="77777777" w:rsidR="00223D5A" w:rsidRDefault="00223D5A">
            <w:pPr>
              <w:widowControl/>
              <w:jc w:val="left"/>
              <w:rPr>
                <w:rFonts w:ascii="Times New Roman" w:eastAsia="宋体" w:hAnsi="Arial" w:cs="Times New Roman"/>
                <w:b/>
                <w:bCs/>
                <w:kern w:val="96"/>
                <w:lang w:val="zh-CN"/>
              </w:rPr>
            </w:pPr>
          </w:p>
        </w:tc>
        <w:tc>
          <w:tcPr>
            <w:tcW w:w="1276" w:type="dxa"/>
            <w:tcBorders>
              <w:top w:val="single" w:sz="4" w:space="0" w:color="000000"/>
              <w:left w:val="single" w:sz="4" w:space="0" w:color="auto"/>
              <w:bottom w:val="single" w:sz="4" w:space="0" w:color="000000"/>
              <w:right w:val="single" w:sz="4" w:space="0" w:color="000000"/>
            </w:tcBorders>
            <w:vAlign w:val="center"/>
          </w:tcPr>
          <w:p w14:paraId="6BB4A9B9" w14:textId="77777777" w:rsidR="00223D5A" w:rsidRDefault="00A75558">
            <w:pPr>
              <w:adjustRightInd w:val="0"/>
              <w:jc w:val="center"/>
              <w:rPr>
                <w:rFonts w:hAnsi="Arial"/>
                <w:lang w:val="zh-CN"/>
              </w:rPr>
            </w:pPr>
            <w:r>
              <w:rPr>
                <w:rFonts w:hAnsi="Arial"/>
                <w:lang w:val="zh-CN"/>
              </w:rPr>
              <w:t>Compress</w:t>
            </w:r>
          </w:p>
        </w:tc>
        <w:tc>
          <w:tcPr>
            <w:tcW w:w="1276" w:type="dxa"/>
            <w:tcBorders>
              <w:top w:val="single" w:sz="4" w:space="0" w:color="000000"/>
              <w:left w:val="single" w:sz="4" w:space="0" w:color="000000"/>
              <w:bottom w:val="single" w:sz="4" w:space="0" w:color="000000"/>
              <w:right w:val="single" w:sz="4" w:space="0" w:color="000000"/>
            </w:tcBorders>
            <w:vAlign w:val="center"/>
          </w:tcPr>
          <w:p w14:paraId="0CE00E4E" w14:textId="77777777" w:rsidR="00223D5A" w:rsidRDefault="00A75558">
            <w:pPr>
              <w:adjustRightInd w:val="0"/>
              <w:jc w:val="center"/>
              <w:rPr>
                <w:rFonts w:hAnsi="Arial"/>
                <w:lang w:val="zh-CN"/>
              </w:rPr>
            </w:pPr>
            <w:r>
              <w:rPr>
                <w:rFonts w:hAnsi="Arial"/>
                <w:lang w:val="zh-CN"/>
              </w:rPr>
              <w:t>1,bit[8</w:t>
            </w:r>
            <w:r>
              <w:rPr>
                <w:rFonts w:hAnsi="Arial" w:hint="eastAsia"/>
                <w:lang w:val="zh-CN"/>
              </w:rPr>
              <w:t>:</w:t>
            </w:r>
            <w:r>
              <w:rPr>
                <w:rFonts w:hAnsi="Arial"/>
                <w:lang w:val="zh-CN"/>
              </w:rPr>
              <w:t>8]</w:t>
            </w:r>
          </w:p>
        </w:tc>
        <w:tc>
          <w:tcPr>
            <w:tcW w:w="992" w:type="dxa"/>
            <w:tcBorders>
              <w:top w:val="single" w:sz="4" w:space="0" w:color="000000"/>
              <w:left w:val="single" w:sz="4" w:space="0" w:color="000000"/>
              <w:bottom w:val="single" w:sz="4" w:space="0" w:color="000000"/>
              <w:right w:val="single" w:sz="4" w:space="0" w:color="000000"/>
            </w:tcBorders>
            <w:vAlign w:val="center"/>
          </w:tcPr>
          <w:p w14:paraId="0A916FA0" w14:textId="77777777" w:rsidR="00223D5A" w:rsidRDefault="00A75558">
            <w:pPr>
              <w:adjustRightInd w:val="0"/>
              <w:jc w:val="center"/>
              <w:rPr>
                <w:rFonts w:hAnsi="Arial"/>
                <w:lang w:val="zh-CN"/>
              </w:rPr>
            </w:pPr>
            <w:r>
              <w:rPr>
                <w:rFonts w:hAnsi="Arial"/>
                <w:lang w:val="zh-CN"/>
              </w:rPr>
              <w:t>bit</w:t>
            </w:r>
          </w:p>
        </w:tc>
        <w:tc>
          <w:tcPr>
            <w:tcW w:w="1730" w:type="dxa"/>
            <w:vMerge/>
            <w:tcBorders>
              <w:top w:val="single" w:sz="4" w:space="0" w:color="000000"/>
              <w:left w:val="single" w:sz="4" w:space="0" w:color="000000"/>
              <w:bottom w:val="single" w:sz="4" w:space="0" w:color="000000"/>
              <w:right w:val="single" w:sz="4" w:space="0" w:color="auto"/>
            </w:tcBorders>
            <w:vAlign w:val="center"/>
          </w:tcPr>
          <w:p w14:paraId="087403D4" w14:textId="77777777" w:rsidR="00223D5A" w:rsidRDefault="00223D5A">
            <w:pPr>
              <w:widowControl/>
              <w:jc w:val="left"/>
              <w:rPr>
                <w:rFonts w:ascii="Times New Roman" w:eastAsia="宋体" w:hAnsi="Arial" w:cs="Times New Roman"/>
                <w:b/>
                <w:bCs/>
                <w:kern w:val="96"/>
                <w:lang w:val="zh-CN"/>
              </w:rPr>
            </w:pPr>
          </w:p>
        </w:tc>
        <w:tc>
          <w:tcPr>
            <w:tcW w:w="2077" w:type="dxa"/>
            <w:tcBorders>
              <w:top w:val="single" w:sz="4" w:space="0" w:color="000000"/>
              <w:left w:val="single" w:sz="4" w:space="0" w:color="auto"/>
              <w:bottom w:val="single" w:sz="4" w:space="0" w:color="000000"/>
              <w:right w:val="single" w:sz="4" w:space="0" w:color="000000"/>
            </w:tcBorders>
            <w:vAlign w:val="center"/>
          </w:tcPr>
          <w:p w14:paraId="65C3800E" w14:textId="77777777" w:rsidR="00223D5A" w:rsidRDefault="00A75558">
            <w:pPr>
              <w:adjustRightInd w:val="0"/>
              <w:jc w:val="left"/>
              <w:rPr>
                <w:rFonts w:hAnsi="Arial"/>
                <w:lang w:val="zh-CN"/>
              </w:rPr>
            </w:pPr>
            <w:r>
              <w:rPr>
                <w:rFonts w:hAnsi="Arial" w:hint="eastAsia"/>
                <w:lang w:val="zh-CN"/>
              </w:rPr>
              <w:t>1</w:t>
            </w:r>
            <w:r>
              <w:rPr>
                <w:rFonts w:hAnsi="Arial" w:hint="eastAsia"/>
                <w:lang w:val="zh-CN"/>
              </w:rPr>
              <w:t>表示压缩日志，</w:t>
            </w:r>
            <w:r>
              <w:rPr>
                <w:rFonts w:hAnsi="Arial" w:hint="eastAsia"/>
                <w:lang w:val="zh-CN"/>
              </w:rPr>
              <w:t>0</w:t>
            </w:r>
            <w:r>
              <w:rPr>
                <w:rFonts w:hAnsi="Arial" w:hint="eastAsia"/>
                <w:lang w:val="zh-CN"/>
              </w:rPr>
              <w:t>表示非压缩日志</w:t>
            </w:r>
          </w:p>
        </w:tc>
      </w:tr>
      <w:tr w:rsidR="00223D5A" w14:paraId="66201527" w14:textId="77777777">
        <w:tc>
          <w:tcPr>
            <w:tcW w:w="534" w:type="dxa"/>
            <w:tcBorders>
              <w:top w:val="single" w:sz="4" w:space="0" w:color="000000"/>
              <w:left w:val="single" w:sz="4" w:space="0" w:color="000000"/>
              <w:bottom w:val="single" w:sz="4" w:space="0" w:color="000000"/>
              <w:right w:val="single" w:sz="4" w:space="0" w:color="000000"/>
            </w:tcBorders>
            <w:vAlign w:val="center"/>
          </w:tcPr>
          <w:p w14:paraId="65A90753" w14:textId="77777777" w:rsidR="00223D5A" w:rsidRDefault="00A75558">
            <w:pPr>
              <w:adjustRightInd w:val="0"/>
              <w:jc w:val="center"/>
              <w:rPr>
                <w:rFonts w:hAnsi="Arial"/>
                <w:lang w:val="zh-CN"/>
              </w:rPr>
            </w:pPr>
            <w:r>
              <w:rPr>
                <w:rFonts w:hAnsi="Arial"/>
                <w:lang w:val="zh-CN"/>
              </w:rPr>
              <w:t>8</w:t>
            </w:r>
          </w:p>
        </w:tc>
        <w:tc>
          <w:tcPr>
            <w:tcW w:w="850" w:type="dxa"/>
            <w:vMerge/>
            <w:tcBorders>
              <w:top w:val="single" w:sz="4" w:space="0" w:color="000000"/>
              <w:left w:val="single" w:sz="4" w:space="0" w:color="000000"/>
              <w:bottom w:val="single" w:sz="4" w:space="0" w:color="000000"/>
              <w:right w:val="single" w:sz="4" w:space="0" w:color="auto"/>
            </w:tcBorders>
            <w:vAlign w:val="center"/>
          </w:tcPr>
          <w:p w14:paraId="208AEF4B" w14:textId="77777777" w:rsidR="00223D5A" w:rsidRDefault="00223D5A">
            <w:pPr>
              <w:widowControl/>
              <w:jc w:val="left"/>
              <w:rPr>
                <w:rFonts w:ascii="Times New Roman" w:eastAsia="宋体" w:hAnsi="Arial" w:cs="Times New Roman"/>
                <w:b/>
                <w:bCs/>
                <w:kern w:val="96"/>
                <w:lang w:val="zh-CN"/>
              </w:rPr>
            </w:pPr>
          </w:p>
        </w:tc>
        <w:tc>
          <w:tcPr>
            <w:tcW w:w="1276" w:type="dxa"/>
            <w:tcBorders>
              <w:top w:val="single" w:sz="4" w:space="0" w:color="000000"/>
              <w:left w:val="single" w:sz="4" w:space="0" w:color="auto"/>
              <w:bottom w:val="single" w:sz="4" w:space="0" w:color="000000"/>
              <w:right w:val="single" w:sz="4" w:space="0" w:color="000000"/>
            </w:tcBorders>
            <w:vAlign w:val="center"/>
          </w:tcPr>
          <w:p w14:paraId="0D0AD88E" w14:textId="77777777" w:rsidR="00223D5A" w:rsidRDefault="00A75558">
            <w:pPr>
              <w:adjustRightInd w:val="0"/>
              <w:jc w:val="center"/>
              <w:rPr>
                <w:rFonts w:hAnsi="Arial"/>
                <w:lang w:val="zh-CN"/>
              </w:rPr>
            </w:pPr>
            <w:r>
              <w:rPr>
                <w:rFonts w:hAnsi="Arial"/>
                <w:lang w:val="zh-CN"/>
              </w:rPr>
              <w:t>Type</w:t>
            </w:r>
          </w:p>
        </w:tc>
        <w:tc>
          <w:tcPr>
            <w:tcW w:w="1276" w:type="dxa"/>
            <w:tcBorders>
              <w:top w:val="single" w:sz="4" w:space="0" w:color="000000"/>
              <w:left w:val="single" w:sz="4" w:space="0" w:color="000000"/>
              <w:bottom w:val="single" w:sz="4" w:space="0" w:color="000000"/>
              <w:right w:val="single" w:sz="4" w:space="0" w:color="000000"/>
            </w:tcBorders>
            <w:vAlign w:val="center"/>
          </w:tcPr>
          <w:p w14:paraId="74227DEC" w14:textId="77777777" w:rsidR="00223D5A" w:rsidRDefault="00A75558">
            <w:pPr>
              <w:adjustRightInd w:val="0"/>
              <w:jc w:val="center"/>
              <w:rPr>
                <w:rFonts w:hAnsi="Arial"/>
                <w:lang w:val="zh-CN"/>
              </w:rPr>
            </w:pPr>
            <w:r>
              <w:rPr>
                <w:rFonts w:hAnsi="Arial"/>
                <w:lang w:val="zh-CN"/>
              </w:rPr>
              <w:t>8,bit[7</w:t>
            </w:r>
            <w:r>
              <w:rPr>
                <w:rFonts w:hAnsi="Arial" w:hint="eastAsia"/>
                <w:lang w:val="zh-CN"/>
              </w:rPr>
              <w:t>:</w:t>
            </w:r>
            <w:r>
              <w:rPr>
                <w:rFonts w:hAnsi="Arial"/>
                <w:lang w:val="zh-CN"/>
              </w:rPr>
              <w:t>0]</w:t>
            </w:r>
          </w:p>
        </w:tc>
        <w:tc>
          <w:tcPr>
            <w:tcW w:w="992" w:type="dxa"/>
            <w:tcBorders>
              <w:top w:val="single" w:sz="4" w:space="0" w:color="000000"/>
              <w:left w:val="single" w:sz="4" w:space="0" w:color="000000"/>
              <w:bottom w:val="single" w:sz="4" w:space="0" w:color="000000"/>
              <w:right w:val="single" w:sz="4" w:space="0" w:color="000000"/>
            </w:tcBorders>
            <w:vAlign w:val="center"/>
          </w:tcPr>
          <w:p w14:paraId="6A45CBBB" w14:textId="77777777" w:rsidR="00223D5A" w:rsidRDefault="00A75558">
            <w:pPr>
              <w:adjustRightInd w:val="0"/>
              <w:jc w:val="center"/>
              <w:rPr>
                <w:rFonts w:hAnsi="Arial"/>
                <w:lang w:val="zh-CN"/>
              </w:rPr>
            </w:pPr>
            <w:r>
              <w:rPr>
                <w:rFonts w:hAnsi="Arial"/>
                <w:lang w:val="zh-CN"/>
              </w:rPr>
              <w:t>bit</w:t>
            </w:r>
          </w:p>
        </w:tc>
        <w:tc>
          <w:tcPr>
            <w:tcW w:w="1730" w:type="dxa"/>
            <w:vMerge/>
            <w:tcBorders>
              <w:top w:val="single" w:sz="4" w:space="0" w:color="000000"/>
              <w:left w:val="single" w:sz="4" w:space="0" w:color="000000"/>
              <w:bottom w:val="single" w:sz="4" w:space="0" w:color="000000"/>
              <w:right w:val="single" w:sz="4" w:space="0" w:color="auto"/>
            </w:tcBorders>
            <w:vAlign w:val="center"/>
          </w:tcPr>
          <w:p w14:paraId="12A5AEA9" w14:textId="77777777" w:rsidR="00223D5A" w:rsidRDefault="00223D5A">
            <w:pPr>
              <w:widowControl/>
              <w:jc w:val="left"/>
              <w:rPr>
                <w:rFonts w:ascii="Times New Roman" w:eastAsia="宋体" w:hAnsi="Arial" w:cs="Times New Roman"/>
                <w:b/>
                <w:bCs/>
                <w:kern w:val="96"/>
                <w:lang w:val="zh-CN"/>
              </w:rPr>
            </w:pPr>
          </w:p>
        </w:tc>
        <w:tc>
          <w:tcPr>
            <w:tcW w:w="2077" w:type="dxa"/>
            <w:tcBorders>
              <w:top w:val="single" w:sz="4" w:space="0" w:color="000000"/>
              <w:left w:val="single" w:sz="4" w:space="0" w:color="auto"/>
              <w:bottom w:val="single" w:sz="4" w:space="0" w:color="000000"/>
              <w:right w:val="single" w:sz="4" w:space="0" w:color="000000"/>
            </w:tcBorders>
            <w:vAlign w:val="center"/>
          </w:tcPr>
          <w:p w14:paraId="792A482E" w14:textId="77777777" w:rsidR="00223D5A" w:rsidRDefault="00A75558">
            <w:pPr>
              <w:adjustRightInd w:val="0"/>
              <w:jc w:val="left"/>
              <w:rPr>
                <w:rFonts w:hAnsi="Arial"/>
                <w:lang w:val="zh-CN"/>
              </w:rPr>
            </w:pPr>
            <w:r>
              <w:rPr>
                <w:rFonts w:hAnsi="Arial" w:hint="eastAsia"/>
                <w:lang w:val="zh-CN"/>
              </w:rPr>
              <w:t>日志类型</w:t>
            </w:r>
          </w:p>
        </w:tc>
      </w:tr>
      <w:tr w:rsidR="00223D5A" w14:paraId="0C023A2E" w14:textId="77777777">
        <w:tc>
          <w:tcPr>
            <w:tcW w:w="534" w:type="dxa"/>
            <w:tcBorders>
              <w:top w:val="single" w:sz="4" w:space="0" w:color="000000"/>
              <w:left w:val="single" w:sz="4" w:space="0" w:color="000000"/>
              <w:bottom w:val="single" w:sz="4" w:space="0" w:color="000000"/>
              <w:right w:val="single" w:sz="4" w:space="0" w:color="000000"/>
            </w:tcBorders>
            <w:vAlign w:val="center"/>
          </w:tcPr>
          <w:p w14:paraId="6BCC5506" w14:textId="77777777" w:rsidR="00223D5A" w:rsidRDefault="00A75558">
            <w:pPr>
              <w:adjustRightInd w:val="0"/>
              <w:jc w:val="center"/>
              <w:rPr>
                <w:rFonts w:hAnsi="Arial"/>
                <w:lang w:val="zh-CN"/>
              </w:rPr>
            </w:pPr>
            <w:r>
              <w:rPr>
                <w:rFonts w:hAnsi="Arial"/>
                <w:lang w:val="zh-CN"/>
              </w:rPr>
              <w:t>9</w:t>
            </w:r>
          </w:p>
        </w:tc>
        <w:tc>
          <w:tcPr>
            <w:tcW w:w="2126" w:type="dxa"/>
            <w:gridSpan w:val="2"/>
            <w:tcBorders>
              <w:top w:val="single" w:sz="4" w:space="0" w:color="000000"/>
              <w:left w:val="single" w:sz="4" w:space="0" w:color="000000"/>
              <w:bottom w:val="single" w:sz="4" w:space="0" w:color="000000"/>
              <w:right w:val="single" w:sz="4" w:space="0" w:color="000000"/>
            </w:tcBorders>
            <w:vAlign w:val="center"/>
          </w:tcPr>
          <w:p w14:paraId="18E6BFF8" w14:textId="77777777" w:rsidR="00223D5A" w:rsidRDefault="00A75558">
            <w:pPr>
              <w:adjustRightInd w:val="0"/>
              <w:jc w:val="center"/>
              <w:rPr>
                <w:rFonts w:hAnsi="Arial"/>
                <w:lang w:val="zh-CN"/>
              </w:rPr>
            </w:pPr>
            <w:r>
              <w:rPr>
                <w:rFonts w:hAnsi="Arial"/>
                <w:lang w:val="zh-CN"/>
              </w:rPr>
              <w:t>CycleNum</w:t>
            </w:r>
          </w:p>
        </w:tc>
        <w:tc>
          <w:tcPr>
            <w:tcW w:w="1276" w:type="dxa"/>
            <w:tcBorders>
              <w:top w:val="single" w:sz="4" w:space="0" w:color="000000"/>
              <w:left w:val="single" w:sz="4" w:space="0" w:color="000000"/>
              <w:bottom w:val="single" w:sz="4" w:space="0" w:color="000000"/>
              <w:right w:val="single" w:sz="4" w:space="0" w:color="000000"/>
            </w:tcBorders>
            <w:vAlign w:val="center"/>
          </w:tcPr>
          <w:p w14:paraId="675F3913" w14:textId="77777777" w:rsidR="00223D5A" w:rsidRDefault="00A75558">
            <w:pPr>
              <w:adjustRightInd w:val="0"/>
              <w:jc w:val="center"/>
              <w:rPr>
                <w:rFonts w:hAnsi="Arial"/>
                <w:lang w:val="zh-CN"/>
              </w:rPr>
            </w:pPr>
            <w:r>
              <w:rPr>
                <w:rFonts w:hAnsi="Arial"/>
                <w:lang w:val="zh-CN"/>
              </w:rPr>
              <w:t>32</w:t>
            </w:r>
          </w:p>
        </w:tc>
        <w:tc>
          <w:tcPr>
            <w:tcW w:w="992" w:type="dxa"/>
            <w:tcBorders>
              <w:top w:val="single" w:sz="4" w:space="0" w:color="000000"/>
              <w:left w:val="single" w:sz="4" w:space="0" w:color="000000"/>
              <w:bottom w:val="single" w:sz="4" w:space="0" w:color="000000"/>
              <w:right w:val="single" w:sz="4" w:space="0" w:color="000000"/>
            </w:tcBorders>
            <w:vAlign w:val="center"/>
          </w:tcPr>
          <w:p w14:paraId="4B1D7FA5" w14:textId="77777777" w:rsidR="00223D5A" w:rsidRDefault="00A75558">
            <w:pPr>
              <w:adjustRightInd w:val="0"/>
              <w:jc w:val="center"/>
              <w:rPr>
                <w:rFonts w:hAnsi="Arial"/>
                <w:lang w:val="zh-CN"/>
              </w:rPr>
            </w:pPr>
            <w:r>
              <w:rPr>
                <w:rFonts w:hAnsi="Arial"/>
                <w:lang w:val="zh-CN"/>
              </w:rPr>
              <w:t>uint32_t</w:t>
            </w:r>
          </w:p>
        </w:tc>
        <w:tc>
          <w:tcPr>
            <w:tcW w:w="3807" w:type="dxa"/>
            <w:gridSpan w:val="2"/>
            <w:tcBorders>
              <w:top w:val="single" w:sz="4" w:space="0" w:color="000000"/>
              <w:left w:val="single" w:sz="4" w:space="0" w:color="000000"/>
              <w:bottom w:val="single" w:sz="4" w:space="0" w:color="000000"/>
              <w:right w:val="single" w:sz="4" w:space="0" w:color="000000"/>
            </w:tcBorders>
            <w:vAlign w:val="center"/>
          </w:tcPr>
          <w:p w14:paraId="45B6AC71" w14:textId="77777777" w:rsidR="00223D5A" w:rsidRDefault="00A75558">
            <w:pPr>
              <w:adjustRightInd w:val="0"/>
              <w:jc w:val="left"/>
              <w:rPr>
                <w:rFonts w:hAnsi="Arial"/>
                <w:lang w:val="zh-CN"/>
              </w:rPr>
            </w:pPr>
            <w:r>
              <w:rPr>
                <w:rFonts w:hAnsi="Arial" w:hint="eastAsia"/>
                <w:lang w:val="zh-CN"/>
              </w:rPr>
              <w:t>周期号</w:t>
            </w:r>
          </w:p>
        </w:tc>
      </w:tr>
      <w:tr w:rsidR="00223D5A" w14:paraId="69E1AC6C" w14:textId="77777777">
        <w:tc>
          <w:tcPr>
            <w:tcW w:w="534" w:type="dxa"/>
            <w:tcBorders>
              <w:top w:val="single" w:sz="4" w:space="0" w:color="000000"/>
              <w:left w:val="single" w:sz="4" w:space="0" w:color="000000"/>
              <w:bottom w:val="single" w:sz="4" w:space="0" w:color="000000"/>
              <w:right w:val="single" w:sz="4" w:space="0" w:color="000000"/>
            </w:tcBorders>
            <w:vAlign w:val="center"/>
          </w:tcPr>
          <w:p w14:paraId="4C7EA2FE" w14:textId="77777777" w:rsidR="00223D5A" w:rsidRDefault="00A75558">
            <w:pPr>
              <w:adjustRightInd w:val="0"/>
              <w:jc w:val="center"/>
              <w:rPr>
                <w:rFonts w:hAnsi="Arial"/>
                <w:lang w:val="zh-CN"/>
              </w:rPr>
            </w:pPr>
            <w:r>
              <w:rPr>
                <w:rFonts w:hAnsi="Arial"/>
                <w:lang w:val="zh-CN"/>
              </w:rPr>
              <w:t>10</w:t>
            </w:r>
          </w:p>
        </w:tc>
        <w:tc>
          <w:tcPr>
            <w:tcW w:w="2126" w:type="dxa"/>
            <w:gridSpan w:val="2"/>
            <w:tcBorders>
              <w:top w:val="single" w:sz="4" w:space="0" w:color="000000"/>
              <w:left w:val="single" w:sz="4" w:space="0" w:color="000000"/>
              <w:bottom w:val="single" w:sz="4" w:space="0" w:color="000000"/>
              <w:right w:val="single" w:sz="4" w:space="0" w:color="000000"/>
            </w:tcBorders>
            <w:vAlign w:val="center"/>
          </w:tcPr>
          <w:p w14:paraId="313FD187" w14:textId="77777777" w:rsidR="00223D5A" w:rsidRDefault="00A75558">
            <w:pPr>
              <w:adjustRightInd w:val="0"/>
              <w:jc w:val="center"/>
              <w:rPr>
                <w:rFonts w:hAnsi="Arial"/>
                <w:lang w:val="zh-CN"/>
              </w:rPr>
            </w:pPr>
            <w:r>
              <w:rPr>
                <w:rFonts w:hAnsi="Arial"/>
                <w:lang w:val="zh-CN"/>
              </w:rPr>
              <w:t>LogData</w:t>
            </w:r>
          </w:p>
        </w:tc>
        <w:tc>
          <w:tcPr>
            <w:tcW w:w="1276" w:type="dxa"/>
            <w:tcBorders>
              <w:top w:val="single" w:sz="4" w:space="0" w:color="000000"/>
              <w:left w:val="single" w:sz="4" w:space="0" w:color="000000"/>
              <w:bottom w:val="single" w:sz="4" w:space="0" w:color="000000"/>
              <w:right w:val="single" w:sz="4" w:space="0" w:color="000000"/>
            </w:tcBorders>
            <w:vAlign w:val="center"/>
          </w:tcPr>
          <w:p w14:paraId="7855E70E" w14:textId="77777777" w:rsidR="00223D5A" w:rsidRDefault="00A75558">
            <w:pPr>
              <w:adjustRightInd w:val="0"/>
              <w:jc w:val="center"/>
              <w:rPr>
                <w:rFonts w:hAnsi="Arial"/>
                <w:lang w:val="zh-CN"/>
              </w:rPr>
            </w:pPr>
            <w:r>
              <w:rPr>
                <w:rFonts w:hAnsi="Arial"/>
                <w:lang w:val="zh-CN"/>
              </w:rPr>
              <w:t>[0, 1478*8]</w:t>
            </w:r>
          </w:p>
        </w:tc>
        <w:tc>
          <w:tcPr>
            <w:tcW w:w="992" w:type="dxa"/>
            <w:tcBorders>
              <w:top w:val="single" w:sz="4" w:space="0" w:color="000000"/>
              <w:left w:val="single" w:sz="4" w:space="0" w:color="000000"/>
              <w:bottom w:val="single" w:sz="4" w:space="0" w:color="000000"/>
              <w:right w:val="single" w:sz="4" w:space="0" w:color="000000"/>
            </w:tcBorders>
            <w:vAlign w:val="center"/>
          </w:tcPr>
          <w:p w14:paraId="128DFB13" w14:textId="77777777" w:rsidR="00223D5A" w:rsidRDefault="00A75558">
            <w:pPr>
              <w:adjustRightInd w:val="0"/>
              <w:jc w:val="center"/>
              <w:rPr>
                <w:rFonts w:hAnsi="Arial"/>
                <w:lang w:val="zh-CN"/>
              </w:rPr>
            </w:pPr>
            <w:r>
              <w:rPr>
                <w:rFonts w:hAnsi="Arial"/>
                <w:lang w:val="zh-CN"/>
              </w:rPr>
              <w:t>uint8_t</w:t>
            </w:r>
          </w:p>
        </w:tc>
        <w:tc>
          <w:tcPr>
            <w:tcW w:w="3807" w:type="dxa"/>
            <w:gridSpan w:val="2"/>
            <w:tcBorders>
              <w:top w:val="single" w:sz="4" w:space="0" w:color="000000"/>
              <w:left w:val="single" w:sz="4" w:space="0" w:color="000000"/>
              <w:bottom w:val="single" w:sz="4" w:space="0" w:color="000000"/>
              <w:right w:val="single" w:sz="4" w:space="0" w:color="000000"/>
            </w:tcBorders>
            <w:vAlign w:val="center"/>
          </w:tcPr>
          <w:p w14:paraId="6BE5CC76" w14:textId="77777777" w:rsidR="00223D5A" w:rsidRDefault="00A75558">
            <w:pPr>
              <w:adjustRightInd w:val="0"/>
              <w:jc w:val="left"/>
              <w:rPr>
                <w:rFonts w:hAnsi="Arial"/>
                <w:lang w:val="zh-CN"/>
              </w:rPr>
            </w:pPr>
            <w:r>
              <w:rPr>
                <w:rFonts w:hAnsi="Arial" w:hint="eastAsia"/>
                <w:lang w:val="zh-CN"/>
              </w:rPr>
              <w:t>日志内容，长度需为</w:t>
            </w:r>
            <w:r>
              <w:rPr>
                <w:rFonts w:hAnsi="Arial"/>
                <w:lang w:val="zh-CN"/>
              </w:rPr>
              <w:t>8</w:t>
            </w:r>
            <w:r>
              <w:rPr>
                <w:rFonts w:hAnsi="Arial" w:hint="eastAsia"/>
                <w:lang w:val="zh-CN"/>
              </w:rPr>
              <w:t>的整数倍（即日</w:t>
            </w:r>
            <w:r>
              <w:rPr>
                <w:rFonts w:hAnsi="Arial" w:hint="eastAsia"/>
                <w:lang w:val="zh-CN"/>
              </w:rPr>
              <w:lastRenderedPageBreak/>
              <w:t>志数据以字节为单位）</w:t>
            </w:r>
          </w:p>
        </w:tc>
      </w:tr>
    </w:tbl>
    <w:p w14:paraId="11A09842" w14:textId="77777777" w:rsidR="00223D5A" w:rsidRDefault="00A75558">
      <w:r>
        <w:rPr>
          <w:rFonts w:hint="eastAsia"/>
        </w:rPr>
        <w:lastRenderedPageBreak/>
        <w:t>备注说明：日志报文的通用协议</w:t>
      </w:r>
      <w:r>
        <w:t>GSP</w:t>
      </w:r>
      <w:r>
        <w:t>报文格式</w:t>
      </w:r>
      <w:r>
        <w:rPr>
          <w:rFonts w:hint="eastAsia"/>
        </w:rPr>
        <w:t>内容中</w:t>
      </w:r>
      <w:r>
        <w:t>不包括</w:t>
      </w:r>
      <w:r>
        <w:rPr>
          <w:rFonts w:hint="eastAsia"/>
        </w:rPr>
        <w:t>发送方时间戳、接收的对方发送时间戳和</w:t>
      </w:r>
      <w:r>
        <w:rPr>
          <w:rFonts w:hint="eastAsia"/>
        </w:rPr>
        <w:t>CRC</w:t>
      </w:r>
      <w:r>
        <w:rPr>
          <w:rFonts w:hint="eastAsia"/>
        </w:rPr>
        <w:t>字段内容</w:t>
      </w:r>
      <w:r>
        <w:t>。</w:t>
      </w:r>
    </w:p>
    <w:p w14:paraId="58FDDA77" w14:textId="77777777" w:rsidR="00223D5A" w:rsidRDefault="00223D5A"/>
    <w:p w14:paraId="101590EE" w14:textId="77777777" w:rsidR="00223D5A" w:rsidRDefault="00A75558">
      <w:pPr>
        <w:rPr>
          <w:color w:val="FF0000"/>
        </w:rPr>
      </w:pPr>
      <w:r>
        <w:rPr>
          <w:rFonts w:hint="eastAsia"/>
          <w:color w:val="FF0000"/>
        </w:rPr>
        <w:t>通用</w:t>
      </w:r>
      <w:r>
        <w:rPr>
          <w:color w:val="FF0000"/>
        </w:rPr>
        <w:t>GSP</w:t>
      </w:r>
      <w:r>
        <w:rPr>
          <w:color w:val="FF0000"/>
        </w:rPr>
        <w:t>协议头</w:t>
      </w:r>
      <w:r>
        <w:rPr>
          <w:rFonts w:hint="eastAsia"/>
          <w:color w:val="FF0000"/>
        </w:rPr>
        <w:t>SID</w:t>
      </w:r>
      <w:r>
        <w:rPr>
          <w:color w:val="FF0000"/>
        </w:rPr>
        <w:t>/DID</w:t>
      </w:r>
      <w:r>
        <w:rPr>
          <w:rFonts w:hint="eastAsia"/>
          <w:color w:val="FF0000"/>
        </w:rPr>
        <w:t>信息中已经有硬件标识，比如机笼号，槽位号，通道号和功能单元类型，日志协议头中已经有模块号，日志级别，日志类型，周期号，接收时间戳（日志协议头前面预留）等信息。</w:t>
      </w:r>
    </w:p>
    <w:p w14:paraId="26FF5427" w14:textId="77777777" w:rsidR="00223D5A" w:rsidRDefault="00A75558">
      <w:pPr>
        <w:rPr>
          <w:color w:val="FF0000"/>
        </w:rPr>
      </w:pPr>
      <w:r>
        <w:rPr>
          <w:rFonts w:hint="eastAsia"/>
          <w:color w:val="FF0000"/>
        </w:rPr>
        <w:t>便于更加方便维护，还需要增加故障时的代码位置，故障码（基于故障分类）和故障详细信息，类似：</w:t>
      </w:r>
      <w:r>
        <w:rPr>
          <w:rFonts w:hint="eastAsia"/>
          <w:color w:val="FF0000"/>
        </w:rPr>
        <w:t>L</w:t>
      </w:r>
      <w:r>
        <w:rPr>
          <w:color w:val="FF0000"/>
        </w:rPr>
        <w:t>ogData=”</w:t>
      </w:r>
      <w:r>
        <w:rPr>
          <w:rFonts w:hint="eastAsia"/>
          <w:color w:val="FF0000"/>
        </w:rPr>
        <w:t>[</w:t>
      </w:r>
      <w:r>
        <w:rPr>
          <w:color w:val="FF0000"/>
        </w:rPr>
        <w:t>__file__:__LINE__:errcode</w:t>
      </w:r>
      <w:r>
        <w:rPr>
          <w:rFonts w:hint="eastAsia"/>
          <w:color w:val="FF0000"/>
        </w:rPr>
        <w:t>]</w:t>
      </w:r>
      <w:r>
        <w:rPr>
          <w:color w:val="FF0000"/>
        </w:rPr>
        <w:t>details”</w:t>
      </w:r>
      <w:r>
        <w:rPr>
          <w:rFonts w:hint="eastAsia"/>
          <w:color w:val="FF0000"/>
        </w:rPr>
        <w:t>，比如</w:t>
      </w:r>
      <w:r>
        <w:rPr>
          <w:rFonts w:ascii="Segoe UI" w:hAnsi="Segoe UI" w:cs="Segoe UI"/>
          <w:color w:val="CCCCCC"/>
          <w:sz w:val="20"/>
          <w:szCs w:val="20"/>
          <w:shd w:val="clear" w:color="auto" w:fill="2D2D2D"/>
        </w:rPr>
        <w:t>[tcp.c:152:0x8888] SOCKET_TIMEOUT: Connection closed (Peer=192.168.1.10:80, Retry=3/5)</w:t>
      </w:r>
    </w:p>
    <w:p w14:paraId="4EDB2726" w14:textId="77777777" w:rsidR="00223D5A" w:rsidRDefault="00A75558">
      <w:pPr>
        <w:rPr>
          <w:color w:val="FF0000"/>
        </w:rPr>
      </w:pPr>
      <w:r>
        <w:rPr>
          <w:rFonts w:hint="eastAsia"/>
          <w:color w:val="FF0000"/>
        </w:rPr>
        <w:t>基于故障分类的故障码设计如下（初稿，持续优化）：</w:t>
      </w:r>
    </w:p>
    <w:tbl>
      <w:tblPr>
        <w:tblStyle w:val="a4"/>
        <w:tblW w:w="0" w:type="auto"/>
        <w:tblLook w:val="04A0" w:firstRow="1" w:lastRow="0" w:firstColumn="1" w:lastColumn="0" w:noHBand="0" w:noVBand="1"/>
      </w:tblPr>
      <w:tblGrid>
        <w:gridCol w:w="2765"/>
        <w:gridCol w:w="2765"/>
        <w:gridCol w:w="2766"/>
      </w:tblGrid>
      <w:tr w:rsidR="00223D5A" w14:paraId="28A1746F" w14:textId="77777777">
        <w:tc>
          <w:tcPr>
            <w:tcW w:w="2765" w:type="dxa"/>
          </w:tcPr>
          <w:p w14:paraId="5A21D7F0" w14:textId="77777777" w:rsidR="00223D5A" w:rsidRDefault="00223D5A">
            <w:pPr>
              <w:rPr>
                <w:color w:val="FF0000"/>
              </w:rPr>
            </w:pPr>
          </w:p>
        </w:tc>
        <w:tc>
          <w:tcPr>
            <w:tcW w:w="2765" w:type="dxa"/>
          </w:tcPr>
          <w:p w14:paraId="5F65E9ED" w14:textId="77777777" w:rsidR="00223D5A" w:rsidRDefault="00223D5A">
            <w:pPr>
              <w:rPr>
                <w:color w:val="FF0000"/>
              </w:rPr>
            </w:pPr>
          </w:p>
        </w:tc>
        <w:tc>
          <w:tcPr>
            <w:tcW w:w="2766" w:type="dxa"/>
          </w:tcPr>
          <w:p w14:paraId="63CC1DD6" w14:textId="77777777" w:rsidR="00223D5A" w:rsidRDefault="00223D5A">
            <w:pPr>
              <w:rPr>
                <w:color w:val="FF0000"/>
              </w:rPr>
            </w:pPr>
          </w:p>
        </w:tc>
      </w:tr>
      <w:tr w:rsidR="00223D5A" w14:paraId="09EAC0C2" w14:textId="77777777">
        <w:tc>
          <w:tcPr>
            <w:tcW w:w="2765" w:type="dxa"/>
          </w:tcPr>
          <w:p w14:paraId="54FC8A0F" w14:textId="77777777" w:rsidR="00223D5A" w:rsidRDefault="00A75558">
            <w:pPr>
              <w:rPr>
                <w:color w:val="FF0000"/>
              </w:rPr>
            </w:pPr>
            <w:r>
              <w:rPr>
                <w:rFonts w:hint="eastAsia"/>
                <w:color w:val="FF0000"/>
              </w:rPr>
              <w:t>硬件类故障</w:t>
            </w:r>
          </w:p>
        </w:tc>
        <w:tc>
          <w:tcPr>
            <w:tcW w:w="2765" w:type="dxa"/>
          </w:tcPr>
          <w:p w14:paraId="77494314" w14:textId="77777777" w:rsidR="00223D5A" w:rsidRDefault="00A75558">
            <w:pPr>
              <w:rPr>
                <w:color w:val="FF0000"/>
              </w:rPr>
            </w:pPr>
            <w:r>
              <w:rPr>
                <w:rFonts w:hint="eastAsia"/>
                <w:color w:val="FF0000"/>
              </w:rPr>
              <w:t>硬件接口通信故障</w:t>
            </w:r>
          </w:p>
        </w:tc>
        <w:tc>
          <w:tcPr>
            <w:tcW w:w="2766" w:type="dxa"/>
          </w:tcPr>
          <w:p w14:paraId="509F4A1B" w14:textId="77777777" w:rsidR="00223D5A" w:rsidRDefault="00A75558">
            <w:pPr>
              <w:rPr>
                <w:color w:val="FF0000"/>
              </w:rPr>
            </w:pPr>
            <w:r>
              <w:rPr>
                <w:rFonts w:hint="eastAsia"/>
                <w:color w:val="FF0000"/>
              </w:rPr>
              <w:t>比如</w:t>
            </w:r>
            <w:r>
              <w:rPr>
                <w:rFonts w:hint="eastAsia"/>
                <w:color w:val="FF0000"/>
              </w:rPr>
              <w:t>I</w:t>
            </w:r>
            <w:r>
              <w:rPr>
                <w:color w:val="FF0000"/>
              </w:rPr>
              <w:t>2</w:t>
            </w:r>
            <w:r>
              <w:rPr>
                <w:rFonts w:hint="eastAsia"/>
                <w:color w:val="FF0000"/>
              </w:rPr>
              <w:t>C</w:t>
            </w:r>
            <w:r>
              <w:rPr>
                <w:rFonts w:hint="eastAsia"/>
                <w:color w:val="FF0000"/>
              </w:rPr>
              <w:t>，</w:t>
            </w:r>
            <w:r>
              <w:rPr>
                <w:rFonts w:hint="eastAsia"/>
                <w:color w:val="FF0000"/>
              </w:rPr>
              <w:t>localbus</w:t>
            </w:r>
            <w:r>
              <w:rPr>
                <w:rFonts w:hint="eastAsia"/>
                <w:color w:val="FF0000"/>
              </w:rPr>
              <w:t>，</w:t>
            </w:r>
            <w:r>
              <w:rPr>
                <w:rFonts w:hint="eastAsia"/>
                <w:color w:val="FF0000"/>
              </w:rPr>
              <w:t>SPI</w:t>
            </w:r>
            <w:r>
              <w:rPr>
                <w:rFonts w:hint="eastAsia"/>
                <w:color w:val="FF0000"/>
              </w:rPr>
              <w:t>，</w:t>
            </w:r>
            <w:r>
              <w:rPr>
                <w:rFonts w:hint="eastAsia"/>
                <w:color w:val="FF0000"/>
              </w:rPr>
              <w:t>ETH</w:t>
            </w:r>
            <w:r>
              <w:rPr>
                <w:rFonts w:hint="eastAsia"/>
                <w:color w:val="FF0000"/>
              </w:rPr>
              <w:t>，</w:t>
            </w:r>
            <w:r>
              <w:rPr>
                <w:rFonts w:hint="eastAsia"/>
                <w:color w:val="FF0000"/>
              </w:rPr>
              <w:t>UART</w:t>
            </w:r>
            <w:r>
              <w:rPr>
                <w:rFonts w:hint="eastAsia"/>
                <w:color w:val="FF0000"/>
              </w:rPr>
              <w:t>，</w:t>
            </w:r>
            <w:r>
              <w:rPr>
                <w:rFonts w:hint="eastAsia"/>
                <w:color w:val="FF0000"/>
              </w:rPr>
              <w:t>CAN</w:t>
            </w:r>
            <w:r>
              <w:rPr>
                <w:rFonts w:hint="eastAsia"/>
                <w:color w:val="FF0000"/>
              </w:rPr>
              <w:t>等的链路状态错误，协议校验失败、获取电子标签失败，硬件接口设置、使能失败</w:t>
            </w:r>
          </w:p>
        </w:tc>
      </w:tr>
      <w:tr w:rsidR="00223D5A" w14:paraId="2547B147" w14:textId="77777777">
        <w:tc>
          <w:tcPr>
            <w:tcW w:w="2765" w:type="dxa"/>
          </w:tcPr>
          <w:p w14:paraId="0DF188E1" w14:textId="77777777" w:rsidR="00223D5A" w:rsidRDefault="00223D5A">
            <w:pPr>
              <w:rPr>
                <w:color w:val="FF0000"/>
              </w:rPr>
            </w:pPr>
          </w:p>
        </w:tc>
        <w:tc>
          <w:tcPr>
            <w:tcW w:w="2765" w:type="dxa"/>
          </w:tcPr>
          <w:p w14:paraId="061CCE46" w14:textId="77777777" w:rsidR="00223D5A" w:rsidRDefault="00A75558">
            <w:pPr>
              <w:rPr>
                <w:color w:val="FF0000"/>
              </w:rPr>
            </w:pPr>
            <w:r>
              <w:rPr>
                <w:rFonts w:hint="eastAsia"/>
                <w:color w:val="FF0000"/>
              </w:rPr>
              <w:t>硬件模块寄存器错误</w:t>
            </w:r>
          </w:p>
        </w:tc>
        <w:tc>
          <w:tcPr>
            <w:tcW w:w="2766" w:type="dxa"/>
          </w:tcPr>
          <w:p w14:paraId="1A21FF31" w14:textId="77777777" w:rsidR="00223D5A" w:rsidRDefault="00A75558">
            <w:pPr>
              <w:rPr>
                <w:color w:val="FF0000"/>
              </w:rPr>
            </w:pPr>
            <w:r>
              <w:rPr>
                <w:rFonts w:hint="eastAsia"/>
                <w:color w:val="FF0000"/>
              </w:rPr>
              <w:t>比如无法写入，或者写入与读取预期不一致</w:t>
            </w:r>
          </w:p>
        </w:tc>
      </w:tr>
      <w:tr w:rsidR="00223D5A" w14:paraId="0479CE6D" w14:textId="77777777">
        <w:tc>
          <w:tcPr>
            <w:tcW w:w="2765" w:type="dxa"/>
          </w:tcPr>
          <w:p w14:paraId="4A68A64B" w14:textId="77777777" w:rsidR="00223D5A" w:rsidRDefault="00223D5A">
            <w:pPr>
              <w:rPr>
                <w:color w:val="FF0000"/>
              </w:rPr>
            </w:pPr>
          </w:p>
        </w:tc>
        <w:tc>
          <w:tcPr>
            <w:tcW w:w="2765" w:type="dxa"/>
          </w:tcPr>
          <w:p w14:paraId="2BC0593F" w14:textId="77777777" w:rsidR="00223D5A" w:rsidRDefault="00A75558">
            <w:pPr>
              <w:rPr>
                <w:color w:val="FF0000"/>
              </w:rPr>
            </w:pPr>
            <w:r>
              <w:rPr>
                <w:rFonts w:hint="eastAsia"/>
                <w:color w:val="FF0000"/>
              </w:rPr>
              <w:t>电源故障</w:t>
            </w:r>
          </w:p>
        </w:tc>
        <w:tc>
          <w:tcPr>
            <w:tcW w:w="2766" w:type="dxa"/>
          </w:tcPr>
          <w:p w14:paraId="0D2CA31A" w14:textId="77777777" w:rsidR="00223D5A" w:rsidRDefault="00A75558">
            <w:pPr>
              <w:rPr>
                <w:color w:val="FF0000"/>
              </w:rPr>
            </w:pPr>
            <w:r>
              <w:rPr>
                <w:rFonts w:hint="eastAsia"/>
                <w:color w:val="FF0000"/>
              </w:rPr>
              <w:t>比如电压，电流超过设定值</w:t>
            </w:r>
          </w:p>
        </w:tc>
      </w:tr>
      <w:tr w:rsidR="00223D5A" w14:paraId="669A84F0" w14:textId="77777777">
        <w:tc>
          <w:tcPr>
            <w:tcW w:w="2765" w:type="dxa"/>
          </w:tcPr>
          <w:p w14:paraId="206FA853" w14:textId="77777777" w:rsidR="00223D5A" w:rsidRDefault="00223D5A">
            <w:pPr>
              <w:rPr>
                <w:color w:val="FF0000"/>
              </w:rPr>
            </w:pPr>
          </w:p>
        </w:tc>
        <w:tc>
          <w:tcPr>
            <w:tcW w:w="2765" w:type="dxa"/>
          </w:tcPr>
          <w:p w14:paraId="76993165" w14:textId="77777777" w:rsidR="00223D5A" w:rsidRDefault="00A75558">
            <w:pPr>
              <w:rPr>
                <w:color w:val="FF0000"/>
              </w:rPr>
            </w:pPr>
            <w:r>
              <w:rPr>
                <w:rFonts w:hint="eastAsia"/>
                <w:color w:val="FF0000"/>
              </w:rPr>
              <w:t>存储</w:t>
            </w:r>
            <w:r>
              <w:rPr>
                <w:rFonts w:hint="eastAsia"/>
                <w:color w:val="FF0000"/>
              </w:rPr>
              <w:t>IO</w:t>
            </w:r>
            <w:r>
              <w:rPr>
                <w:rFonts w:hint="eastAsia"/>
                <w:color w:val="FF0000"/>
              </w:rPr>
              <w:t>错误</w:t>
            </w:r>
          </w:p>
        </w:tc>
        <w:tc>
          <w:tcPr>
            <w:tcW w:w="2766" w:type="dxa"/>
          </w:tcPr>
          <w:p w14:paraId="6E08E733" w14:textId="77777777" w:rsidR="00223D5A" w:rsidRDefault="00A75558">
            <w:pPr>
              <w:rPr>
                <w:color w:val="FF0000"/>
              </w:rPr>
            </w:pPr>
            <w:r>
              <w:rPr>
                <w:rFonts w:hint="eastAsia"/>
                <w:color w:val="FF0000"/>
              </w:rPr>
              <w:t>底层无法读取或写入</w:t>
            </w:r>
          </w:p>
        </w:tc>
      </w:tr>
      <w:tr w:rsidR="00223D5A" w14:paraId="524210E0" w14:textId="77777777">
        <w:tc>
          <w:tcPr>
            <w:tcW w:w="2765" w:type="dxa"/>
          </w:tcPr>
          <w:p w14:paraId="2EF950D0" w14:textId="77777777" w:rsidR="00223D5A" w:rsidRDefault="00223D5A">
            <w:pPr>
              <w:rPr>
                <w:color w:val="FF0000"/>
              </w:rPr>
            </w:pPr>
          </w:p>
        </w:tc>
        <w:tc>
          <w:tcPr>
            <w:tcW w:w="2765" w:type="dxa"/>
          </w:tcPr>
          <w:p w14:paraId="2D9DFEB3" w14:textId="77777777" w:rsidR="00223D5A" w:rsidRDefault="00A75558">
            <w:pPr>
              <w:rPr>
                <w:color w:val="FF0000"/>
              </w:rPr>
            </w:pPr>
            <w:r>
              <w:rPr>
                <w:rFonts w:hint="eastAsia"/>
                <w:color w:val="FF0000"/>
              </w:rPr>
              <w:t>非易失性存储</w:t>
            </w:r>
          </w:p>
        </w:tc>
        <w:tc>
          <w:tcPr>
            <w:tcW w:w="2766" w:type="dxa"/>
          </w:tcPr>
          <w:p w14:paraId="2140E947" w14:textId="77777777" w:rsidR="00223D5A" w:rsidRDefault="00A75558">
            <w:pPr>
              <w:rPr>
                <w:color w:val="FF0000"/>
              </w:rPr>
            </w:pPr>
            <w:r>
              <w:rPr>
                <w:rFonts w:hint="eastAsia"/>
                <w:color w:val="FF0000"/>
              </w:rPr>
              <w:t>如</w:t>
            </w:r>
            <w:r>
              <w:rPr>
                <w:rFonts w:hint="eastAsia"/>
                <w:color w:val="FF0000"/>
              </w:rPr>
              <w:t>NVRAM</w:t>
            </w:r>
            <w:r>
              <w:rPr>
                <w:rFonts w:hint="eastAsia"/>
                <w:color w:val="FF0000"/>
              </w:rPr>
              <w:t>存储校验失败</w:t>
            </w:r>
          </w:p>
        </w:tc>
      </w:tr>
      <w:tr w:rsidR="00223D5A" w14:paraId="60E3361C" w14:textId="77777777">
        <w:tc>
          <w:tcPr>
            <w:tcW w:w="2765" w:type="dxa"/>
          </w:tcPr>
          <w:p w14:paraId="771AA1DC" w14:textId="77777777" w:rsidR="00223D5A" w:rsidRDefault="00223D5A">
            <w:pPr>
              <w:rPr>
                <w:color w:val="FF0000"/>
              </w:rPr>
            </w:pPr>
          </w:p>
        </w:tc>
        <w:tc>
          <w:tcPr>
            <w:tcW w:w="2765" w:type="dxa"/>
          </w:tcPr>
          <w:p w14:paraId="53C067F0" w14:textId="77777777" w:rsidR="00223D5A" w:rsidRDefault="00A75558">
            <w:pPr>
              <w:rPr>
                <w:color w:val="FF0000"/>
              </w:rPr>
            </w:pPr>
            <w:r>
              <w:rPr>
                <w:rFonts w:hint="eastAsia"/>
                <w:color w:val="FF0000"/>
              </w:rPr>
              <w:t>输入传感器</w:t>
            </w:r>
          </w:p>
        </w:tc>
        <w:tc>
          <w:tcPr>
            <w:tcW w:w="2766" w:type="dxa"/>
          </w:tcPr>
          <w:p w14:paraId="17603523" w14:textId="77777777" w:rsidR="00223D5A" w:rsidRDefault="00A75558">
            <w:pPr>
              <w:rPr>
                <w:color w:val="FF0000"/>
              </w:rPr>
            </w:pPr>
            <w:r>
              <w:rPr>
                <w:rFonts w:hint="eastAsia"/>
                <w:color w:val="FF0000"/>
              </w:rPr>
              <w:t>自检故障</w:t>
            </w:r>
          </w:p>
        </w:tc>
      </w:tr>
      <w:tr w:rsidR="00223D5A" w14:paraId="5ACA9224" w14:textId="77777777">
        <w:tc>
          <w:tcPr>
            <w:tcW w:w="2765" w:type="dxa"/>
          </w:tcPr>
          <w:p w14:paraId="20391E0F" w14:textId="77777777" w:rsidR="00223D5A" w:rsidRDefault="00223D5A">
            <w:pPr>
              <w:rPr>
                <w:color w:val="FF0000"/>
              </w:rPr>
            </w:pPr>
          </w:p>
        </w:tc>
        <w:tc>
          <w:tcPr>
            <w:tcW w:w="2765" w:type="dxa"/>
          </w:tcPr>
          <w:p w14:paraId="4A42D76D" w14:textId="77777777" w:rsidR="00223D5A" w:rsidRDefault="00A75558">
            <w:pPr>
              <w:rPr>
                <w:color w:val="FF0000"/>
              </w:rPr>
            </w:pPr>
            <w:r>
              <w:rPr>
                <w:rFonts w:hint="eastAsia"/>
                <w:color w:val="FF0000"/>
              </w:rPr>
              <w:t>输出执行器</w:t>
            </w:r>
          </w:p>
        </w:tc>
        <w:tc>
          <w:tcPr>
            <w:tcW w:w="2766" w:type="dxa"/>
          </w:tcPr>
          <w:p w14:paraId="014F505C" w14:textId="77777777" w:rsidR="00223D5A" w:rsidRDefault="00A75558">
            <w:pPr>
              <w:rPr>
                <w:color w:val="FF0000"/>
              </w:rPr>
            </w:pPr>
            <w:r>
              <w:rPr>
                <w:rFonts w:hint="eastAsia"/>
                <w:color w:val="FF0000"/>
              </w:rPr>
              <w:t>自检故障</w:t>
            </w:r>
          </w:p>
        </w:tc>
      </w:tr>
      <w:tr w:rsidR="00223D5A" w14:paraId="58AE6C81" w14:textId="77777777">
        <w:tc>
          <w:tcPr>
            <w:tcW w:w="2765" w:type="dxa"/>
          </w:tcPr>
          <w:p w14:paraId="18B9EE10" w14:textId="77777777" w:rsidR="00223D5A" w:rsidRDefault="00223D5A">
            <w:pPr>
              <w:rPr>
                <w:color w:val="FF0000"/>
              </w:rPr>
            </w:pPr>
          </w:p>
        </w:tc>
        <w:tc>
          <w:tcPr>
            <w:tcW w:w="2765" w:type="dxa"/>
          </w:tcPr>
          <w:p w14:paraId="2FEE8972" w14:textId="77777777" w:rsidR="00223D5A" w:rsidRDefault="00A75558">
            <w:pPr>
              <w:rPr>
                <w:color w:val="FF0000"/>
              </w:rPr>
            </w:pPr>
            <w:r>
              <w:rPr>
                <w:rFonts w:hint="eastAsia"/>
                <w:color w:val="FF0000"/>
              </w:rPr>
              <w:t>内存</w:t>
            </w:r>
            <w:r>
              <w:rPr>
                <w:rFonts w:hint="eastAsia"/>
                <w:color w:val="FF0000"/>
              </w:rPr>
              <w:t>ECC</w:t>
            </w:r>
          </w:p>
        </w:tc>
        <w:tc>
          <w:tcPr>
            <w:tcW w:w="2766" w:type="dxa"/>
          </w:tcPr>
          <w:p w14:paraId="6D1BA5A4" w14:textId="77777777" w:rsidR="00223D5A" w:rsidRDefault="00A75558">
            <w:pPr>
              <w:rPr>
                <w:color w:val="FF0000"/>
              </w:rPr>
            </w:pPr>
            <w:r>
              <w:rPr>
                <w:rFonts w:hint="eastAsia"/>
                <w:color w:val="FF0000"/>
              </w:rPr>
              <w:t>ECC</w:t>
            </w:r>
            <w:r>
              <w:rPr>
                <w:rFonts w:hint="eastAsia"/>
                <w:color w:val="FF0000"/>
              </w:rPr>
              <w:t>错误</w:t>
            </w:r>
          </w:p>
        </w:tc>
      </w:tr>
      <w:tr w:rsidR="00223D5A" w14:paraId="27DEB78E" w14:textId="77777777">
        <w:tc>
          <w:tcPr>
            <w:tcW w:w="2765" w:type="dxa"/>
          </w:tcPr>
          <w:p w14:paraId="584308D3" w14:textId="77777777" w:rsidR="00223D5A" w:rsidRDefault="00223D5A">
            <w:pPr>
              <w:rPr>
                <w:color w:val="FF0000"/>
              </w:rPr>
            </w:pPr>
          </w:p>
        </w:tc>
        <w:tc>
          <w:tcPr>
            <w:tcW w:w="2765" w:type="dxa"/>
          </w:tcPr>
          <w:p w14:paraId="1EB65F4B" w14:textId="77777777" w:rsidR="00223D5A" w:rsidRDefault="00A75558">
            <w:pPr>
              <w:rPr>
                <w:color w:val="FF0000"/>
              </w:rPr>
            </w:pPr>
            <w:bookmarkStart w:id="1" w:name="OLE_LINK9"/>
            <w:bookmarkStart w:id="2" w:name="OLE_LINK10"/>
            <w:r>
              <w:rPr>
                <w:rFonts w:hint="eastAsia"/>
                <w:color w:val="FF0000"/>
              </w:rPr>
              <w:t>时钟</w:t>
            </w:r>
            <w:bookmarkEnd w:id="1"/>
            <w:bookmarkEnd w:id="2"/>
          </w:p>
        </w:tc>
        <w:tc>
          <w:tcPr>
            <w:tcW w:w="2766" w:type="dxa"/>
          </w:tcPr>
          <w:p w14:paraId="62643D9F" w14:textId="77777777" w:rsidR="00223D5A" w:rsidRDefault="00A75558">
            <w:pPr>
              <w:rPr>
                <w:color w:val="FF0000"/>
              </w:rPr>
            </w:pPr>
            <w:r>
              <w:rPr>
                <w:rFonts w:hint="eastAsia"/>
                <w:color w:val="FF0000"/>
              </w:rPr>
              <w:t>安全时钟回检失败，</w:t>
            </w:r>
          </w:p>
          <w:p w14:paraId="6E970C35" w14:textId="77777777" w:rsidR="00223D5A" w:rsidRDefault="00A75558">
            <w:pPr>
              <w:rPr>
                <w:color w:val="FF0000"/>
              </w:rPr>
            </w:pPr>
            <w:r>
              <w:rPr>
                <w:rFonts w:hint="eastAsia"/>
                <w:color w:val="FF0000"/>
              </w:rPr>
              <w:t>安全时间校验失败</w:t>
            </w:r>
          </w:p>
          <w:p w14:paraId="55729583" w14:textId="77777777" w:rsidR="00223D5A" w:rsidRDefault="00A75558">
            <w:pPr>
              <w:rPr>
                <w:color w:val="FF0000"/>
              </w:rPr>
            </w:pPr>
            <w:r>
              <w:rPr>
                <w:rFonts w:hint="eastAsia"/>
                <w:color w:val="FF0000"/>
              </w:rPr>
              <w:t>时钟同步超时</w:t>
            </w:r>
          </w:p>
        </w:tc>
      </w:tr>
      <w:tr w:rsidR="00223D5A" w14:paraId="4CA1F063" w14:textId="77777777">
        <w:tc>
          <w:tcPr>
            <w:tcW w:w="2765" w:type="dxa"/>
          </w:tcPr>
          <w:p w14:paraId="761A636F" w14:textId="77777777" w:rsidR="00223D5A" w:rsidRDefault="00223D5A">
            <w:pPr>
              <w:rPr>
                <w:color w:val="FF0000"/>
              </w:rPr>
            </w:pPr>
          </w:p>
        </w:tc>
        <w:tc>
          <w:tcPr>
            <w:tcW w:w="2765" w:type="dxa"/>
          </w:tcPr>
          <w:p w14:paraId="6D6586B8" w14:textId="77777777" w:rsidR="00223D5A" w:rsidRDefault="00223D5A">
            <w:pPr>
              <w:rPr>
                <w:color w:val="FF0000"/>
              </w:rPr>
            </w:pPr>
          </w:p>
        </w:tc>
        <w:tc>
          <w:tcPr>
            <w:tcW w:w="2766" w:type="dxa"/>
          </w:tcPr>
          <w:p w14:paraId="6AEE222C" w14:textId="77777777" w:rsidR="00223D5A" w:rsidRDefault="00223D5A">
            <w:pPr>
              <w:rPr>
                <w:color w:val="FF0000"/>
              </w:rPr>
            </w:pPr>
          </w:p>
        </w:tc>
      </w:tr>
      <w:tr w:rsidR="00223D5A" w14:paraId="595E2EFD" w14:textId="77777777">
        <w:tc>
          <w:tcPr>
            <w:tcW w:w="2765" w:type="dxa"/>
          </w:tcPr>
          <w:p w14:paraId="4FF0E4FE" w14:textId="77777777" w:rsidR="00223D5A" w:rsidRDefault="00A75558">
            <w:pPr>
              <w:rPr>
                <w:color w:val="FF0000"/>
              </w:rPr>
            </w:pPr>
            <w:r>
              <w:rPr>
                <w:rFonts w:hint="eastAsia"/>
                <w:color w:val="FF0000"/>
              </w:rPr>
              <w:t>软件类故障</w:t>
            </w:r>
          </w:p>
        </w:tc>
        <w:tc>
          <w:tcPr>
            <w:tcW w:w="2765" w:type="dxa"/>
          </w:tcPr>
          <w:p w14:paraId="678DC35B" w14:textId="77777777" w:rsidR="00223D5A" w:rsidRDefault="00A75558">
            <w:pPr>
              <w:rPr>
                <w:color w:val="FF0000"/>
              </w:rPr>
            </w:pPr>
            <w:r>
              <w:rPr>
                <w:rFonts w:hint="eastAsia"/>
                <w:color w:val="FF0000"/>
              </w:rPr>
              <w:t>输入数据</w:t>
            </w:r>
          </w:p>
        </w:tc>
        <w:tc>
          <w:tcPr>
            <w:tcW w:w="2766" w:type="dxa"/>
          </w:tcPr>
          <w:p w14:paraId="7D6B5DF3" w14:textId="77777777" w:rsidR="00223D5A" w:rsidRDefault="00A75558">
            <w:pPr>
              <w:rPr>
                <w:color w:val="FF0000"/>
              </w:rPr>
            </w:pPr>
            <w:r>
              <w:rPr>
                <w:rFonts w:hint="eastAsia"/>
                <w:color w:val="FF0000"/>
              </w:rPr>
              <w:t>空指针，</w:t>
            </w:r>
          </w:p>
          <w:p w14:paraId="12E675CB" w14:textId="77777777" w:rsidR="00223D5A" w:rsidRDefault="00A75558">
            <w:pPr>
              <w:rPr>
                <w:color w:val="FF0000"/>
              </w:rPr>
            </w:pPr>
            <w:r>
              <w:rPr>
                <w:rFonts w:hint="eastAsia"/>
                <w:color w:val="FF0000"/>
              </w:rPr>
              <w:t>入参、全局变量不在校验范围内，</w:t>
            </w:r>
          </w:p>
          <w:p w14:paraId="448C6727" w14:textId="77777777" w:rsidR="00223D5A" w:rsidRDefault="00A75558">
            <w:pPr>
              <w:rPr>
                <w:color w:val="FF0000"/>
              </w:rPr>
            </w:pPr>
            <w:r>
              <w:rPr>
                <w:rFonts w:hint="eastAsia"/>
                <w:color w:val="FF0000"/>
              </w:rPr>
              <w:t>配置数据校验失败</w:t>
            </w:r>
          </w:p>
        </w:tc>
      </w:tr>
      <w:tr w:rsidR="00223D5A" w14:paraId="212F7960" w14:textId="77777777">
        <w:tc>
          <w:tcPr>
            <w:tcW w:w="2765" w:type="dxa"/>
          </w:tcPr>
          <w:p w14:paraId="71180899" w14:textId="77777777" w:rsidR="00223D5A" w:rsidRDefault="00223D5A">
            <w:pPr>
              <w:rPr>
                <w:color w:val="FF0000"/>
              </w:rPr>
            </w:pPr>
          </w:p>
        </w:tc>
        <w:tc>
          <w:tcPr>
            <w:tcW w:w="2765" w:type="dxa"/>
          </w:tcPr>
          <w:p w14:paraId="420ED27D" w14:textId="77777777" w:rsidR="00223D5A" w:rsidRDefault="00A75558">
            <w:pPr>
              <w:rPr>
                <w:color w:val="FF0000"/>
              </w:rPr>
            </w:pPr>
            <w:r>
              <w:rPr>
                <w:rFonts w:hint="eastAsia"/>
                <w:color w:val="FF0000"/>
              </w:rPr>
              <w:t>处理逻辑</w:t>
            </w:r>
          </w:p>
        </w:tc>
        <w:tc>
          <w:tcPr>
            <w:tcW w:w="2766" w:type="dxa"/>
          </w:tcPr>
          <w:p w14:paraId="605BB249" w14:textId="77777777" w:rsidR="00223D5A" w:rsidRDefault="00A75558">
            <w:pPr>
              <w:rPr>
                <w:color w:val="FF0000"/>
              </w:rPr>
            </w:pPr>
            <w:r>
              <w:rPr>
                <w:rFonts w:hint="eastAsia"/>
                <w:color w:val="FF0000"/>
              </w:rPr>
              <w:t>中间数据计算结果不符合预期，</w:t>
            </w:r>
          </w:p>
          <w:p w14:paraId="0FEE8397" w14:textId="77777777" w:rsidR="00223D5A" w:rsidRDefault="00A75558">
            <w:pPr>
              <w:rPr>
                <w:color w:val="FF0000"/>
              </w:rPr>
            </w:pPr>
            <w:r>
              <w:rPr>
                <w:rFonts w:hint="eastAsia"/>
                <w:color w:val="FF0000"/>
              </w:rPr>
              <w:t>消息中某些字段的值不符合预期，</w:t>
            </w:r>
          </w:p>
          <w:p w14:paraId="3A72F115" w14:textId="77777777" w:rsidR="00223D5A" w:rsidRDefault="00A75558">
            <w:pPr>
              <w:rPr>
                <w:color w:val="FF0000"/>
              </w:rPr>
            </w:pPr>
            <w:r>
              <w:rPr>
                <w:rFonts w:hint="eastAsia"/>
                <w:color w:val="FF0000"/>
              </w:rPr>
              <w:t>表决错误，</w:t>
            </w:r>
          </w:p>
          <w:p w14:paraId="744BD8A6" w14:textId="77777777" w:rsidR="00223D5A" w:rsidRDefault="00A75558">
            <w:pPr>
              <w:rPr>
                <w:color w:val="FF0000"/>
              </w:rPr>
            </w:pPr>
            <w:r>
              <w:rPr>
                <w:rFonts w:hint="eastAsia"/>
                <w:color w:val="FF0000"/>
              </w:rPr>
              <w:t>（自检）校验值与预期不一致，</w:t>
            </w:r>
          </w:p>
          <w:p w14:paraId="4DADD775" w14:textId="77777777" w:rsidR="00223D5A" w:rsidRDefault="00A75558">
            <w:pPr>
              <w:rPr>
                <w:color w:val="FF0000"/>
              </w:rPr>
            </w:pPr>
            <w:r>
              <w:rPr>
                <w:rFonts w:hint="eastAsia"/>
                <w:color w:val="FF0000"/>
              </w:rPr>
              <w:t>相位调度失败、</w:t>
            </w:r>
            <w:r>
              <w:rPr>
                <w:rFonts w:hint="eastAsia"/>
                <w:color w:val="FF0000"/>
              </w:rPr>
              <w:t>APP</w:t>
            </w:r>
            <w:r>
              <w:rPr>
                <w:rFonts w:hint="eastAsia"/>
                <w:color w:val="FF0000"/>
              </w:rPr>
              <w:t>初始化</w:t>
            </w:r>
          </w:p>
        </w:tc>
      </w:tr>
      <w:tr w:rsidR="00223D5A" w14:paraId="0C30EB1A" w14:textId="77777777">
        <w:tc>
          <w:tcPr>
            <w:tcW w:w="2765" w:type="dxa"/>
          </w:tcPr>
          <w:p w14:paraId="76F84ADC" w14:textId="77777777" w:rsidR="00223D5A" w:rsidRDefault="00223D5A">
            <w:pPr>
              <w:rPr>
                <w:color w:val="FF0000"/>
              </w:rPr>
            </w:pPr>
          </w:p>
        </w:tc>
        <w:tc>
          <w:tcPr>
            <w:tcW w:w="2765" w:type="dxa"/>
          </w:tcPr>
          <w:p w14:paraId="2E5CD674" w14:textId="77777777" w:rsidR="00223D5A" w:rsidRDefault="00A75558">
            <w:pPr>
              <w:rPr>
                <w:color w:val="FF0000"/>
              </w:rPr>
            </w:pPr>
            <w:r>
              <w:rPr>
                <w:rFonts w:hint="eastAsia"/>
                <w:color w:val="FF0000"/>
              </w:rPr>
              <w:t>内存资源</w:t>
            </w:r>
          </w:p>
        </w:tc>
        <w:tc>
          <w:tcPr>
            <w:tcW w:w="2766" w:type="dxa"/>
          </w:tcPr>
          <w:p w14:paraId="43F265B4" w14:textId="77777777" w:rsidR="00223D5A" w:rsidRDefault="00A75558">
            <w:pPr>
              <w:rPr>
                <w:color w:val="FF0000"/>
              </w:rPr>
            </w:pPr>
            <w:r>
              <w:rPr>
                <w:rFonts w:hint="eastAsia"/>
                <w:color w:val="FF0000"/>
              </w:rPr>
              <w:t>内存不足，</w:t>
            </w:r>
          </w:p>
          <w:p w14:paraId="2499FD12" w14:textId="77777777" w:rsidR="00223D5A" w:rsidRDefault="00A75558">
            <w:pPr>
              <w:rPr>
                <w:color w:val="FF0000"/>
              </w:rPr>
            </w:pPr>
            <w:r>
              <w:rPr>
                <w:rFonts w:hint="eastAsia"/>
                <w:color w:val="FF0000"/>
              </w:rPr>
              <w:t>内存无效，</w:t>
            </w:r>
          </w:p>
          <w:p w14:paraId="3A9BF5C9" w14:textId="77777777" w:rsidR="00223D5A" w:rsidRDefault="00A75558">
            <w:pPr>
              <w:rPr>
                <w:color w:val="FF0000"/>
              </w:rPr>
            </w:pPr>
            <w:r>
              <w:rPr>
                <w:rFonts w:hint="eastAsia"/>
                <w:color w:val="FF0000"/>
              </w:rPr>
              <w:t>栈检测错误</w:t>
            </w:r>
          </w:p>
        </w:tc>
      </w:tr>
      <w:tr w:rsidR="00223D5A" w14:paraId="7BDFB3E3" w14:textId="77777777">
        <w:tc>
          <w:tcPr>
            <w:tcW w:w="2765" w:type="dxa"/>
          </w:tcPr>
          <w:p w14:paraId="0D3D885D" w14:textId="77777777" w:rsidR="00223D5A" w:rsidRDefault="00223D5A">
            <w:pPr>
              <w:rPr>
                <w:color w:val="FF0000"/>
              </w:rPr>
            </w:pPr>
          </w:p>
        </w:tc>
        <w:tc>
          <w:tcPr>
            <w:tcW w:w="2765" w:type="dxa"/>
          </w:tcPr>
          <w:p w14:paraId="0CA51335" w14:textId="77777777" w:rsidR="00223D5A" w:rsidRDefault="00A75558">
            <w:pPr>
              <w:rPr>
                <w:color w:val="FF0000"/>
              </w:rPr>
            </w:pPr>
            <w:r>
              <w:rPr>
                <w:rFonts w:hint="eastAsia"/>
                <w:color w:val="FF0000"/>
              </w:rPr>
              <w:t>软件定时器</w:t>
            </w:r>
          </w:p>
        </w:tc>
        <w:tc>
          <w:tcPr>
            <w:tcW w:w="2766" w:type="dxa"/>
          </w:tcPr>
          <w:p w14:paraId="33DE8D4E" w14:textId="77777777" w:rsidR="00223D5A" w:rsidRDefault="00A75558">
            <w:pPr>
              <w:rPr>
                <w:color w:val="FF0000"/>
              </w:rPr>
            </w:pPr>
            <w:r>
              <w:rPr>
                <w:rFonts w:hint="eastAsia"/>
                <w:color w:val="FF0000"/>
              </w:rPr>
              <w:t>比如创建失败</w:t>
            </w:r>
          </w:p>
        </w:tc>
      </w:tr>
      <w:tr w:rsidR="00223D5A" w14:paraId="120AF618" w14:textId="77777777">
        <w:tc>
          <w:tcPr>
            <w:tcW w:w="2765" w:type="dxa"/>
          </w:tcPr>
          <w:p w14:paraId="50050167" w14:textId="77777777" w:rsidR="00223D5A" w:rsidRDefault="00223D5A">
            <w:pPr>
              <w:rPr>
                <w:color w:val="FF0000"/>
              </w:rPr>
            </w:pPr>
          </w:p>
        </w:tc>
        <w:tc>
          <w:tcPr>
            <w:tcW w:w="2765" w:type="dxa"/>
          </w:tcPr>
          <w:p w14:paraId="6B13A2A8" w14:textId="77777777" w:rsidR="00223D5A" w:rsidRDefault="00A75558">
            <w:pPr>
              <w:rPr>
                <w:color w:val="FF0000"/>
              </w:rPr>
            </w:pPr>
            <w:r>
              <w:rPr>
                <w:rFonts w:hint="eastAsia"/>
                <w:color w:val="FF0000"/>
              </w:rPr>
              <w:t>文件描述符</w:t>
            </w:r>
          </w:p>
        </w:tc>
        <w:tc>
          <w:tcPr>
            <w:tcW w:w="2766" w:type="dxa"/>
          </w:tcPr>
          <w:p w14:paraId="6B5409DB" w14:textId="77777777" w:rsidR="00223D5A" w:rsidRDefault="00A75558">
            <w:pPr>
              <w:rPr>
                <w:color w:val="FF0000"/>
              </w:rPr>
            </w:pPr>
            <w:r>
              <w:rPr>
                <w:rFonts w:hint="eastAsia"/>
                <w:color w:val="FF0000"/>
              </w:rPr>
              <w:t>比如创建失败</w:t>
            </w:r>
          </w:p>
        </w:tc>
      </w:tr>
      <w:tr w:rsidR="00223D5A" w14:paraId="6B8C5A96" w14:textId="77777777">
        <w:tc>
          <w:tcPr>
            <w:tcW w:w="2765" w:type="dxa"/>
          </w:tcPr>
          <w:p w14:paraId="47E1C876" w14:textId="77777777" w:rsidR="00223D5A" w:rsidRDefault="00223D5A">
            <w:pPr>
              <w:rPr>
                <w:color w:val="FF0000"/>
              </w:rPr>
            </w:pPr>
          </w:p>
        </w:tc>
        <w:tc>
          <w:tcPr>
            <w:tcW w:w="2765" w:type="dxa"/>
          </w:tcPr>
          <w:p w14:paraId="3BD41FD9" w14:textId="77777777" w:rsidR="00223D5A" w:rsidRDefault="00A75558">
            <w:pPr>
              <w:rPr>
                <w:color w:val="FF0000"/>
              </w:rPr>
            </w:pPr>
            <w:r>
              <w:rPr>
                <w:color w:val="FF0000"/>
              </w:rPr>
              <w:t>S</w:t>
            </w:r>
            <w:r>
              <w:rPr>
                <w:rFonts w:hint="eastAsia"/>
                <w:color w:val="FF0000"/>
              </w:rPr>
              <w:t>ocket</w:t>
            </w:r>
            <w:r>
              <w:rPr>
                <w:rFonts w:hint="eastAsia"/>
                <w:color w:val="FF0000"/>
              </w:rPr>
              <w:t>描述符</w:t>
            </w:r>
          </w:p>
        </w:tc>
        <w:tc>
          <w:tcPr>
            <w:tcW w:w="2766" w:type="dxa"/>
          </w:tcPr>
          <w:p w14:paraId="53D69E86" w14:textId="77777777" w:rsidR="00223D5A" w:rsidRDefault="00A75558">
            <w:pPr>
              <w:rPr>
                <w:color w:val="FF0000"/>
              </w:rPr>
            </w:pPr>
            <w:r>
              <w:rPr>
                <w:rFonts w:hint="eastAsia"/>
                <w:color w:val="FF0000"/>
              </w:rPr>
              <w:t>比如创建失败</w:t>
            </w:r>
          </w:p>
        </w:tc>
      </w:tr>
      <w:tr w:rsidR="00223D5A" w14:paraId="19AFA958" w14:textId="77777777">
        <w:tc>
          <w:tcPr>
            <w:tcW w:w="2765" w:type="dxa"/>
          </w:tcPr>
          <w:p w14:paraId="5E46B3EE" w14:textId="77777777" w:rsidR="00223D5A" w:rsidRDefault="00223D5A">
            <w:pPr>
              <w:rPr>
                <w:color w:val="FF0000"/>
              </w:rPr>
            </w:pPr>
          </w:p>
        </w:tc>
        <w:tc>
          <w:tcPr>
            <w:tcW w:w="2765" w:type="dxa"/>
          </w:tcPr>
          <w:p w14:paraId="59719E7B" w14:textId="77777777" w:rsidR="00223D5A" w:rsidRDefault="00A75558">
            <w:pPr>
              <w:rPr>
                <w:color w:val="FF0000"/>
              </w:rPr>
            </w:pPr>
            <w:r>
              <w:rPr>
                <w:rFonts w:hint="eastAsia"/>
                <w:color w:val="FF0000"/>
              </w:rPr>
              <w:t>信号量描述符</w:t>
            </w:r>
          </w:p>
        </w:tc>
        <w:tc>
          <w:tcPr>
            <w:tcW w:w="2766" w:type="dxa"/>
          </w:tcPr>
          <w:p w14:paraId="76D9B989" w14:textId="77777777" w:rsidR="00223D5A" w:rsidRDefault="00A75558">
            <w:pPr>
              <w:rPr>
                <w:color w:val="FF0000"/>
              </w:rPr>
            </w:pPr>
            <w:r>
              <w:rPr>
                <w:rFonts w:hint="eastAsia"/>
                <w:color w:val="FF0000"/>
              </w:rPr>
              <w:t>比如创建失败</w:t>
            </w:r>
          </w:p>
        </w:tc>
      </w:tr>
      <w:tr w:rsidR="00223D5A" w14:paraId="69EFD09F" w14:textId="77777777">
        <w:tc>
          <w:tcPr>
            <w:tcW w:w="2765" w:type="dxa"/>
          </w:tcPr>
          <w:p w14:paraId="58833AD5" w14:textId="77777777" w:rsidR="00223D5A" w:rsidRDefault="00223D5A">
            <w:pPr>
              <w:rPr>
                <w:color w:val="FF0000"/>
              </w:rPr>
            </w:pPr>
          </w:p>
        </w:tc>
        <w:tc>
          <w:tcPr>
            <w:tcW w:w="2765" w:type="dxa"/>
          </w:tcPr>
          <w:p w14:paraId="3D74F377" w14:textId="77777777" w:rsidR="00223D5A" w:rsidRDefault="00A75558">
            <w:pPr>
              <w:rPr>
                <w:color w:val="FF0000"/>
              </w:rPr>
            </w:pPr>
            <w:r>
              <w:rPr>
                <w:color w:val="FF0000"/>
              </w:rPr>
              <w:t>队列</w:t>
            </w:r>
          </w:p>
        </w:tc>
        <w:tc>
          <w:tcPr>
            <w:tcW w:w="2766" w:type="dxa"/>
          </w:tcPr>
          <w:p w14:paraId="4AAD0042" w14:textId="77777777" w:rsidR="00223D5A" w:rsidRDefault="00223D5A">
            <w:pPr>
              <w:rPr>
                <w:color w:val="FF0000"/>
              </w:rPr>
            </w:pPr>
          </w:p>
        </w:tc>
      </w:tr>
      <w:tr w:rsidR="00223D5A" w14:paraId="661EFE39" w14:textId="77777777">
        <w:tc>
          <w:tcPr>
            <w:tcW w:w="2765" w:type="dxa"/>
          </w:tcPr>
          <w:p w14:paraId="24B77FFE" w14:textId="77777777" w:rsidR="00223D5A" w:rsidRDefault="00223D5A">
            <w:pPr>
              <w:rPr>
                <w:color w:val="FF0000"/>
              </w:rPr>
            </w:pPr>
          </w:p>
        </w:tc>
        <w:tc>
          <w:tcPr>
            <w:tcW w:w="2765" w:type="dxa"/>
          </w:tcPr>
          <w:p w14:paraId="2EB5F6C9" w14:textId="77777777" w:rsidR="00223D5A" w:rsidRDefault="00A75558">
            <w:pPr>
              <w:rPr>
                <w:color w:val="FF0000"/>
              </w:rPr>
            </w:pPr>
            <w:r>
              <w:rPr>
                <w:color w:val="FF0000"/>
              </w:rPr>
              <w:t>线程</w:t>
            </w:r>
          </w:p>
        </w:tc>
        <w:tc>
          <w:tcPr>
            <w:tcW w:w="2766" w:type="dxa"/>
          </w:tcPr>
          <w:p w14:paraId="15C949C0" w14:textId="77777777" w:rsidR="00223D5A" w:rsidRDefault="00223D5A">
            <w:pPr>
              <w:rPr>
                <w:color w:val="FF0000"/>
              </w:rPr>
            </w:pPr>
          </w:p>
        </w:tc>
      </w:tr>
      <w:tr w:rsidR="00223D5A" w14:paraId="691A7D8B" w14:textId="77777777">
        <w:tc>
          <w:tcPr>
            <w:tcW w:w="2765" w:type="dxa"/>
          </w:tcPr>
          <w:p w14:paraId="5975C95C" w14:textId="77777777" w:rsidR="00223D5A" w:rsidRDefault="00223D5A">
            <w:pPr>
              <w:rPr>
                <w:color w:val="FF0000"/>
              </w:rPr>
            </w:pPr>
          </w:p>
        </w:tc>
        <w:tc>
          <w:tcPr>
            <w:tcW w:w="2765" w:type="dxa"/>
          </w:tcPr>
          <w:p w14:paraId="16BAAFC2" w14:textId="77777777" w:rsidR="00223D5A" w:rsidRDefault="00223D5A">
            <w:pPr>
              <w:rPr>
                <w:color w:val="FF0000"/>
              </w:rPr>
            </w:pPr>
          </w:p>
        </w:tc>
        <w:tc>
          <w:tcPr>
            <w:tcW w:w="2766" w:type="dxa"/>
          </w:tcPr>
          <w:p w14:paraId="12F55715" w14:textId="77777777" w:rsidR="00223D5A" w:rsidRDefault="00223D5A">
            <w:pPr>
              <w:rPr>
                <w:color w:val="FF0000"/>
              </w:rPr>
            </w:pPr>
          </w:p>
        </w:tc>
      </w:tr>
      <w:tr w:rsidR="00223D5A" w14:paraId="0CC7DC39" w14:textId="77777777">
        <w:tc>
          <w:tcPr>
            <w:tcW w:w="2765" w:type="dxa"/>
          </w:tcPr>
          <w:p w14:paraId="498FC0F9" w14:textId="77777777" w:rsidR="00223D5A" w:rsidRDefault="00A75558">
            <w:pPr>
              <w:rPr>
                <w:color w:val="FF0000"/>
              </w:rPr>
            </w:pPr>
            <w:r>
              <w:rPr>
                <w:rFonts w:hint="eastAsia"/>
                <w:color w:val="FF0000"/>
              </w:rPr>
              <w:t>系统</w:t>
            </w:r>
            <w:r>
              <w:rPr>
                <w:rFonts w:hint="eastAsia"/>
                <w:color w:val="FF0000"/>
              </w:rPr>
              <w:t>/</w:t>
            </w:r>
            <w:r>
              <w:rPr>
                <w:rFonts w:hint="eastAsia"/>
                <w:color w:val="FF0000"/>
              </w:rPr>
              <w:t>功能级故障（软硬件综合故障）</w:t>
            </w:r>
          </w:p>
        </w:tc>
        <w:tc>
          <w:tcPr>
            <w:tcW w:w="2765" w:type="dxa"/>
          </w:tcPr>
          <w:p w14:paraId="2AEAEA86" w14:textId="77777777" w:rsidR="00223D5A" w:rsidRDefault="00A75558">
            <w:pPr>
              <w:rPr>
                <w:color w:val="FF0000"/>
                <w:highlight w:val="green"/>
              </w:rPr>
            </w:pPr>
            <w:r>
              <w:rPr>
                <w:color w:val="FF0000"/>
              </w:rPr>
              <w:t>BIST CPU</w:t>
            </w:r>
            <w:r>
              <w:rPr>
                <w:rFonts w:hint="eastAsia"/>
                <w:color w:val="FF0000"/>
              </w:rPr>
              <w:t>测试</w:t>
            </w:r>
          </w:p>
        </w:tc>
        <w:tc>
          <w:tcPr>
            <w:tcW w:w="2766" w:type="dxa"/>
          </w:tcPr>
          <w:p w14:paraId="1133D6E5" w14:textId="77777777" w:rsidR="00223D5A" w:rsidRDefault="00A75558">
            <w:pPr>
              <w:rPr>
                <w:color w:val="FF0000"/>
              </w:rPr>
            </w:pPr>
            <w:r>
              <w:rPr>
                <w:color w:val="FF0000"/>
              </w:rPr>
              <w:t>B</w:t>
            </w:r>
            <w:r>
              <w:rPr>
                <w:rFonts w:hint="eastAsia"/>
                <w:color w:val="FF0000"/>
              </w:rPr>
              <w:t>ist</w:t>
            </w:r>
            <w:r>
              <w:rPr>
                <w:rFonts w:hint="eastAsia"/>
                <w:color w:val="FF0000"/>
              </w:rPr>
              <w:t>测试</w:t>
            </w:r>
            <w:r>
              <w:rPr>
                <w:rFonts w:hint="eastAsia"/>
                <w:color w:val="FF0000"/>
              </w:rPr>
              <w:t>CPU</w:t>
            </w:r>
            <w:r>
              <w:rPr>
                <w:rFonts w:hint="eastAsia"/>
                <w:color w:val="FF0000"/>
              </w:rPr>
              <w:t>基本运算自检失败</w:t>
            </w:r>
          </w:p>
        </w:tc>
      </w:tr>
      <w:tr w:rsidR="00223D5A" w14:paraId="1F5594E8" w14:textId="77777777">
        <w:tc>
          <w:tcPr>
            <w:tcW w:w="2765" w:type="dxa"/>
          </w:tcPr>
          <w:p w14:paraId="28479E1D" w14:textId="77777777" w:rsidR="00223D5A" w:rsidRDefault="00223D5A">
            <w:pPr>
              <w:rPr>
                <w:color w:val="FF0000"/>
              </w:rPr>
            </w:pPr>
          </w:p>
        </w:tc>
        <w:tc>
          <w:tcPr>
            <w:tcW w:w="2765" w:type="dxa"/>
          </w:tcPr>
          <w:p w14:paraId="5E8997EC" w14:textId="77777777" w:rsidR="00223D5A" w:rsidRDefault="00A75558">
            <w:pPr>
              <w:rPr>
                <w:color w:val="FF0000"/>
              </w:rPr>
            </w:pPr>
            <w:r>
              <w:rPr>
                <w:color w:val="FF0000"/>
              </w:rPr>
              <w:t>CPU</w:t>
            </w:r>
            <w:r>
              <w:rPr>
                <w:color w:val="FF0000"/>
              </w:rPr>
              <w:t>关键配置</w:t>
            </w:r>
          </w:p>
        </w:tc>
        <w:tc>
          <w:tcPr>
            <w:tcW w:w="2766" w:type="dxa"/>
          </w:tcPr>
          <w:p w14:paraId="5F962D52" w14:textId="77777777" w:rsidR="00223D5A" w:rsidRDefault="00A75558">
            <w:pPr>
              <w:rPr>
                <w:color w:val="FF0000"/>
              </w:rPr>
            </w:pPr>
            <w:r>
              <w:rPr>
                <w:rFonts w:hint="eastAsia"/>
                <w:color w:val="FF0000"/>
              </w:rPr>
              <w:t>完整性校验失败</w:t>
            </w:r>
          </w:p>
        </w:tc>
      </w:tr>
      <w:tr w:rsidR="00223D5A" w14:paraId="074203A9" w14:textId="77777777">
        <w:tc>
          <w:tcPr>
            <w:tcW w:w="2765" w:type="dxa"/>
          </w:tcPr>
          <w:p w14:paraId="6588EC66" w14:textId="77777777" w:rsidR="00223D5A" w:rsidRDefault="00223D5A">
            <w:pPr>
              <w:rPr>
                <w:color w:val="FF0000"/>
              </w:rPr>
            </w:pPr>
          </w:p>
        </w:tc>
        <w:tc>
          <w:tcPr>
            <w:tcW w:w="2765" w:type="dxa"/>
          </w:tcPr>
          <w:p w14:paraId="50E1FA51" w14:textId="77777777" w:rsidR="00223D5A" w:rsidRDefault="00A75558">
            <w:pPr>
              <w:rPr>
                <w:color w:val="FF0000"/>
              </w:rPr>
            </w:pPr>
            <w:r>
              <w:rPr>
                <w:rFonts w:hint="eastAsia"/>
                <w:color w:val="FF0000"/>
              </w:rPr>
              <w:t>内存测试</w:t>
            </w:r>
          </w:p>
        </w:tc>
        <w:tc>
          <w:tcPr>
            <w:tcW w:w="2766" w:type="dxa"/>
          </w:tcPr>
          <w:p w14:paraId="084CD989" w14:textId="77777777" w:rsidR="00223D5A" w:rsidRDefault="00A75558">
            <w:pPr>
              <w:rPr>
                <w:color w:val="FF0000"/>
              </w:rPr>
            </w:pPr>
            <w:r>
              <w:rPr>
                <w:rFonts w:hint="eastAsia"/>
                <w:color w:val="FF0000"/>
              </w:rPr>
              <w:t>Bist</w:t>
            </w:r>
            <w:r>
              <w:rPr>
                <w:rFonts w:hint="eastAsia"/>
                <w:color w:val="FF0000"/>
              </w:rPr>
              <w:t>内存测试失败</w:t>
            </w:r>
          </w:p>
        </w:tc>
      </w:tr>
      <w:tr w:rsidR="00223D5A" w14:paraId="4521ABDF" w14:textId="77777777">
        <w:tc>
          <w:tcPr>
            <w:tcW w:w="2765" w:type="dxa"/>
          </w:tcPr>
          <w:p w14:paraId="07EDDCEF" w14:textId="77777777" w:rsidR="00223D5A" w:rsidRDefault="00223D5A">
            <w:pPr>
              <w:rPr>
                <w:color w:val="FF0000"/>
              </w:rPr>
            </w:pPr>
          </w:p>
        </w:tc>
        <w:tc>
          <w:tcPr>
            <w:tcW w:w="2765" w:type="dxa"/>
          </w:tcPr>
          <w:p w14:paraId="4B41826F" w14:textId="77777777" w:rsidR="00223D5A" w:rsidRDefault="00A75558">
            <w:pPr>
              <w:rPr>
                <w:color w:val="FF0000"/>
              </w:rPr>
            </w:pPr>
            <w:r>
              <w:rPr>
                <w:rFonts w:hint="eastAsia"/>
                <w:color w:val="FF0000"/>
              </w:rPr>
              <w:t>运行时序</w:t>
            </w:r>
          </w:p>
        </w:tc>
        <w:tc>
          <w:tcPr>
            <w:tcW w:w="2766" w:type="dxa"/>
          </w:tcPr>
          <w:p w14:paraId="2B35AC59" w14:textId="77777777" w:rsidR="00223D5A" w:rsidRDefault="00A75558">
            <w:pPr>
              <w:rPr>
                <w:color w:val="FF0000"/>
              </w:rPr>
            </w:pPr>
            <w:r>
              <w:rPr>
                <w:rFonts w:hint="eastAsia"/>
                <w:color w:val="FF0000"/>
              </w:rPr>
              <w:t>运行时序不符合预期，比如运行提前，超时或紊乱，数据流监控不符合预期，如从相位</w:t>
            </w:r>
            <w:r>
              <w:rPr>
                <w:rFonts w:hint="eastAsia"/>
                <w:color w:val="FF0000"/>
              </w:rPr>
              <w:t>1</w:t>
            </w:r>
            <w:r>
              <w:rPr>
                <w:rFonts w:hint="eastAsia"/>
                <w:color w:val="FF0000"/>
              </w:rPr>
              <w:t>跳到相位</w:t>
            </w:r>
            <w:r>
              <w:rPr>
                <w:rFonts w:hint="eastAsia"/>
                <w:color w:val="FF0000"/>
              </w:rPr>
              <w:t>3</w:t>
            </w:r>
            <w:r>
              <w:rPr>
                <w:rFonts w:hint="eastAsia"/>
                <w:color w:val="FF0000"/>
              </w:rPr>
              <w:t>执行，</w:t>
            </w:r>
            <w:r>
              <w:rPr>
                <w:rFonts w:hint="eastAsia"/>
                <w:color w:val="FF0000"/>
              </w:rPr>
              <w:t>L</w:t>
            </w:r>
            <w:r>
              <w:rPr>
                <w:color w:val="FF0000"/>
              </w:rPr>
              <w:t>o</w:t>
            </w:r>
            <w:r>
              <w:rPr>
                <w:rFonts w:hint="eastAsia"/>
                <w:color w:val="FF0000"/>
              </w:rPr>
              <w:t>op</w:t>
            </w:r>
            <w:r>
              <w:rPr>
                <w:rFonts w:hint="eastAsia"/>
                <w:color w:val="FF0000"/>
              </w:rPr>
              <w:t>超时</w:t>
            </w:r>
          </w:p>
        </w:tc>
      </w:tr>
      <w:tr w:rsidR="00223D5A" w14:paraId="391A0714" w14:textId="77777777">
        <w:tc>
          <w:tcPr>
            <w:tcW w:w="2765" w:type="dxa"/>
          </w:tcPr>
          <w:p w14:paraId="579F9524" w14:textId="77777777" w:rsidR="00223D5A" w:rsidRDefault="00223D5A"/>
        </w:tc>
        <w:tc>
          <w:tcPr>
            <w:tcW w:w="2765" w:type="dxa"/>
          </w:tcPr>
          <w:p w14:paraId="58D8A762" w14:textId="77777777" w:rsidR="00223D5A" w:rsidRDefault="00223D5A"/>
        </w:tc>
        <w:tc>
          <w:tcPr>
            <w:tcW w:w="2766" w:type="dxa"/>
          </w:tcPr>
          <w:p w14:paraId="778D6CCD" w14:textId="77777777" w:rsidR="00223D5A" w:rsidRDefault="00223D5A"/>
        </w:tc>
      </w:tr>
      <w:tr w:rsidR="00223D5A" w14:paraId="4995787E" w14:textId="77777777">
        <w:tc>
          <w:tcPr>
            <w:tcW w:w="2765" w:type="dxa"/>
          </w:tcPr>
          <w:p w14:paraId="5C87083B" w14:textId="77777777" w:rsidR="00223D5A" w:rsidRDefault="00223D5A">
            <w:pPr>
              <w:rPr>
                <w:color w:val="FF0000"/>
              </w:rPr>
            </w:pPr>
          </w:p>
        </w:tc>
        <w:tc>
          <w:tcPr>
            <w:tcW w:w="2765" w:type="dxa"/>
          </w:tcPr>
          <w:p w14:paraId="20295B0D" w14:textId="77777777" w:rsidR="00223D5A" w:rsidRDefault="00A75558">
            <w:pPr>
              <w:rPr>
                <w:color w:val="FF0000"/>
              </w:rPr>
            </w:pPr>
            <w:r>
              <w:rPr>
                <w:rFonts w:hint="eastAsia"/>
                <w:color w:val="FF0000"/>
              </w:rPr>
              <w:t>异常复位</w:t>
            </w:r>
          </w:p>
        </w:tc>
        <w:tc>
          <w:tcPr>
            <w:tcW w:w="2766" w:type="dxa"/>
          </w:tcPr>
          <w:p w14:paraId="6D96B472" w14:textId="77777777" w:rsidR="00223D5A" w:rsidRDefault="00A75558">
            <w:pPr>
              <w:rPr>
                <w:color w:val="FF0000"/>
              </w:rPr>
            </w:pPr>
            <w:r>
              <w:rPr>
                <w:color w:val="FF0000"/>
              </w:rPr>
              <w:t>FPGA</w:t>
            </w:r>
            <w:r>
              <w:rPr>
                <w:color w:val="FF0000"/>
              </w:rPr>
              <w:t>复位</w:t>
            </w:r>
            <w:r>
              <w:rPr>
                <w:color w:val="FF0000"/>
              </w:rPr>
              <w:t>CPU</w:t>
            </w:r>
            <w:r>
              <w:rPr>
                <w:color w:val="FF0000"/>
              </w:rPr>
              <w:t>，</w:t>
            </w:r>
          </w:p>
        </w:tc>
      </w:tr>
      <w:tr w:rsidR="00223D5A" w14:paraId="63F928FA" w14:textId="77777777">
        <w:tc>
          <w:tcPr>
            <w:tcW w:w="2765" w:type="dxa"/>
          </w:tcPr>
          <w:p w14:paraId="5D816225" w14:textId="77777777" w:rsidR="00223D5A" w:rsidRDefault="00223D5A">
            <w:pPr>
              <w:rPr>
                <w:color w:val="FF0000"/>
              </w:rPr>
            </w:pPr>
          </w:p>
        </w:tc>
        <w:tc>
          <w:tcPr>
            <w:tcW w:w="2765" w:type="dxa"/>
          </w:tcPr>
          <w:p w14:paraId="479F178F" w14:textId="77777777" w:rsidR="00223D5A" w:rsidRDefault="00A75558">
            <w:pPr>
              <w:rPr>
                <w:color w:val="FF0000"/>
              </w:rPr>
            </w:pPr>
            <w:r>
              <w:rPr>
                <w:rFonts w:hint="eastAsia"/>
                <w:color w:val="FF0000"/>
              </w:rPr>
              <w:t>非安全时间</w:t>
            </w:r>
          </w:p>
        </w:tc>
        <w:tc>
          <w:tcPr>
            <w:tcW w:w="2766" w:type="dxa"/>
          </w:tcPr>
          <w:p w14:paraId="3D5794ED" w14:textId="77777777" w:rsidR="00223D5A" w:rsidRDefault="00A75558">
            <w:pPr>
              <w:rPr>
                <w:color w:val="FF0000"/>
              </w:rPr>
            </w:pPr>
            <w:r>
              <w:rPr>
                <w:rFonts w:hint="eastAsia"/>
                <w:color w:val="FF0000"/>
              </w:rPr>
              <w:t>NTP</w:t>
            </w:r>
            <w:r>
              <w:rPr>
                <w:rFonts w:hint="eastAsia"/>
                <w:color w:val="FF0000"/>
              </w:rPr>
              <w:t>同步失败，获取</w:t>
            </w:r>
            <w:r>
              <w:rPr>
                <w:rFonts w:hint="eastAsia"/>
                <w:color w:val="FF0000"/>
              </w:rPr>
              <w:t>NTP</w:t>
            </w:r>
            <w:r>
              <w:rPr>
                <w:rFonts w:hint="eastAsia"/>
                <w:color w:val="FF0000"/>
              </w:rPr>
              <w:t>时间错误</w:t>
            </w:r>
          </w:p>
        </w:tc>
      </w:tr>
      <w:tr w:rsidR="00223D5A" w14:paraId="5AA2A395" w14:textId="77777777">
        <w:tc>
          <w:tcPr>
            <w:tcW w:w="2765" w:type="dxa"/>
          </w:tcPr>
          <w:p w14:paraId="6393FDE4" w14:textId="77777777" w:rsidR="00223D5A" w:rsidRDefault="00223D5A">
            <w:pPr>
              <w:rPr>
                <w:color w:val="FF0000"/>
              </w:rPr>
            </w:pPr>
          </w:p>
        </w:tc>
        <w:tc>
          <w:tcPr>
            <w:tcW w:w="2765" w:type="dxa"/>
          </w:tcPr>
          <w:p w14:paraId="3F80008D" w14:textId="77777777" w:rsidR="00223D5A" w:rsidRDefault="00A75558">
            <w:pPr>
              <w:rPr>
                <w:color w:val="FF0000"/>
              </w:rPr>
            </w:pPr>
            <w:r>
              <w:rPr>
                <w:rFonts w:hint="eastAsia"/>
                <w:color w:val="FF0000"/>
              </w:rPr>
              <w:t>通信</w:t>
            </w:r>
          </w:p>
        </w:tc>
        <w:tc>
          <w:tcPr>
            <w:tcW w:w="2766" w:type="dxa"/>
          </w:tcPr>
          <w:p w14:paraId="2CA1EA34" w14:textId="77777777" w:rsidR="00223D5A" w:rsidRDefault="00A75558">
            <w:pPr>
              <w:rPr>
                <w:color w:val="FF0000"/>
              </w:rPr>
            </w:pPr>
            <w:r>
              <w:rPr>
                <w:rFonts w:hint="eastAsia"/>
                <w:color w:val="FF0000"/>
              </w:rPr>
              <w:t>通信报文乱序，丢包，延时等</w:t>
            </w:r>
          </w:p>
        </w:tc>
      </w:tr>
      <w:tr w:rsidR="00223D5A" w14:paraId="34559878" w14:textId="77777777">
        <w:tc>
          <w:tcPr>
            <w:tcW w:w="2765" w:type="dxa"/>
          </w:tcPr>
          <w:p w14:paraId="6C79CAC6" w14:textId="77777777" w:rsidR="00223D5A" w:rsidRDefault="00223D5A">
            <w:pPr>
              <w:rPr>
                <w:color w:val="FF0000"/>
              </w:rPr>
            </w:pPr>
          </w:p>
        </w:tc>
        <w:tc>
          <w:tcPr>
            <w:tcW w:w="2765" w:type="dxa"/>
          </w:tcPr>
          <w:p w14:paraId="17650AB0" w14:textId="77777777" w:rsidR="00223D5A" w:rsidRDefault="00A75558">
            <w:pPr>
              <w:rPr>
                <w:color w:val="FF0000"/>
              </w:rPr>
            </w:pPr>
            <w:r>
              <w:rPr>
                <w:rFonts w:hint="eastAsia"/>
                <w:color w:val="FF0000"/>
              </w:rPr>
              <w:t>版本</w:t>
            </w:r>
            <w:r>
              <w:rPr>
                <w:rFonts w:hint="eastAsia"/>
                <w:color w:val="FF0000"/>
              </w:rPr>
              <w:t>/</w:t>
            </w:r>
            <w:r>
              <w:rPr>
                <w:rFonts w:hint="eastAsia"/>
                <w:color w:val="FF0000"/>
              </w:rPr>
              <w:t>接口或协议</w:t>
            </w:r>
          </w:p>
        </w:tc>
        <w:tc>
          <w:tcPr>
            <w:tcW w:w="2766" w:type="dxa"/>
          </w:tcPr>
          <w:p w14:paraId="1A57C60D" w14:textId="77777777" w:rsidR="00223D5A" w:rsidRDefault="00A75558">
            <w:pPr>
              <w:rPr>
                <w:color w:val="00B050"/>
              </w:rPr>
            </w:pPr>
            <w:r>
              <w:rPr>
                <w:rFonts w:hint="eastAsia"/>
                <w:color w:val="FF0000"/>
              </w:rPr>
              <w:t>软硬件版本不匹配，协议不兼容，</w:t>
            </w:r>
            <w:r>
              <w:rPr>
                <w:color w:val="00B050"/>
              </w:rPr>
              <w:t xml:space="preserve"> </w:t>
            </w:r>
            <w:r>
              <w:rPr>
                <w:color w:val="00B050"/>
              </w:rPr>
              <w:t>版本初始化失败，版本校验超时</w:t>
            </w:r>
          </w:p>
        </w:tc>
      </w:tr>
      <w:tr w:rsidR="00223D5A" w14:paraId="23907593" w14:textId="77777777">
        <w:tc>
          <w:tcPr>
            <w:tcW w:w="2765" w:type="dxa"/>
          </w:tcPr>
          <w:p w14:paraId="5C4B862D" w14:textId="77777777" w:rsidR="00223D5A" w:rsidRDefault="00223D5A">
            <w:pPr>
              <w:rPr>
                <w:color w:val="FF0000"/>
                <w:highlight w:val="yellow"/>
              </w:rPr>
            </w:pPr>
          </w:p>
        </w:tc>
        <w:tc>
          <w:tcPr>
            <w:tcW w:w="2765" w:type="dxa"/>
          </w:tcPr>
          <w:p w14:paraId="58675E2A" w14:textId="77777777" w:rsidR="00223D5A" w:rsidRDefault="00A75558">
            <w:r>
              <w:rPr>
                <w:rFonts w:hint="eastAsia"/>
              </w:rPr>
              <w:t>软硬件能力不匹配</w:t>
            </w:r>
          </w:p>
        </w:tc>
        <w:tc>
          <w:tcPr>
            <w:tcW w:w="2766" w:type="dxa"/>
          </w:tcPr>
          <w:p w14:paraId="109447BA" w14:textId="77777777" w:rsidR="00223D5A" w:rsidRDefault="00A75558">
            <w:r>
              <w:t>软件期望槽位号与实际槽位号不符，角色与单板类型、硬件版本号不匹配</w:t>
            </w:r>
          </w:p>
        </w:tc>
      </w:tr>
      <w:tr w:rsidR="00223D5A" w14:paraId="3DCF2E10" w14:textId="77777777">
        <w:tc>
          <w:tcPr>
            <w:tcW w:w="2765" w:type="dxa"/>
          </w:tcPr>
          <w:p w14:paraId="5B2EE10D" w14:textId="77777777" w:rsidR="00223D5A" w:rsidRDefault="00223D5A">
            <w:pPr>
              <w:rPr>
                <w:color w:val="FF0000"/>
              </w:rPr>
            </w:pPr>
          </w:p>
        </w:tc>
        <w:tc>
          <w:tcPr>
            <w:tcW w:w="2765" w:type="dxa"/>
          </w:tcPr>
          <w:p w14:paraId="307C8A2A" w14:textId="77777777" w:rsidR="00223D5A" w:rsidRDefault="00A75558">
            <w:pPr>
              <w:rPr>
                <w:color w:val="FF0000"/>
              </w:rPr>
            </w:pPr>
            <w:r>
              <w:rPr>
                <w:rFonts w:hint="eastAsia"/>
                <w:color w:val="FF0000"/>
              </w:rPr>
              <w:t>资源冲突</w:t>
            </w:r>
          </w:p>
        </w:tc>
        <w:tc>
          <w:tcPr>
            <w:tcW w:w="2766" w:type="dxa"/>
          </w:tcPr>
          <w:p w14:paraId="34CD29F3" w14:textId="77777777" w:rsidR="00223D5A" w:rsidRDefault="00A75558">
            <w:pPr>
              <w:rPr>
                <w:color w:val="FF0000"/>
              </w:rPr>
            </w:pPr>
            <w:r>
              <w:rPr>
                <w:color w:val="FF0000"/>
              </w:rPr>
              <w:t>系统调用阻塞</w:t>
            </w:r>
          </w:p>
        </w:tc>
      </w:tr>
      <w:tr w:rsidR="00223D5A" w14:paraId="19232F08" w14:textId="77777777">
        <w:tc>
          <w:tcPr>
            <w:tcW w:w="2765" w:type="dxa"/>
          </w:tcPr>
          <w:p w14:paraId="00D38699" w14:textId="77777777" w:rsidR="00223D5A" w:rsidRDefault="00223D5A">
            <w:pPr>
              <w:rPr>
                <w:color w:val="FF0000"/>
              </w:rPr>
            </w:pPr>
          </w:p>
        </w:tc>
        <w:tc>
          <w:tcPr>
            <w:tcW w:w="2765" w:type="dxa"/>
          </w:tcPr>
          <w:p w14:paraId="4DDF4218" w14:textId="77777777" w:rsidR="00223D5A" w:rsidRDefault="00A75558">
            <w:pPr>
              <w:rPr>
                <w:color w:val="FF0000"/>
              </w:rPr>
            </w:pPr>
            <w:r>
              <w:rPr>
                <w:rFonts w:hint="eastAsia"/>
                <w:color w:val="FF0000"/>
              </w:rPr>
              <w:t>主备冗余</w:t>
            </w:r>
          </w:p>
        </w:tc>
        <w:tc>
          <w:tcPr>
            <w:tcW w:w="2766" w:type="dxa"/>
          </w:tcPr>
          <w:p w14:paraId="08F77A80" w14:textId="77777777" w:rsidR="00223D5A" w:rsidRDefault="00A75558">
            <w:pPr>
              <w:rPr>
                <w:color w:val="FF0000"/>
              </w:rPr>
            </w:pPr>
            <w:r>
              <w:rPr>
                <w:rFonts w:hint="eastAsia"/>
                <w:color w:val="FF0000"/>
              </w:rPr>
              <w:t>主备切换失败</w:t>
            </w:r>
          </w:p>
        </w:tc>
      </w:tr>
      <w:tr w:rsidR="00223D5A" w14:paraId="6CB2E8A3" w14:textId="77777777">
        <w:tc>
          <w:tcPr>
            <w:tcW w:w="2765" w:type="dxa"/>
          </w:tcPr>
          <w:p w14:paraId="20F3C122" w14:textId="77777777" w:rsidR="00223D5A" w:rsidRDefault="00223D5A">
            <w:pPr>
              <w:rPr>
                <w:color w:val="FF0000"/>
              </w:rPr>
            </w:pPr>
          </w:p>
        </w:tc>
        <w:tc>
          <w:tcPr>
            <w:tcW w:w="2765" w:type="dxa"/>
          </w:tcPr>
          <w:p w14:paraId="4244E7EE" w14:textId="77777777" w:rsidR="00223D5A" w:rsidRDefault="00A75558">
            <w:pPr>
              <w:rPr>
                <w:color w:val="FF0000"/>
              </w:rPr>
            </w:pPr>
            <w:r>
              <w:rPr>
                <w:rFonts w:hint="eastAsia"/>
                <w:color w:val="FF0000"/>
              </w:rPr>
              <w:t>注册</w:t>
            </w:r>
          </w:p>
        </w:tc>
        <w:tc>
          <w:tcPr>
            <w:tcW w:w="2766" w:type="dxa"/>
          </w:tcPr>
          <w:p w14:paraId="6882603D" w14:textId="77777777" w:rsidR="00223D5A" w:rsidRDefault="00A75558">
            <w:pPr>
              <w:rPr>
                <w:color w:val="FF0000"/>
              </w:rPr>
            </w:pPr>
            <w:r>
              <w:rPr>
                <w:rFonts w:hint="eastAsia"/>
                <w:color w:val="FF0000"/>
              </w:rPr>
              <w:t>注册失败</w:t>
            </w:r>
          </w:p>
        </w:tc>
      </w:tr>
      <w:tr w:rsidR="00223D5A" w14:paraId="5F076A70" w14:textId="77777777">
        <w:tc>
          <w:tcPr>
            <w:tcW w:w="2765" w:type="dxa"/>
          </w:tcPr>
          <w:p w14:paraId="438BB40B" w14:textId="77777777" w:rsidR="00223D5A" w:rsidRDefault="00223D5A">
            <w:pPr>
              <w:rPr>
                <w:color w:val="FF0000"/>
              </w:rPr>
            </w:pPr>
          </w:p>
        </w:tc>
        <w:tc>
          <w:tcPr>
            <w:tcW w:w="2765" w:type="dxa"/>
          </w:tcPr>
          <w:p w14:paraId="6186D9DE" w14:textId="77777777" w:rsidR="00223D5A" w:rsidRDefault="00A75558">
            <w:pPr>
              <w:rPr>
                <w:color w:val="FF0000"/>
              </w:rPr>
            </w:pPr>
            <w:r>
              <w:rPr>
                <w:rFonts w:hint="eastAsia"/>
                <w:color w:val="FF0000"/>
              </w:rPr>
              <w:t>启动</w:t>
            </w:r>
          </w:p>
        </w:tc>
        <w:tc>
          <w:tcPr>
            <w:tcW w:w="2766" w:type="dxa"/>
          </w:tcPr>
          <w:p w14:paraId="0D610B9E" w14:textId="77777777" w:rsidR="00223D5A" w:rsidRDefault="00A75558">
            <w:pPr>
              <w:rPr>
                <w:color w:val="FF0000"/>
              </w:rPr>
            </w:pPr>
            <w:r>
              <w:rPr>
                <w:rFonts w:hint="eastAsia"/>
                <w:color w:val="FF0000"/>
              </w:rPr>
              <w:t>启动失败</w:t>
            </w:r>
          </w:p>
        </w:tc>
      </w:tr>
      <w:tr w:rsidR="00223D5A" w14:paraId="4A9DA1CB" w14:textId="77777777">
        <w:tc>
          <w:tcPr>
            <w:tcW w:w="2765" w:type="dxa"/>
          </w:tcPr>
          <w:p w14:paraId="2C2B1130" w14:textId="77777777" w:rsidR="00223D5A" w:rsidRDefault="00223D5A">
            <w:pPr>
              <w:rPr>
                <w:color w:val="FF0000"/>
              </w:rPr>
            </w:pPr>
          </w:p>
        </w:tc>
        <w:tc>
          <w:tcPr>
            <w:tcW w:w="2765" w:type="dxa"/>
          </w:tcPr>
          <w:p w14:paraId="0B3F3AE7" w14:textId="77777777" w:rsidR="00223D5A" w:rsidRDefault="00A75558">
            <w:pPr>
              <w:rPr>
                <w:color w:val="FF0000"/>
              </w:rPr>
            </w:pPr>
            <w:r>
              <w:rPr>
                <w:rFonts w:hint="eastAsia"/>
                <w:color w:val="FF0000"/>
              </w:rPr>
              <w:t>配置</w:t>
            </w:r>
          </w:p>
        </w:tc>
        <w:tc>
          <w:tcPr>
            <w:tcW w:w="2766" w:type="dxa"/>
          </w:tcPr>
          <w:p w14:paraId="13C368F1" w14:textId="77777777" w:rsidR="00223D5A" w:rsidRDefault="00A75558">
            <w:pPr>
              <w:rPr>
                <w:color w:val="FF0000"/>
              </w:rPr>
            </w:pPr>
            <w:r>
              <w:rPr>
                <w:rFonts w:hint="eastAsia"/>
                <w:color w:val="FF0000"/>
              </w:rPr>
              <w:t>配置加载失败、获取配置节点失败，配置读取错误</w:t>
            </w:r>
          </w:p>
        </w:tc>
      </w:tr>
      <w:tr w:rsidR="00223D5A" w14:paraId="09CAC78C" w14:textId="77777777">
        <w:tc>
          <w:tcPr>
            <w:tcW w:w="2765" w:type="dxa"/>
          </w:tcPr>
          <w:p w14:paraId="0E25386A" w14:textId="77777777" w:rsidR="00223D5A" w:rsidRDefault="00223D5A">
            <w:pPr>
              <w:rPr>
                <w:color w:val="FF0000"/>
              </w:rPr>
            </w:pPr>
          </w:p>
        </w:tc>
        <w:tc>
          <w:tcPr>
            <w:tcW w:w="2765" w:type="dxa"/>
          </w:tcPr>
          <w:p w14:paraId="44F1E5E4" w14:textId="77777777" w:rsidR="00223D5A" w:rsidRDefault="00A75558">
            <w:pPr>
              <w:rPr>
                <w:color w:val="FF0000"/>
              </w:rPr>
            </w:pPr>
            <w:r>
              <w:rPr>
                <w:rFonts w:hint="eastAsia"/>
                <w:color w:val="FF0000"/>
              </w:rPr>
              <w:t>输入</w:t>
            </w:r>
          </w:p>
        </w:tc>
        <w:tc>
          <w:tcPr>
            <w:tcW w:w="2766" w:type="dxa"/>
          </w:tcPr>
          <w:p w14:paraId="0F0D3C30" w14:textId="77777777" w:rsidR="00223D5A" w:rsidRDefault="00A75558">
            <w:pPr>
              <w:rPr>
                <w:color w:val="FF0000"/>
              </w:rPr>
            </w:pPr>
            <w:r>
              <w:rPr>
                <w:rFonts w:hint="eastAsia"/>
                <w:color w:val="FF0000"/>
              </w:rPr>
              <w:t>无法输入</w:t>
            </w:r>
          </w:p>
        </w:tc>
      </w:tr>
      <w:tr w:rsidR="00223D5A" w14:paraId="2874ACC0" w14:textId="77777777">
        <w:tc>
          <w:tcPr>
            <w:tcW w:w="2765" w:type="dxa"/>
          </w:tcPr>
          <w:p w14:paraId="7F0C39F9" w14:textId="77777777" w:rsidR="00223D5A" w:rsidRDefault="00223D5A">
            <w:pPr>
              <w:rPr>
                <w:color w:val="FF0000"/>
              </w:rPr>
            </w:pPr>
          </w:p>
        </w:tc>
        <w:tc>
          <w:tcPr>
            <w:tcW w:w="2765" w:type="dxa"/>
          </w:tcPr>
          <w:p w14:paraId="131904C3" w14:textId="77777777" w:rsidR="00223D5A" w:rsidRDefault="00A75558">
            <w:pPr>
              <w:rPr>
                <w:color w:val="FF0000"/>
              </w:rPr>
            </w:pPr>
            <w:r>
              <w:rPr>
                <w:rFonts w:hint="eastAsia"/>
                <w:color w:val="FF0000"/>
              </w:rPr>
              <w:t>输出</w:t>
            </w:r>
          </w:p>
        </w:tc>
        <w:tc>
          <w:tcPr>
            <w:tcW w:w="2766" w:type="dxa"/>
          </w:tcPr>
          <w:p w14:paraId="41D877B2" w14:textId="77777777" w:rsidR="00223D5A" w:rsidRDefault="00A75558">
            <w:pPr>
              <w:rPr>
                <w:color w:val="FF0000"/>
              </w:rPr>
            </w:pPr>
            <w:r>
              <w:rPr>
                <w:rFonts w:hint="eastAsia"/>
                <w:color w:val="FF0000"/>
              </w:rPr>
              <w:t>输出失败</w:t>
            </w:r>
          </w:p>
        </w:tc>
      </w:tr>
      <w:tr w:rsidR="00223D5A" w14:paraId="54744083" w14:textId="77777777">
        <w:tc>
          <w:tcPr>
            <w:tcW w:w="2765" w:type="dxa"/>
          </w:tcPr>
          <w:p w14:paraId="2CE10A23" w14:textId="77777777" w:rsidR="00223D5A" w:rsidRDefault="00223D5A">
            <w:pPr>
              <w:rPr>
                <w:color w:val="FF0000"/>
              </w:rPr>
            </w:pPr>
          </w:p>
        </w:tc>
        <w:tc>
          <w:tcPr>
            <w:tcW w:w="2765" w:type="dxa"/>
          </w:tcPr>
          <w:p w14:paraId="504EA486" w14:textId="77777777" w:rsidR="00223D5A" w:rsidRDefault="00A75558">
            <w:pPr>
              <w:rPr>
                <w:color w:val="FF0000"/>
              </w:rPr>
            </w:pPr>
            <w:r>
              <w:rPr>
                <w:rFonts w:hint="eastAsia"/>
                <w:color w:val="FF0000"/>
              </w:rPr>
              <w:t>通信口设置</w:t>
            </w:r>
          </w:p>
        </w:tc>
        <w:tc>
          <w:tcPr>
            <w:tcW w:w="2766" w:type="dxa"/>
          </w:tcPr>
          <w:p w14:paraId="740A9147" w14:textId="77777777" w:rsidR="00223D5A" w:rsidRDefault="00A75558">
            <w:pPr>
              <w:rPr>
                <w:color w:val="FF0000"/>
              </w:rPr>
            </w:pPr>
            <w:r>
              <w:rPr>
                <w:rFonts w:hint="eastAsia"/>
                <w:color w:val="FF0000"/>
              </w:rPr>
              <w:t>设置</w:t>
            </w:r>
            <w:r>
              <w:rPr>
                <w:rFonts w:hint="eastAsia"/>
                <w:color w:val="FF0000"/>
              </w:rPr>
              <w:t>MAC</w:t>
            </w:r>
            <w:r>
              <w:rPr>
                <w:rFonts w:hint="eastAsia"/>
                <w:color w:val="FF0000"/>
              </w:rPr>
              <w:t>，路由，串口使能等错误</w:t>
            </w:r>
          </w:p>
        </w:tc>
      </w:tr>
      <w:tr w:rsidR="00223D5A" w14:paraId="673D2971" w14:textId="77777777">
        <w:tc>
          <w:tcPr>
            <w:tcW w:w="2765" w:type="dxa"/>
          </w:tcPr>
          <w:p w14:paraId="748A4BE9" w14:textId="77777777" w:rsidR="00223D5A" w:rsidRDefault="00223D5A">
            <w:pPr>
              <w:rPr>
                <w:color w:val="FF0000"/>
              </w:rPr>
            </w:pPr>
          </w:p>
        </w:tc>
        <w:tc>
          <w:tcPr>
            <w:tcW w:w="2765" w:type="dxa"/>
          </w:tcPr>
          <w:p w14:paraId="788F2174" w14:textId="77777777" w:rsidR="00223D5A" w:rsidRDefault="00A75558">
            <w:pPr>
              <w:rPr>
                <w:color w:val="00B050"/>
              </w:rPr>
            </w:pPr>
            <w:r>
              <w:rPr>
                <w:color w:val="00B050"/>
              </w:rPr>
              <w:t>不明确</w:t>
            </w:r>
          </w:p>
        </w:tc>
        <w:tc>
          <w:tcPr>
            <w:tcW w:w="2766" w:type="dxa"/>
          </w:tcPr>
          <w:p w14:paraId="26034A11" w14:textId="77777777" w:rsidR="00223D5A" w:rsidRDefault="00A75558">
            <w:pPr>
              <w:rPr>
                <w:color w:val="00B050"/>
              </w:rPr>
            </w:pPr>
            <w:r>
              <w:rPr>
                <w:color w:val="00B050"/>
              </w:rPr>
              <w:t>不好归类的故障码</w:t>
            </w:r>
          </w:p>
        </w:tc>
      </w:tr>
      <w:tr w:rsidR="00223D5A" w14:paraId="3C8793BC" w14:textId="77777777">
        <w:tc>
          <w:tcPr>
            <w:tcW w:w="2765" w:type="dxa"/>
          </w:tcPr>
          <w:p w14:paraId="469E8C28" w14:textId="77777777" w:rsidR="00223D5A" w:rsidRDefault="00A75558">
            <w:pPr>
              <w:rPr>
                <w:color w:val="FF0000"/>
              </w:rPr>
            </w:pPr>
            <w:r>
              <w:rPr>
                <w:rFonts w:hint="eastAsia"/>
                <w:color w:val="FF0000"/>
              </w:rPr>
              <w:t>环境因素</w:t>
            </w:r>
          </w:p>
        </w:tc>
        <w:tc>
          <w:tcPr>
            <w:tcW w:w="2765" w:type="dxa"/>
          </w:tcPr>
          <w:p w14:paraId="4B73A8AF" w14:textId="77777777" w:rsidR="00223D5A" w:rsidRDefault="00A75558">
            <w:pPr>
              <w:rPr>
                <w:color w:val="FF0000"/>
              </w:rPr>
            </w:pPr>
            <w:r>
              <w:rPr>
                <w:rFonts w:hint="eastAsia"/>
                <w:color w:val="FF0000"/>
              </w:rPr>
              <w:t>温度，湿度超过硬件工作范围设定值</w:t>
            </w:r>
          </w:p>
        </w:tc>
        <w:tc>
          <w:tcPr>
            <w:tcW w:w="2766" w:type="dxa"/>
          </w:tcPr>
          <w:p w14:paraId="2F1B11D3" w14:textId="77777777" w:rsidR="00223D5A" w:rsidRDefault="00223D5A">
            <w:pPr>
              <w:rPr>
                <w:color w:val="FF0000"/>
              </w:rPr>
            </w:pPr>
          </w:p>
        </w:tc>
      </w:tr>
      <w:tr w:rsidR="00223D5A" w14:paraId="5D0AA687" w14:textId="77777777">
        <w:tc>
          <w:tcPr>
            <w:tcW w:w="2765" w:type="dxa"/>
          </w:tcPr>
          <w:p w14:paraId="3BC8ACF2" w14:textId="77777777" w:rsidR="00223D5A" w:rsidRDefault="00223D5A">
            <w:pPr>
              <w:rPr>
                <w:color w:val="FF0000"/>
              </w:rPr>
            </w:pPr>
          </w:p>
        </w:tc>
        <w:tc>
          <w:tcPr>
            <w:tcW w:w="2765" w:type="dxa"/>
          </w:tcPr>
          <w:p w14:paraId="1C9F8BF8" w14:textId="77777777" w:rsidR="00223D5A" w:rsidRDefault="00223D5A">
            <w:pPr>
              <w:rPr>
                <w:color w:val="FF0000"/>
              </w:rPr>
            </w:pPr>
          </w:p>
        </w:tc>
        <w:tc>
          <w:tcPr>
            <w:tcW w:w="2766" w:type="dxa"/>
          </w:tcPr>
          <w:p w14:paraId="2FC96A95" w14:textId="77777777" w:rsidR="00223D5A" w:rsidRDefault="00223D5A">
            <w:pPr>
              <w:rPr>
                <w:color w:val="FF0000"/>
              </w:rPr>
            </w:pPr>
          </w:p>
        </w:tc>
      </w:tr>
      <w:tr w:rsidR="00223D5A" w14:paraId="1107DFD0" w14:textId="77777777">
        <w:tc>
          <w:tcPr>
            <w:tcW w:w="2765" w:type="dxa"/>
          </w:tcPr>
          <w:p w14:paraId="5AB39F8B" w14:textId="77777777" w:rsidR="00223D5A" w:rsidRDefault="00223D5A">
            <w:pPr>
              <w:rPr>
                <w:color w:val="FF0000"/>
              </w:rPr>
            </w:pPr>
          </w:p>
        </w:tc>
        <w:tc>
          <w:tcPr>
            <w:tcW w:w="2765" w:type="dxa"/>
          </w:tcPr>
          <w:p w14:paraId="37FC7947" w14:textId="77777777" w:rsidR="00223D5A" w:rsidRDefault="00223D5A">
            <w:pPr>
              <w:rPr>
                <w:color w:val="FF0000"/>
              </w:rPr>
            </w:pPr>
          </w:p>
        </w:tc>
        <w:tc>
          <w:tcPr>
            <w:tcW w:w="2766" w:type="dxa"/>
          </w:tcPr>
          <w:p w14:paraId="6BC57434" w14:textId="77777777" w:rsidR="00223D5A" w:rsidRDefault="00223D5A">
            <w:pPr>
              <w:rPr>
                <w:color w:val="FF0000"/>
              </w:rPr>
            </w:pPr>
          </w:p>
        </w:tc>
      </w:tr>
    </w:tbl>
    <w:p w14:paraId="43F367B0" w14:textId="77777777" w:rsidR="00223D5A" w:rsidRDefault="00223D5A"/>
    <w:p w14:paraId="05B18290" w14:textId="77777777" w:rsidR="00223D5A" w:rsidRDefault="00223D5A"/>
    <w:p w14:paraId="3CF09F98" w14:textId="77777777" w:rsidR="00223D5A" w:rsidRDefault="00223D5A"/>
    <w:sectPr w:rsidR="00223D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5AF959" w14:textId="77777777" w:rsidR="00626786" w:rsidRDefault="00626786" w:rsidP="003F1F3A">
      <w:r>
        <w:separator/>
      </w:r>
    </w:p>
  </w:endnote>
  <w:endnote w:type="continuationSeparator" w:id="0">
    <w:p w14:paraId="3AF39AEA" w14:textId="77777777" w:rsidR="00626786" w:rsidRDefault="00626786" w:rsidP="003F1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13DF4B" w14:textId="77777777" w:rsidR="00626786" w:rsidRDefault="00626786" w:rsidP="003F1F3A">
      <w:r>
        <w:separator/>
      </w:r>
    </w:p>
  </w:footnote>
  <w:footnote w:type="continuationSeparator" w:id="0">
    <w:p w14:paraId="18525CDC" w14:textId="77777777" w:rsidR="00626786" w:rsidRDefault="00626786" w:rsidP="003F1F3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6F5C"/>
    <w:multiLevelType w:val="singleLevel"/>
    <w:tmpl w:val="03916F5C"/>
    <w:lvl w:ilvl="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3D5A"/>
    <w:rsid w:val="00223D5A"/>
    <w:rsid w:val="002A7BF4"/>
    <w:rsid w:val="002F3EFA"/>
    <w:rsid w:val="003F1F3A"/>
    <w:rsid w:val="004C585C"/>
    <w:rsid w:val="00626786"/>
    <w:rsid w:val="00722D90"/>
    <w:rsid w:val="009604C4"/>
    <w:rsid w:val="00A75558"/>
    <w:rsid w:val="00BD5C00"/>
    <w:rsid w:val="00FF041B"/>
    <w:rsid w:val="042936D1"/>
    <w:rsid w:val="2FA430DC"/>
    <w:rsid w:val="34982AB8"/>
    <w:rsid w:val="34B747A2"/>
    <w:rsid w:val="38E86E07"/>
    <w:rsid w:val="468E2D8E"/>
    <w:rsid w:val="4F926635"/>
    <w:rsid w:val="56C34BB0"/>
    <w:rsid w:val="59D41E50"/>
    <w:rsid w:val="5F7F1015"/>
    <w:rsid w:val="6AC01A33"/>
    <w:rsid w:val="6EA172B9"/>
    <w:rsid w:val="7B227DC2"/>
    <w:rsid w:val="7EB12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B60A562"/>
  <w15:docId w15:val="{01DFDD32-C57C-4A2C-A4BE-9751B82DD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unhideWhenUsed="1" w:qFormat="1"/>
    <w:lsdException w:name="caption" w:semiHidden="1" w:unhideWhenUsed="1" w:qFormat="1"/>
    <w:lsdException w:name="annotation reference" w:semiHidden="1" w:uiPriority="99"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qFormat/>
    <w:pPr>
      <w:jc w:val="left"/>
    </w:pPr>
  </w:style>
  <w:style w:type="table" w:styleId="a4">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annotation reference"/>
    <w:basedOn w:val="a0"/>
    <w:uiPriority w:val="99"/>
    <w:semiHidden/>
    <w:unhideWhenUsed/>
    <w:qFormat/>
    <w:rPr>
      <w:sz w:val="21"/>
      <w:szCs w:val="21"/>
    </w:rPr>
  </w:style>
  <w:style w:type="paragraph" w:customStyle="1" w:styleId="-">
    <w:name w:val="正文-众合轨道"/>
    <w:basedOn w:val="a"/>
    <w:qFormat/>
    <w:pPr>
      <w:adjustRightInd w:val="0"/>
      <w:ind w:firstLineChars="200" w:firstLine="480"/>
    </w:pPr>
    <w:rPr>
      <w:rFonts w:hAnsi="Arial"/>
      <w:lang w:val="zh-CN"/>
    </w:rPr>
  </w:style>
  <w:style w:type="paragraph" w:styleId="a6">
    <w:name w:val="header"/>
    <w:basedOn w:val="a"/>
    <w:link w:val="a7"/>
    <w:rsid w:val="003F1F3A"/>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3F1F3A"/>
    <w:rPr>
      <w:kern w:val="2"/>
      <w:sz w:val="18"/>
      <w:szCs w:val="18"/>
    </w:rPr>
  </w:style>
  <w:style w:type="paragraph" w:styleId="a8">
    <w:name w:val="footer"/>
    <w:basedOn w:val="a"/>
    <w:link w:val="a9"/>
    <w:rsid w:val="003F1F3A"/>
    <w:pPr>
      <w:tabs>
        <w:tab w:val="center" w:pos="4153"/>
        <w:tab w:val="right" w:pos="8306"/>
      </w:tabs>
      <w:snapToGrid w:val="0"/>
      <w:jc w:val="left"/>
    </w:pPr>
    <w:rPr>
      <w:sz w:val="18"/>
      <w:szCs w:val="18"/>
    </w:rPr>
  </w:style>
  <w:style w:type="character" w:customStyle="1" w:styleId="a9">
    <w:name w:val="页脚 字符"/>
    <w:basedOn w:val="a0"/>
    <w:link w:val="a8"/>
    <w:rsid w:val="003F1F3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ugo</dc:creator>
  <cp:lastModifiedBy>ugo</cp:lastModifiedBy>
  <cp:revision>7</cp:revision>
  <dcterms:created xsi:type="dcterms:W3CDTF">2025-12-13T03:58:00Z</dcterms:created>
  <dcterms:modified xsi:type="dcterms:W3CDTF">2026-04-03T01:45:00Z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eyJoZGlkIjoiZjFmZWIzNDg2MmIzZjExOTIzMmViNTBmYTMwYTk0ZWYiLCJ1c2VySWQiOiI0NTQ5NzI3NzkifQ==</vt:lpwstr>
  </property>
  <property fmtid="{D5CDD505-2E9C-101B-9397-08002B2CF9AE}" pid="4" name="ICV">
    <vt:lpwstr>3CF8E58429ED4E7F8DBC4E1C2688F421_12</vt:lpwstr>
  </property>
</Properties>
</file>