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给定二叉树，按垂序遍历返回其结点值。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对位于 (X, Y) 的每个结点而言，其左右子结点分别位于 (X-1, Y-1) 和 (X+1, Y-1)。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把一条垂线从 X = -infinity 移动到 X = +infinity ，每当该垂线与结点接触时，我们按从上到下的顺序报告结点的值（ Y 坐标递减）。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如果两个结点位置相同，则首先报告的结点值较小。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 X 坐标顺序返回非空报告的列表。每个报告都有一个结点值列表。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"https://assets.leetcode-cn.com/aliyun-lc-upload/uploads/2019/02/02/1236_example_1.PNG"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14525" cy="1771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输入：[3,9,20,null,null,15,7]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输出：[[9],[3,15],[20],[7]]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在不丧失其普遍性的情况下，我们可以假设根结点位于 (0, 0)：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然后，值为 9 的结点出现在 (-1, -1)；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3 和 15 的两个结点分别出现在 (0, 0) 和 (0, -2)；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20 的结点出现在 (1, -1)；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7 的结点出现在 (2, -2)。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jc w:val="center"/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"https://assets.leetcode-cn.com/aliyun-lc-upload/uploads/2019/02/23/tree2.png"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0885" cy="1269365"/>
            <wp:effectExtent l="0" t="0" r="1841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输入：[1,2,3,4,5,6,7]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输出：[[4],[2],[1,5,6],[3],[7]]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根据给定的方案，值为 5 和 6 的两个结点出现在同一位置。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然而，在报告 "[1,5,6]" 中，结点值 5 排在前面，因为 5 小于 6。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树的结点数介于 1 和 1000 之间。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每个结点值介于 0 和 1000 之间。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r>
        <w:tab/>
      </w: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  <w:rPr>
          <w:rFonts w:hint="eastAsia"/>
        </w:rPr>
      </w:pPr>
      <w:r>
        <w:tab/>
      </w:r>
    </w:p>
    <w:p>
      <w:pPr>
        <w:pStyle w:val="3"/>
      </w:pPr>
      <w:r>
        <w:rPr>
          <w:rFonts w:hint="eastAsia"/>
        </w:rPr>
        <w:t>方法二：迭代法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219808B2"/>
    <w:rsid w:val="3FF37BE8"/>
    <w:rsid w:val="5F4D69C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2020-05-26T16:47:05Z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