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DAA" w:rsidRDefault="006667A4">
      <w:r>
        <w:t>1</w:t>
      </w:r>
      <w:r>
        <w:t>、</w:t>
      </w:r>
    </w:p>
    <w:p w:rsidR="006667A4" w:rsidRDefault="006667A4">
      <w:r>
        <w:t>施工许可证信息表结构：</w:t>
      </w:r>
    </w:p>
    <w:p w:rsidR="006667A4" w:rsidRDefault="006667A4" w:rsidP="006667A4">
      <w:r>
        <w:rPr>
          <w:noProof/>
        </w:rPr>
        <w:drawing>
          <wp:inline distT="0" distB="0" distL="0" distR="0" wp14:anchorId="3CCB83E2" wp14:editId="75CF6F4B">
            <wp:extent cx="40862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A4" w:rsidRDefault="006667A4" w:rsidP="006667A4"/>
    <w:p w:rsidR="006667A4" w:rsidRDefault="006667A4" w:rsidP="006667A4">
      <w:r>
        <w:t>2</w:t>
      </w:r>
      <w:r>
        <w:t>、</w:t>
      </w:r>
    </w:p>
    <w:p w:rsidR="006667A4" w:rsidRDefault="006667A4" w:rsidP="006667A4">
      <w:r>
        <w:t>施工许可证变更申请表结构：</w:t>
      </w:r>
    </w:p>
    <w:p w:rsidR="006667A4" w:rsidRDefault="00BA07C5" w:rsidP="006667A4">
      <w:r>
        <w:rPr>
          <w:noProof/>
        </w:rPr>
        <w:drawing>
          <wp:inline distT="0" distB="0" distL="0" distR="0" wp14:anchorId="5EB282AB" wp14:editId="08299EBB">
            <wp:extent cx="5274310" cy="139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C5" w:rsidRDefault="00BA07C5" w:rsidP="006667A4"/>
    <w:p w:rsidR="00BA07C5" w:rsidRDefault="00BA07C5" w:rsidP="006667A4">
      <w:r>
        <w:t>3</w:t>
      </w:r>
      <w:r>
        <w:t>、企业变更结果表：</w:t>
      </w:r>
    </w:p>
    <w:p w:rsidR="00BA07C5" w:rsidRDefault="00BA07C5" w:rsidP="006667A4">
      <w:r>
        <w:rPr>
          <w:noProof/>
        </w:rPr>
        <w:drawing>
          <wp:inline distT="0" distB="0" distL="0" distR="0" wp14:anchorId="4D75C453" wp14:editId="5B86ACEA">
            <wp:extent cx="4056391" cy="25717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104" cy="257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7C5" w:rsidRDefault="00BA07C5" w:rsidP="006667A4"/>
    <w:p w:rsidR="00BA07C5" w:rsidRDefault="00BA07C5" w:rsidP="006667A4">
      <w:pPr>
        <w:rPr>
          <w:rFonts w:hint="eastAsia"/>
        </w:rPr>
      </w:pPr>
      <w:r>
        <w:t>4</w:t>
      </w:r>
      <w:r>
        <w:t>、人员变更结果表</w:t>
      </w:r>
    </w:p>
    <w:p w:rsidR="00BA07C5" w:rsidRDefault="00BA07C5" w:rsidP="006667A4">
      <w:r>
        <w:rPr>
          <w:noProof/>
        </w:rPr>
        <w:drawing>
          <wp:inline distT="0" distB="0" distL="0" distR="0" wp14:anchorId="31B6B8F0" wp14:editId="6C17CCE7">
            <wp:extent cx="3933825" cy="235622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401" cy="23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BC" w:rsidRDefault="00815DBC" w:rsidP="006667A4"/>
    <w:p w:rsidR="00815DBC" w:rsidRDefault="00815DBC" w:rsidP="006667A4"/>
    <w:p w:rsidR="00815DBC" w:rsidRDefault="00B05ED4" w:rsidP="006667A4">
      <w:r>
        <w:t>变更</w:t>
      </w:r>
      <w:r w:rsidR="00815DBC">
        <w:t>流程说明：</w:t>
      </w:r>
    </w:p>
    <w:p w:rsidR="00815DBC" w:rsidRDefault="00B05ED4" w:rsidP="006667A4">
      <w:r>
        <w:rPr>
          <w:rFonts w:hint="eastAsia"/>
        </w:rPr>
        <w:t>初次变更</w:t>
      </w:r>
      <w:r>
        <w:rPr>
          <w:rFonts w:hint="eastAsia"/>
        </w:rPr>
        <w:t xml:space="preserve">  -&gt;</w:t>
      </w:r>
      <w:r>
        <w:t xml:space="preserve"> </w:t>
      </w:r>
      <w:r>
        <w:t>首次变更</w:t>
      </w:r>
    </w:p>
    <w:p w:rsidR="00B05ED4" w:rsidRPr="00B05ED4" w:rsidRDefault="00B05ED4" w:rsidP="00B05ED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t>企业端发起申请，在</w:t>
      </w:r>
      <w:r w:rsidRPr="00B05ED4">
        <w:rPr>
          <w:rFonts w:ascii="新宋体" w:eastAsia="新宋体" w:cs="新宋体"/>
          <w:color w:val="008080"/>
          <w:kern w:val="0"/>
          <w:sz w:val="19"/>
          <w:szCs w:val="19"/>
        </w:rPr>
        <w:t>TC_SGXKZ_BGPrjInfo中插入一条新的变更信息记录</w:t>
      </w:r>
    </w:p>
    <w:p w:rsidR="00B05ED4" w:rsidRDefault="00B05ED4" w:rsidP="00B05ED4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变更企业：</w:t>
      </w:r>
    </w:p>
    <w:p w:rsidR="00B05ED4" w:rsidRDefault="00B05ED4" w:rsidP="00B05E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对比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TC_PrjItem_Ent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表</w:t>
      </w:r>
    </w:p>
    <w:p w:rsidR="00E1648C" w:rsidRDefault="00B05ED4" w:rsidP="00B05ED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在</w:t>
      </w:r>
      <w:r w:rsidRPr="00B05ED4">
        <w:rPr>
          <w:rFonts w:ascii="新宋体" w:eastAsia="新宋体" w:cs="新宋体"/>
          <w:color w:val="008080"/>
          <w:kern w:val="0"/>
          <w:sz w:val="19"/>
          <w:szCs w:val="19"/>
        </w:rPr>
        <w:t>TC_SGXKZ_QYBGJG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中新增或删除变更的企业记录。如：新增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施工总承包单位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，前提条件是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TC_PrjItem_Ent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表中无对应的单位，则才能新增</w:t>
      </w:r>
      <w:r w:rsidRPr="00B05ED4">
        <w:rPr>
          <w:rFonts w:ascii="新宋体" w:eastAsia="新宋体" w:cs="新宋体"/>
          <w:color w:val="008080"/>
          <w:kern w:val="0"/>
          <w:sz w:val="19"/>
          <w:szCs w:val="19"/>
        </w:rPr>
        <w:t>TC_SGXKZ_QYBGJG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一条记录，通过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FAppId关联变</w:t>
      </w:r>
      <w:r w:rsidRPr="00B05ED4">
        <w:rPr>
          <w:rFonts w:ascii="新宋体" w:eastAsia="新宋体" w:cs="新宋体"/>
          <w:color w:val="008080"/>
          <w:kern w:val="0"/>
          <w:sz w:val="19"/>
          <w:szCs w:val="19"/>
        </w:rPr>
        <w:t>TC_SGXKZ_BGPrjInfo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变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更业务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，新增操作结果即在；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施工总承包单位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，理论上不存在删除一说，如果允许在</w:t>
      </w:r>
      <w:r w:rsidRPr="00B05ED4">
        <w:rPr>
          <w:rFonts w:ascii="新宋体" w:eastAsia="新宋体" w:cs="新宋体"/>
          <w:color w:val="008080"/>
          <w:kern w:val="0"/>
          <w:sz w:val="19"/>
          <w:szCs w:val="19"/>
        </w:rPr>
        <w:t>TC_SGXKZ_QYBGJG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中新增一条记录，类型为删除，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linkid关联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TC_PrjItem_Ent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表中相关企业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ID；</w:t>
      </w:r>
    </w:p>
    <w:p w:rsidR="00E1648C" w:rsidRDefault="00E1648C" w:rsidP="00B05ED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</w:p>
    <w:p w:rsidR="00E1648C" w:rsidRDefault="00E1648C" w:rsidP="00B05ED4">
      <w:pPr>
        <w:pStyle w:val="a5"/>
        <w:autoSpaceDE w:val="0"/>
        <w:autoSpaceDN w:val="0"/>
        <w:adjustRightInd w:val="0"/>
        <w:ind w:left="360" w:firstLineChars="0" w:firstLine="0"/>
        <w:jc w:val="left"/>
      </w:pPr>
      <w:r>
        <w:t>首次变更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t>二次变更</w:t>
      </w:r>
    </w:p>
    <w:p w:rsidR="00E1648C" w:rsidRDefault="007219CB" w:rsidP="00B05ED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color w:val="0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 xml:space="preserve">读取数据应综合   初次申请和首次变更结果 </w:t>
      </w:r>
      <w:r w:rsidR="003C223A">
        <w:rPr>
          <w:rFonts w:ascii="新宋体" w:eastAsia="新宋体" w:cs="新宋体" w:hint="eastAsia"/>
          <w:color w:val="008080"/>
          <w:kern w:val="0"/>
          <w:sz w:val="19"/>
          <w:szCs w:val="19"/>
        </w:rPr>
        <w:t>【有效企业】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 xml:space="preserve">  </w:t>
      </w:r>
    </w:p>
    <w:p w:rsidR="00B05ED4" w:rsidRDefault="007219CB" w:rsidP="00B05ED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即，展现初次变更中未被删除的企业【是否删除，依据首次变更结果】，及首次变更结果中新增的企业</w:t>
      </w:r>
      <w:r w:rsidR="00E1648C" w:rsidRPr="00B05ED4">
        <w:rPr>
          <w:rFonts w:ascii="新宋体" w:eastAsia="新宋体" w:cs="新宋体" w:hint="eastAsia"/>
          <w:color w:val="00808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；</w:t>
      </w:r>
    </w:p>
    <w:p w:rsidR="007219CB" w:rsidRDefault="007219CB" w:rsidP="00B05ED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</w:p>
    <w:p w:rsidR="007219CB" w:rsidRDefault="007219CB" w:rsidP="00B05ED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变更：</w:t>
      </w:r>
    </w:p>
    <w:p w:rsidR="003C223A" w:rsidRPr="00B05ED4" w:rsidRDefault="003C223A" w:rsidP="003C223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t>企业端发起申请，在</w:t>
      </w:r>
      <w:r w:rsidRPr="00B05ED4">
        <w:rPr>
          <w:rFonts w:ascii="新宋体" w:eastAsia="新宋体" w:cs="新宋体"/>
          <w:color w:val="008080"/>
          <w:kern w:val="0"/>
          <w:sz w:val="19"/>
          <w:szCs w:val="19"/>
        </w:rPr>
        <w:t>TC_SGXKZ_BGPrjInfo中插入一条新的变更信息记录</w:t>
      </w:r>
    </w:p>
    <w:p w:rsidR="003C223A" w:rsidRPr="003C223A" w:rsidRDefault="003C223A" w:rsidP="00B05ED4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 w:hint="eastAsia"/>
          <w:color w:val="008080"/>
          <w:kern w:val="0"/>
          <w:sz w:val="19"/>
          <w:szCs w:val="19"/>
        </w:rPr>
      </w:pPr>
    </w:p>
    <w:p w:rsidR="007219CB" w:rsidRDefault="003C223A" w:rsidP="003C223A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 w:rsidRPr="003C223A">
        <w:rPr>
          <w:rFonts w:ascii="新宋体" w:eastAsia="新宋体" w:cs="新宋体" w:hint="eastAsia"/>
          <w:color w:val="008080"/>
          <w:kern w:val="0"/>
          <w:sz w:val="19"/>
          <w:szCs w:val="19"/>
        </w:rPr>
        <w:t>所有的变更针对</w:t>
      </w:r>
      <w:r w:rsidRPr="003C223A">
        <w:rPr>
          <w:rFonts w:ascii="新宋体" w:eastAsia="新宋体" w:cs="新宋体" w:hint="eastAsia"/>
          <w:color w:val="008080"/>
          <w:kern w:val="0"/>
          <w:sz w:val="19"/>
          <w:szCs w:val="19"/>
        </w:rPr>
        <w:t>【有效企业】</w:t>
      </w:r>
      <w:r w:rsidRPr="003C223A">
        <w:rPr>
          <w:rFonts w:ascii="新宋体" w:eastAsia="新宋体" w:cs="新宋体" w:hint="eastAsia"/>
          <w:color w:val="008080"/>
          <w:kern w:val="0"/>
          <w:sz w:val="19"/>
          <w:szCs w:val="19"/>
        </w:rPr>
        <w:t>而言，确定是增加还是删除</w:t>
      </w:r>
    </w:p>
    <w:p w:rsidR="003C223A" w:rsidRPr="003C223A" w:rsidRDefault="003C223A" w:rsidP="003C223A">
      <w:pPr>
        <w:pStyle w:val="a5"/>
        <w:ind w:firstLine="380"/>
        <w:rPr>
          <w:rFonts w:ascii="新宋体" w:eastAsia="新宋体" w:cs="新宋体" w:hint="eastAsia"/>
          <w:color w:val="008080"/>
          <w:kern w:val="0"/>
          <w:sz w:val="19"/>
          <w:szCs w:val="19"/>
        </w:rPr>
      </w:pPr>
    </w:p>
    <w:p w:rsidR="003C223A" w:rsidRDefault="003C223A" w:rsidP="003C22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针对更复杂的变更，以此类推！</w:t>
      </w:r>
    </w:p>
    <w:p w:rsidR="003C223A" w:rsidRDefault="003C223A" w:rsidP="003C22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</w:p>
    <w:p w:rsidR="003C223A" w:rsidRDefault="003C223A" w:rsidP="003C22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企业端发起变更，尚未上报前发起的多次编辑工作，编辑原理相同！</w:t>
      </w:r>
    </w:p>
    <w:p w:rsidR="003C223A" w:rsidRDefault="003C223A" w:rsidP="003C22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增加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或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删除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的企业，是相对于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【有效企业】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而言；</w:t>
      </w:r>
    </w:p>
    <w:p w:rsidR="003C223A" w:rsidRDefault="003C223A" w:rsidP="003C22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</w:p>
    <w:p w:rsidR="003C223A" w:rsidRDefault="003C223A" w:rsidP="003C22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要与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删除一条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‘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增加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’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的企业记录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，是在</w:t>
      </w:r>
      <w:r w:rsidRPr="00B05ED4">
        <w:rPr>
          <w:rFonts w:ascii="新宋体" w:eastAsia="新宋体" w:cs="新宋体"/>
          <w:color w:val="008080"/>
          <w:kern w:val="0"/>
          <w:sz w:val="19"/>
          <w:szCs w:val="19"/>
        </w:rPr>
        <w:t>TC_SGXKZ_QYBGJG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表中删除一条状态为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增加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的记录而已。</w:t>
      </w:r>
    </w:p>
    <w:p w:rsidR="003C223A" w:rsidRDefault="003C223A" w:rsidP="003C22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</w:p>
    <w:p w:rsidR="003C223A" w:rsidRDefault="003C223A" w:rsidP="003C22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区分开</w:t>
      </w:r>
      <w:r w:rsidRPr="00B05ED4">
        <w:rPr>
          <w:rFonts w:ascii="新宋体" w:eastAsia="新宋体" w:cs="新宋体"/>
          <w:color w:val="008080"/>
          <w:kern w:val="0"/>
          <w:sz w:val="19"/>
          <w:szCs w:val="19"/>
        </w:rPr>
        <w:t>TC_SGXKZ_QYBGJG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表中新增，删除记录和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 xml:space="preserve"> 业务上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增加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删除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企业是两个概念就好了。</w:t>
      </w:r>
    </w:p>
    <w:p w:rsidR="00E3740D" w:rsidRDefault="00E3740D" w:rsidP="003C22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80"/>
          <w:kern w:val="0"/>
          <w:sz w:val="19"/>
          <w:szCs w:val="19"/>
        </w:rPr>
      </w:pPr>
    </w:p>
    <w:p w:rsidR="00E3740D" w:rsidRPr="00E3740D" w:rsidRDefault="00E3740D" w:rsidP="003C223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8080"/>
          <w:kern w:val="0"/>
          <w:sz w:val="19"/>
          <w:szCs w:val="19"/>
        </w:rPr>
      </w:pPr>
      <w:r w:rsidRPr="00E3740D">
        <w:rPr>
          <w:rFonts w:ascii="新宋体" w:eastAsia="新宋体" w:cs="新宋体"/>
          <w:b/>
          <w:color w:val="008080"/>
          <w:kern w:val="0"/>
          <w:sz w:val="19"/>
          <w:szCs w:val="19"/>
        </w:rPr>
        <w:t>针对人员变更，要和企业变更原理相同</w:t>
      </w:r>
      <w:r>
        <w:rPr>
          <w:rFonts w:ascii="新宋体" w:eastAsia="新宋体" w:cs="新宋体"/>
          <w:b/>
          <w:color w:val="008080"/>
          <w:kern w:val="0"/>
          <w:sz w:val="19"/>
          <w:szCs w:val="19"/>
        </w:rPr>
        <w:t>。</w:t>
      </w:r>
      <w:bookmarkStart w:id="0" w:name="_GoBack"/>
      <w:bookmarkEnd w:id="0"/>
    </w:p>
    <w:sectPr w:rsidR="00E3740D" w:rsidRPr="00E37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26B" w:rsidRDefault="003D226B" w:rsidP="006667A4">
      <w:r>
        <w:separator/>
      </w:r>
    </w:p>
  </w:endnote>
  <w:endnote w:type="continuationSeparator" w:id="0">
    <w:p w:rsidR="003D226B" w:rsidRDefault="003D226B" w:rsidP="0066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26B" w:rsidRDefault="003D226B" w:rsidP="006667A4">
      <w:r>
        <w:separator/>
      </w:r>
    </w:p>
  </w:footnote>
  <w:footnote w:type="continuationSeparator" w:id="0">
    <w:p w:rsidR="003D226B" w:rsidRDefault="003D226B" w:rsidP="00666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F5F24"/>
    <w:multiLevelType w:val="hybridMultilevel"/>
    <w:tmpl w:val="F6D61792"/>
    <w:lvl w:ilvl="0" w:tplc="7850059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710B3"/>
    <w:multiLevelType w:val="hybridMultilevel"/>
    <w:tmpl w:val="CE7A94D6"/>
    <w:lvl w:ilvl="0" w:tplc="472E0792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97"/>
    <w:rsid w:val="003C223A"/>
    <w:rsid w:val="003D226B"/>
    <w:rsid w:val="00555A46"/>
    <w:rsid w:val="0061260F"/>
    <w:rsid w:val="006667A4"/>
    <w:rsid w:val="007219CB"/>
    <w:rsid w:val="00815DBC"/>
    <w:rsid w:val="00A76597"/>
    <w:rsid w:val="00B05ED4"/>
    <w:rsid w:val="00BA07C5"/>
    <w:rsid w:val="00C06D86"/>
    <w:rsid w:val="00E1648C"/>
    <w:rsid w:val="00E3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BD778-3B49-4D02-A155-0C940A4E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7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7A4"/>
    <w:rPr>
      <w:sz w:val="18"/>
      <w:szCs w:val="18"/>
    </w:rPr>
  </w:style>
  <w:style w:type="paragraph" w:styleId="a5">
    <w:name w:val="List Paragraph"/>
    <w:basedOn w:val="a"/>
    <w:uiPriority w:val="34"/>
    <w:qFormat/>
    <w:rsid w:val="00B05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林勇</dc:creator>
  <cp:keywords/>
  <dc:description/>
  <cp:lastModifiedBy>林勇</cp:lastModifiedBy>
  <cp:revision>10</cp:revision>
  <dcterms:created xsi:type="dcterms:W3CDTF">2015-04-28T07:22:00Z</dcterms:created>
  <dcterms:modified xsi:type="dcterms:W3CDTF">2015-04-28T08:49:00Z</dcterms:modified>
</cp:coreProperties>
</file>