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924" w:rsidRPr="005863CE" w:rsidRDefault="005863CE" w:rsidP="005863CE">
      <w:pPr>
        <w:jc w:val="right"/>
        <w:rPr>
          <w:rFonts w:asciiTheme="majorHAnsi" w:hAnsiTheme="majorHAnsi" w:cstheme="majorHAnsi"/>
        </w:rPr>
      </w:pPr>
      <w:r w:rsidRPr="005863CE">
        <w:rPr>
          <w:rFonts w:asciiTheme="majorHAnsi" w:hAnsiTheme="majorHAnsi" w:cstheme="majorHAnsi"/>
        </w:rPr>
        <w:t>SE116 – 201910</w:t>
      </w:r>
    </w:p>
    <w:p w:rsidR="005863CE" w:rsidRPr="005863CE" w:rsidRDefault="005863CE" w:rsidP="005863CE">
      <w:pPr>
        <w:jc w:val="right"/>
        <w:rPr>
          <w:rFonts w:asciiTheme="majorHAnsi" w:hAnsiTheme="majorHAnsi" w:cstheme="majorHAnsi"/>
          <w:b/>
        </w:rPr>
      </w:pPr>
      <w:r w:rsidRPr="005863CE">
        <w:rPr>
          <w:rFonts w:asciiTheme="majorHAnsi" w:hAnsiTheme="majorHAnsi" w:cstheme="majorHAnsi"/>
          <w:b/>
        </w:rPr>
        <w:t>Lab #1</w:t>
      </w:r>
    </w:p>
    <w:p w:rsidR="005863CE" w:rsidRPr="005863CE" w:rsidRDefault="005863CE" w:rsidP="005863CE">
      <w:pPr>
        <w:widowControl w:val="0"/>
        <w:spacing w:line="240" w:lineRule="auto"/>
        <w:rPr>
          <w:rFonts w:asciiTheme="majorHAnsi" w:hAnsiTheme="majorHAnsi" w:cstheme="majorHAnsi"/>
        </w:rPr>
      </w:pPr>
    </w:p>
    <w:p w:rsidR="005863CE" w:rsidRDefault="005863CE" w:rsidP="005863CE">
      <w:pPr>
        <w:pStyle w:val="BodyTextIndent"/>
        <w:widowControl w:val="0"/>
        <w:ind w:left="990" w:firstLine="0"/>
        <w:rPr>
          <w:rFonts w:asciiTheme="majorHAnsi" w:hAnsiTheme="majorHAnsi" w:cstheme="majorHAnsi"/>
        </w:rPr>
      </w:pPr>
      <w:r w:rsidRPr="005863CE">
        <w:rPr>
          <w:rFonts w:asciiTheme="majorHAnsi" w:hAnsiTheme="majorHAnsi" w:cstheme="majorHAnsi"/>
        </w:rPr>
        <w:t>Merchants are in the retail business to buy goods from produce</w:t>
      </w:r>
      <w:r>
        <w:rPr>
          <w:rFonts w:asciiTheme="majorHAnsi" w:hAnsiTheme="majorHAnsi" w:cstheme="majorHAnsi"/>
        </w:rPr>
        <w:t xml:space="preserve">rs, manufacturers, and </w:t>
      </w:r>
      <w:r w:rsidRPr="005863CE">
        <w:rPr>
          <w:rFonts w:asciiTheme="majorHAnsi" w:hAnsiTheme="majorHAnsi" w:cstheme="majorHAnsi"/>
        </w:rPr>
        <w:t>wholesalers, and to sell the merchandise to their customers.  To make a profit, they must sell their merchandise for more than the cost plus the overhead (taxes, store rent, upkeep, salaries, and so forth).  The margin is the sum of the overhead and profit.  The selling price is the sum of the margin and cost.</w:t>
      </w:r>
    </w:p>
    <w:p w:rsidR="005863CE" w:rsidRDefault="005863CE" w:rsidP="005863CE">
      <w:pPr>
        <w:pStyle w:val="BodyTextIndent"/>
        <w:widowControl w:val="0"/>
        <w:ind w:left="990" w:hanging="990"/>
        <w:rPr>
          <w:rFonts w:asciiTheme="majorHAnsi" w:hAnsiTheme="majorHAnsi" w:cstheme="majorHAnsi"/>
        </w:rPr>
      </w:pPr>
    </w:p>
    <w:p w:rsidR="005863CE" w:rsidRPr="005863CE" w:rsidRDefault="005863CE" w:rsidP="005863CE">
      <w:pPr>
        <w:pStyle w:val="BodyTextIndent"/>
        <w:widowControl w:val="0"/>
        <w:ind w:left="990" w:hanging="990"/>
        <w:rPr>
          <w:rFonts w:asciiTheme="majorHAnsi" w:hAnsiTheme="majorHAnsi" w:cstheme="majorHAnsi"/>
        </w:rPr>
      </w:pPr>
    </w:p>
    <w:p w:rsidR="005863CE" w:rsidRPr="005863CE" w:rsidRDefault="005863CE" w:rsidP="005863CE">
      <w:pPr>
        <w:widowControl w:val="0"/>
        <w:spacing w:line="240" w:lineRule="auto"/>
        <w:ind w:left="990" w:hanging="990"/>
        <w:rPr>
          <w:rFonts w:asciiTheme="majorHAnsi" w:hAnsiTheme="majorHAnsi" w:cstheme="majorHAnsi"/>
        </w:rPr>
      </w:pPr>
      <w:r w:rsidRPr="005863CE">
        <w:rPr>
          <w:rFonts w:asciiTheme="majorHAnsi" w:hAnsiTheme="majorHAnsi" w:cstheme="majorHAnsi"/>
        </w:rPr>
        <w:tab/>
        <w:t>Write a program that will determine the selling price of an item that cost</w:t>
      </w:r>
      <w:r>
        <w:rPr>
          <w:rFonts w:asciiTheme="majorHAnsi" w:hAnsiTheme="majorHAnsi" w:cstheme="majorHAnsi"/>
        </w:rPr>
        <w:t>s</w:t>
      </w:r>
      <w:bookmarkStart w:id="0" w:name="_GoBack"/>
      <w:bookmarkEnd w:id="0"/>
      <w:r w:rsidRPr="005863CE">
        <w:rPr>
          <w:rFonts w:asciiTheme="majorHAnsi" w:hAnsiTheme="majorHAnsi" w:cstheme="majorHAnsi"/>
        </w:rPr>
        <w:t xml:space="preserve"> $25.40 and has a margin of 20%.</w:t>
      </w:r>
    </w:p>
    <w:p w:rsidR="005863CE" w:rsidRPr="005863CE" w:rsidRDefault="005863CE" w:rsidP="005863CE">
      <w:pPr>
        <w:widowControl w:val="0"/>
        <w:spacing w:line="240" w:lineRule="auto"/>
        <w:ind w:left="990" w:hanging="990"/>
        <w:rPr>
          <w:rFonts w:asciiTheme="majorHAnsi" w:hAnsiTheme="majorHAnsi" w:cstheme="majorHAnsi"/>
        </w:rPr>
      </w:pPr>
    </w:p>
    <w:p w:rsidR="005863CE" w:rsidRPr="005863CE" w:rsidRDefault="005863CE" w:rsidP="005863CE">
      <w:pPr>
        <w:widowControl w:val="0"/>
        <w:spacing w:line="240" w:lineRule="auto"/>
        <w:ind w:left="990" w:hanging="990"/>
        <w:rPr>
          <w:rFonts w:asciiTheme="majorHAnsi" w:hAnsiTheme="majorHAnsi" w:cstheme="majorHAnsi"/>
        </w:rPr>
      </w:pPr>
      <w:r w:rsidRPr="005863CE">
        <w:rPr>
          <w:rFonts w:asciiTheme="majorHAnsi" w:hAnsiTheme="majorHAnsi" w:cstheme="majorHAnsi"/>
        </w:rPr>
        <w:tab/>
        <w:t>Use the following formula:</w:t>
      </w:r>
      <w:r w:rsidRPr="005863CE">
        <w:rPr>
          <w:rFonts w:asciiTheme="majorHAnsi" w:hAnsiTheme="majorHAnsi" w:cstheme="majorHAnsi"/>
        </w:rPr>
        <w:tab/>
        <w:t xml:space="preserve">Selling Price = </w:t>
      </w:r>
      <w:proofErr w:type="gramStart"/>
      <w:r w:rsidRPr="005863CE">
        <w:rPr>
          <w:rFonts w:asciiTheme="majorHAnsi" w:hAnsiTheme="majorHAnsi" w:cstheme="majorHAnsi"/>
        </w:rPr>
        <w:t>( 1</w:t>
      </w:r>
      <w:proofErr w:type="gramEnd"/>
      <w:r w:rsidRPr="005863CE">
        <w:rPr>
          <w:rFonts w:asciiTheme="majorHAnsi" w:hAnsiTheme="majorHAnsi" w:cstheme="majorHAnsi"/>
        </w:rPr>
        <w:t xml:space="preserve"> / (1 – Margin/100)) x Cost</w:t>
      </w:r>
    </w:p>
    <w:p w:rsidR="005863CE" w:rsidRPr="005863CE" w:rsidRDefault="005863CE" w:rsidP="005863CE">
      <w:pPr>
        <w:widowControl w:val="0"/>
        <w:spacing w:line="240" w:lineRule="auto"/>
        <w:ind w:left="342" w:hanging="342"/>
        <w:rPr>
          <w:rFonts w:asciiTheme="majorHAnsi" w:hAnsiTheme="majorHAnsi" w:cstheme="majorHAnsi"/>
        </w:rPr>
      </w:pPr>
    </w:p>
    <w:p w:rsidR="005863CE" w:rsidRPr="005863CE" w:rsidRDefault="005863CE" w:rsidP="005863CE">
      <w:pPr>
        <w:widowControl w:val="0"/>
        <w:spacing w:line="240" w:lineRule="auto"/>
        <w:ind w:left="342" w:hanging="342"/>
        <w:rPr>
          <w:rFonts w:asciiTheme="majorHAnsi" w:hAnsiTheme="majorHAnsi" w:cstheme="majorHAnsi"/>
        </w:rPr>
      </w:pPr>
      <w:r w:rsidRPr="005863CE">
        <w:rPr>
          <w:rFonts w:asciiTheme="majorHAnsi" w:hAnsiTheme="majorHAnsi" w:cstheme="majorHAnsi"/>
        </w:rPr>
        <w:tab/>
        <w:t xml:space="preserve">           </w:t>
      </w:r>
      <w:r>
        <w:rPr>
          <w:rFonts w:asciiTheme="majorHAnsi" w:hAnsiTheme="majorHAnsi" w:cstheme="majorHAnsi"/>
        </w:rPr>
        <w:tab/>
      </w:r>
      <w:r w:rsidRPr="005863CE">
        <w:rPr>
          <w:rFonts w:asciiTheme="majorHAnsi" w:hAnsiTheme="majorHAnsi" w:cstheme="majorHAnsi"/>
        </w:rPr>
        <w:t>Cost:</w:t>
      </w:r>
      <w:r w:rsidRPr="005863CE">
        <w:rPr>
          <w:rFonts w:asciiTheme="majorHAnsi" w:hAnsiTheme="majorHAnsi" w:cstheme="majorHAnsi"/>
        </w:rPr>
        <w:tab/>
        <w:t xml:space="preserve"> $25.40</w:t>
      </w:r>
    </w:p>
    <w:p w:rsidR="005863CE" w:rsidRPr="005863CE" w:rsidRDefault="005863CE" w:rsidP="005863CE">
      <w:pPr>
        <w:widowControl w:val="0"/>
        <w:spacing w:line="240" w:lineRule="auto"/>
        <w:ind w:left="342" w:hanging="342"/>
        <w:rPr>
          <w:rFonts w:asciiTheme="majorHAnsi" w:hAnsiTheme="majorHAnsi" w:cstheme="majorHAnsi"/>
        </w:rPr>
      </w:pPr>
      <w:r w:rsidRPr="005863CE">
        <w:rPr>
          <w:rFonts w:asciiTheme="majorHAnsi" w:hAnsiTheme="majorHAnsi" w:cstheme="majorHAnsi"/>
        </w:rPr>
        <w:tab/>
      </w:r>
      <w:r w:rsidRPr="005863CE">
        <w:rPr>
          <w:rFonts w:asciiTheme="majorHAnsi" w:hAnsiTheme="majorHAnsi" w:cstheme="majorHAnsi"/>
        </w:rPr>
        <w:tab/>
        <w:t xml:space="preserve">   </w:t>
      </w:r>
      <w:r>
        <w:rPr>
          <w:rFonts w:asciiTheme="majorHAnsi" w:hAnsiTheme="majorHAnsi" w:cstheme="majorHAnsi"/>
        </w:rPr>
        <w:tab/>
      </w:r>
      <w:r w:rsidRPr="005863CE">
        <w:rPr>
          <w:rFonts w:asciiTheme="majorHAnsi" w:hAnsiTheme="majorHAnsi" w:cstheme="majorHAnsi"/>
        </w:rPr>
        <w:t>Margin:</w:t>
      </w:r>
      <w:r w:rsidRPr="005863CE">
        <w:rPr>
          <w:rFonts w:asciiTheme="majorHAnsi" w:hAnsiTheme="majorHAnsi" w:cstheme="majorHAnsi"/>
        </w:rPr>
        <w:tab/>
        <w:t xml:space="preserve">  20%</w:t>
      </w:r>
    </w:p>
    <w:p w:rsidR="005863CE" w:rsidRPr="005863CE" w:rsidRDefault="005863CE" w:rsidP="005863CE">
      <w:pPr>
        <w:ind w:left="342" w:hanging="342"/>
        <w:rPr>
          <w:rFonts w:asciiTheme="majorHAnsi" w:hAnsiTheme="majorHAnsi" w:cstheme="majorHAnsi"/>
        </w:rPr>
      </w:pPr>
    </w:p>
    <w:p w:rsidR="005863CE" w:rsidRPr="005863CE" w:rsidRDefault="005863CE" w:rsidP="005863CE">
      <w:pPr>
        <w:ind w:left="342" w:hanging="342"/>
        <w:rPr>
          <w:rFonts w:asciiTheme="majorHAnsi" w:hAnsiTheme="majorHAnsi" w:cstheme="majorHAnsi"/>
        </w:rPr>
      </w:pPr>
    </w:p>
    <w:tbl>
      <w:tblPr>
        <w:tblpPr w:leftFromText="180" w:rightFromText="180" w:vertAnchor="text" w:horzAnchor="page" w:tblpX="3916"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4"/>
        <w:gridCol w:w="1596"/>
      </w:tblGrid>
      <w:tr w:rsidR="005863CE" w:rsidRPr="005863CE" w:rsidTr="005863CE">
        <w:tblPrEx>
          <w:tblCellMar>
            <w:top w:w="0" w:type="dxa"/>
            <w:bottom w:w="0" w:type="dxa"/>
          </w:tblCellMar>
        </w:tblPrEx>
        <w:tc>
          <w:tcPr>
            <w:tcW w:w="4554" w:type="dxa"/>
          </w:tcPr>
          <w:p w:rsidR="005863CE" w:rsidRPr="005863CE" w:rsidRDefault="005863CE" w:rsidP="005863CE">
            <w:pPr>
              <w:rPr>
                <w:rFonts w:asciiTheme="majorHAnsi" w:hAnsiTheme="majorHAnsi" w:cstheme="majorHAnsi"/>
              </w:rPr>
            </w:pPr>
            <w:r w:rsidRPr="005863CE">
              <w:rPr>
                <w:rFonts w:asciiTheme="majorHAnsi" w:hAnsiTheme="majorHAnsi" w:cstheme="majorHAnsi"/>
              </w:rPr>
              <w:t>Flowchart</w:t>
            </w:r>
          </w:p>
        </w:tc>
        <w:tc>
          <w:tcPr>
            <w:tcW w:w="1596" w:type="dxa"/>
          </w:tcPr>
          <w:p w:rsidR="005863CE" w:rsidRPr="005863CE" w:rsidRDefault="005863CE" w:rsidP="005863CE">
            <w:pPr>
              <w:rPr>
                <w:rFonts w:asciiTheme="majorHAnsi" w:hAnsiTheme="majorHAnsi" w:cstheme="majorHAnsi"/>
              </w:rPr>
            </w:pPr>
            <w:r w:rsidRPr="005863CE">
              <w:rPr>
                <w:rFonts w:asciiTheme="majorHAnsi" w:hAnsiTheme="majorHAnsi" w:cstheme="majorHAnsi"/>
              </w:rPr>
              <w:t xml:space="preserve">  10 Points</w:t>
            </w:r>
          </w:p>
        </w:tc>
      </w:tr>
      <w:tr w:rsidR="005863CE" w:rsidRPr="005863CE" w:rsidTr="005863CE">
        <w:tblPrEx>
          <w:tblCellMar>
            <w:top w:w="0" w:type="dxa"/>
            <w:bottom w:w="0" w:type="dxa"/>
          </w:tblCellMar>
        </w:tblPrEx>
        <w:tc>
          <w:tcPr>
            <w:tcW w:w="4554" w:type="dxa"/>
          </w:tcPr>
          <w:p w:rsidR="005863CE" w:rsidRPr="005863CE" w:rsidRDefault="005863CE" w:rsidP="005863CE">
            <w:pPr>
              <w:rPr>
                <w:rFonts w:asciiTheme="majorHAnsi" w:hAnsiTheme="majorHAnsi" w:cstheme="majorHAnsi"/>
              </w:rPr>
            </w:pPr>
            <w:r w:rsidRPr="005863CE">
              <w:rPr>
                <w:rFonts w:asciiTheme="majorHAnsi" w:hAnsiTheme="majorHAnsi" w:cstheme="majorHAnsi"/>
              </w:rPr>
              <w:t>Comments</w:t>
            </w:r>
          </w:p>
        </w:tc>
        <w:tc>
          <w:tcPr>
            <w:tcW w:w="1596" w:type="dxa"/>
          </w:tcPr>
          <w:p w:rsidR="005863CE" w:rsidRPr="005863CE" w:rsidRDefault="005863CE" w:rsidP="005863CE">
            <w:pPr>
              <w:rPr>
                <w:rFonts w:asciiTheme="majorHAnsi" w:hAnsiTheme="majorHAnsi" w:cstheme="majorHAnsi"/>
              </w:rPr>
            </w:pPr>
            <w:r w:rsidRPr="005863CE">
              <w:rPr>
                <w:rFonts w:asciiTheme="majorHAnsi" w:hAnsiTheme="majorHAnsi" w:cstheme="majorHAnsi"/>
              </w:rPr>
              <w:t xml:space="preserve">  10 Points</w:t>
            </w:r>
          </w:p>
        </w:tc>
      </w:tr>
      <w:tr w:rsidR="005863CE" w:rsidRPr="005863CE" w:rsidTr="005863CE">
        <w:tblPrEx>
          <w:tblCellMar>
            <w:top w:w="0" w:type="dxa"/>
            <w:bottom w:w="0" w:type="dxa"/>
          </w:tblCellMar>
        </w:tblPrEx>
        <w:tc>
          <w:tcPr>
            <w:tcW w:w="4554" w:type="dxa"/>
          </w:tcPr>
          <w:p w:rsidR="005863CE" w:rsidRPr="005863CE" w:rsidRDefault="005863CE" w:rsidP="005863CE">
            <w:pPr>
              <w:rPr>
                <w:rFonts w:asciiTheme="majorHAnsi" w:hAnsiTheme="majorHAnsi" w:cstheme="majorHAnsi"/>
              </w:rPr>
            </w:pPr>
            <w:r w:rsidRPr="005863CE">
              <w:rPr>
                <w:rFonts w:asciiTheme="majorHAnsi" w:hAnsiTheme="majorHAnsi" w:cstheme="majorHAnsi"/>
              </w:rPr>
              <w:t>Program runs without errors</w:t>
            </w:r>
          </w:p>
        </w:tc>
        <w:tc>
          <w:tcPr>
            <w:tcW w:w="1596" w:type="dxa"/>
          </w:tcPr>
          <w:p w:rsidR="005863CE" w:rsidRPr="005863CE" w:rsidRDefault="005863CE" w:rsidP="005863CE">
            <w:pPr>
              <w:rPr>
                <w:rFonts w:asciiTheme="majorHAnsi" w:hAnsiTheme="majorHAnsi" w:cstheme="majorHAnsi"/>
              </w:rPr>
            </w:pPr>
            <w:r w:rsidRPr="005863CE">
              <w:rPr>
                <w:rFonts w:asciiTheme="majorHAnsi" w:hAnsiTheme="majorHAnsi" w:cstheme="majorHAnsi"/>
              </w:rPr>
              <w:t xml:space="preserve">  40 Points</w:t>
            </w:r>
          </w:p>
        </w:tc>
      </w:tr>
      <w:tr w:rsidR="005863CE" w:rsidRPr="005863CE" w:rsidTr="005863CE">
        <w:tblPrEx>
          <w:tblCellMar>
            <w:top w:w="0" w:type="dxa"/>
            <w:bottom w:w="0" w:type="dxa"/>
          </w:tblCellMar>
        </w:tblPrEx>
        <w:tc>
          <w:tcPr>
            <w:tcW w:w="4554" w:type="dxa"/>
          </w:tcPr>
          <w:p w:rsidR="005863CE" w:rsidRPr="005863CE" w:rsidRDefault="005863CE" w:rsidP="005863CE">
            <w:pPr>
              <w:rPr>
                <w:rFonts w:asciiTheme="majorHAnsi" w:hAnsiTheme="majorHAnsi" w:cstheme="majorHAnsi"/>
              </w:rPr>
            </w:pPr>
            <w:r w:rsidRPr="005863CE">
              <w:rPr>
                <w:rFonts w:asciiTheme="majorHAnsi" w:hAnsiTheme="majorHAnsi" w:cstheme="majorHAnsi"/>
              </w:rPr>
              <w:t>Program show</w:t>
            </w:r>
            <w:r>
              <w:rPr>
                <w:rFonts w:asciiTheme="majorHAnsi" w:hAnsiTheme="majorHAnsi" w:cstheme="majorHAnsi"/>
              </w:rPr>
              <w:t>s</w:t>
            </w:r>
            <w:r w:rsidRPr="005863CE">
              <w:rPr>
                <w:rFonts w:asciiTheme="majorHAnsi" w:hAnsiTheme="majorHAnsi" w:cstheme="majorHAnsi"/>
              </w:rPr>
              <w:t xml:space="preserve"> the correct output</w:t>
            </w:r>
          </w:p>
        </w:tc>
        <w:tc>
          <w:tcPr>
            <w:tcW w:w="1596" w:type="dxa"/>
          </w:tcPr>
          <w:p w:rsidR="005863CE" w:rsidRPr="005863CE" w:rsidRDefault="005863CE" w:rsidP="005863CE">
            <w:pPr>
              <w:rPr>
                <w:rFonts w:asciiTheme="majorHAnsi" w:hAnsiTheme="majorHAnsi" w:cstheme="majorHAnsi"/>
              </w:rPr>
            </w:pPr>
            <w:r w:rsidRPr="005863CE">
              <w:rPr>
                <w:rFonts w:asciiTheme="majorHAnsi" w:hAnsiTheme="majorHAnsi" w:cstheme="majorHAnsi"/>
              </w:rPr>
              <w:t xml:space="preserve">  40 Points</w:t>
            </w:r>
          </w:p>
        </w:tc>
      </w:tr>
      <w:tr w:rsidR="005863CE" w:rsidRPr="005863CE" w:rsidTr="005863CE">
        <w:tblPrEx>
          <w:tblCellMar>
            <w:top w:w="0" w:type="dxa"/>
            <w:bottom w:w="0" w:type="dxa"/>
          </w:tblCellMar>
        </w:tblPrEx>
        <w:tc>
          <w:tcPr>
            <w:tcW w:w="4554" w:type="dxa"/>
          </w:tcPr>
          <w:p w:rsidR="005863CE" w:rsidRPr="005863CE" w:rsidRDefault="005863CE" w:rsidP="005863CE">
            <w:pPr>
              <w:rPr>
                <w:rFonts w:asciiTheme="majorHAnsi" w:hAnsiTheme="majorHAnsi" w:cstheme="majorHAnsi"/>
              </w:rPr>
            </w:pPr>
            <w:r w:rsidRPr="005863CE">
              <w:rPr>
                <w:rFonts w:asciiTheme="majorHAnsi" w:hAnsiTheme="majorHAnsi" w:cstheme="majorHAnsi"/>
              </w:rPr>
              <w:t>Total</w:t>
            </w:r>
          </w:p>
        </w:tc>
        <w:tc>
          <w:tcPr>
            <w:tcW w:w="1596" w:type="dxa"/>
          </w:tcPr>
          <w:p w:rsidR="005863CE" w:rsidRPr="005863CE" w:rsidRDefault="005863CE" w:rsidP="005863CE">
            <w:pPr>
              <w:rPr>
                <w:rFonts w:asciiTheme="majorHAnsi" w:hAnsiTheme="majorHAnsi" w:cstheme="majorHAnsi"/>
              </w:rPr>
            </w:pPr>
            <w:r w:rsidRPr="005863CE">
              <w:rPr>
                <w:rFonts w:asciiTheme="majorHAnsi" w:hAnsiTheme="majorHAnsi" w:cstheme="majorHAnsi"/>
              </w:rPr>
              <w:t>100 Points</w:t>
            </w:r>
          </w:p>
        </w:tc>
      </w:tr>
    </w:tbl>
    <w:p w:rsidR="005863CE" w:rsidRPr="005863CE" w:rsidRDefault="005863CE" w:rsidP="005863CE">
      <w:pPr>
        <w:ind w:left="342" w:hanging="342"/>
        <w:rPr>
          <w:rFonts w:asciiTheme="majorHAnsi" w:hAnsiTheme="majorHAnsi" w:cstheme="majorHAnsi"/>
        </w:rPr>
      </w:pPr>
    </w:p>
    <w:p w:rsidR="005863CE" w:rsidRPr="005863CE" w:rsidRDefault="005863CE" w:rsidP="005863CE">
      <w:pPr>
        <w:ind w:left="342" w:hanging="342"/>
        <w:rPr>
          <w:rFonts w:asciiTheme="majorHAnsi" w:hAnsiTheme="majorHAnsi" w:cstheme="majorHAnsi"/>
        </w:rPr>
      </w:pPr>
    </w:p>
    <w:p w:rsidR="005863CE" w:rsidRPr="005863CE" w:rsidRDefault="005863CE" w:rsidP="005863CE">
      <w:pPr>
        <w:ind w:left="342" w:hanging="342"/>
        <w:rPr>
          <w:rFonts w:asciiTheme="majorHAnsi" w:hAnsiTheme="majorHAnsi" w:cstheme="majorHAnsi"/>
        </w:rPr>
      </w:pPr>
    </w:p>
    <w:p w:rsidR="005863CE" w:rsidRPr="005863CE" w:rsidRDefault="005863CE" w:rsidP="005863CE">
      <w:pPr>
        <w:ind w:left="342" w:hanging="342"/>
        <w:rPr>
          <w:rFonts w:asciiTheme="majorHAnsi" w:hAnsiTheme="majorHAnsi" w:cstheme="majorHAnsi"/>
        </w:rPr>
      </w:pPr>
    </w:p>
    <w:p w:rsidR="005863CE" w:rsidRDefault="005863CE" w:rsidP="005863CE">
      <w:pPr>
        <w:ind w:left="342" w:hanging="342"/>
      </w:pPr>
    </w:p>
    <w:p w:rsidR="005863CE" w:rsidRDefault="005863CE" w:rsidP="005863CE"/>
    <w:sectPr w:rsidR="00586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3CE"/>
    <w:rsid w:val="005863CE"/>
    <w:rsid w:val="00927AA6"/>
    <w:rsid w:val="00C3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6203"/>
  <w15:chartTrackingRefBased/>
  <w15:docId w15:val="{47BA7C0F-ACD5-4B51-AAE0-15E15F3C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863CE"/>
    <w:pPr>
      <w:spacing w:after="0" w:line="240" w:lineRule="auto"/>
      <w:ind w:left="342" w:hanging="342"/>
    </w:pPr>
    <w:rPr>
      <w:rFonts w:ascii="Arial" w:eastAsia="Times New Roman" w:hAnsi="Arial" w:cs="Times New Roman"/>
      <w:sz w:val="24"/>
      <w:szCs w:val="24"/>
    </w:rPr>
  </w:style>
  <w:style w:type="character" w:customStyle="1" w:styleId="BodyTextIndentChar">
    <w:name w:val="Body Text Indent Char"/>
    <w:basedOn w:val="DefaultParagraphFont"/>
    <w:link w:val="BodyTextIndent"/>
    <w:rsid w:val="005863CE"/>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Truchon, Katharine</dc:creator>
  <cp:keywords/>
  <dc:description/>
  <cp:lastModifiedBy>Truchon, Katharine</cp:lastModifiedBy>
  <cp:revision>1</cp:revision>
  <dcterms:created xsi:type="dcterms:W3CDTF">2018-10-01T23:22:00Z</dcterms:created>
  <dcterms:modified xsi:type="dcterms:W3CDTF">2018-10-01T23:26:00Z</dcterms:modified>
</cp:coreProperties>
</file>