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C1F0" w14:textId="6709EBA9" w:rsidR="00DC6836" w:rsidRDefault="00E97BE2" w:rsidP="00DC6836">
      <w:pPr>
        <w:jc w:val="center"/>
        <w:rPr>
          <w:b/>
          <w:bCs/>
        </w:rPr>
      </w:pPr>
      <w:r w:rsidRPr="00E97BE2">
        <w:rPr>
          <w:b/>
          <w:bCs/>
        </w:rPr>
        <w:t>Prompt Engineering Project</w:t>
      </w:r>
    </w:p>
    <w:p w14:paraId="4F76FA25" w14:textId="4AEC49DB" w:rsidR="00E93E4C" w:rsidRDefault="00143AAB" w:rsidP="009352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LLM Selection:</w:t>
      </w:r>
    </w:p>
    <w:p w14:paraId="0905B979" w14:textId="65B975FE" w:rsidR="00143AAB" w:rsidRPr="00FD6EE9" w:rsidRDefault="00A57170" w:rsidP="00FD6EE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100074">
        <w:rPr>
          <w:rFonts w:ascii="Times New Roman" w:hAnsi="Times New Roman" w:cs="Times New Roman"/>
          <w:b/>
          <w:bCs/>
        </w:rPr>
        <w:t>Duck.ai</w:t>
      </w:r>
      <w:r w:rsidR="00B15A73" w:rsidRPr="00100074">
        <w:rPr>
          <w:rFonts w:ascii="Times New Roman" w:hAnsi="Times New Roman" w:cs="Times New Roman"/>
          <w:b/>
          <w:bCs/>
        </w:rPr>
        <w:t>:</w:t>
      </w:r>
      <w:r w:rsidR="00E97BE2" w:rsidRPr="00100074">
        <w:rPr>
          <w:rFonts w:ascii="Times New Roman" w:hAnsi="Times New Roman" w:cs="Times New Roman"/>
          <w:b/>
          <w:bCs/>
        </w:rPr>
        <w:t xml:space="preserve"> </w:t>
      </w:r>
      <w:r w:rsidR="00FD6EE9">
        <w:rPr>
          <w:rFonts w:ascii="Times New Roman" w:hAnsi="Times New Roman" w:cs="Times New Roman"/>
        </w:rPr>
        <w:t>Duck.ai is</w:t>
      </w:r>
      <w:r w:rsidR="000811CD">
        <w:rPr>
          <w:rFonts w:ascii="Times New Roman" w:hAnsi="Times New Roman" w:cs="Times New Roman"/>
        </w:rPr>
        <w:t xml:space="preserve"> an AI </w:t>
      </w:r>
      <w:r w:rsidR="00443083">
        <w:rPr>
          <w:rFonts w:ascii="Times New Roman" w:hAnsi="Times New Roman" w:cs="Times New Roman"/>
        </w:rPr>
        <w:t xml:space="preserve">chat tool created by </w:t>
      </w:r>
      <w:r w:rsidR="00B8113D">
        <w:rPr>
          <w:rFonts w:ascii="Times New Roman" w:hAnsi="Times New Roman" w:cs="Times New Roman"/>
        </w:rPr>
        <w:t>DuckDuckGo</w:t>
      </w:r>
      <w:r w:rsidR="00481675" w:rsidRPr="00FD6EE9">
        <w:rPr>
          <w:rFonts w:ascii="Times New Roman" w:hAnsi="Times New Roman" w:cs="Times New Roman"/>
        </w:rPr>
        <w:t>.</w:t>
      </w:r>
      <w:r w:rsidR="00F4577A" w:rsidRPr="00FD6EE9">
        <w:rPr>
          <w:rFonts w:ascii="Times New Roman" w:hAnsi="Times New Roman" w:cs="Times New Roman"/>
        </w:rPr>
        <w:t xml:space="preserve"> </w:t>
      </w:r>
      <w:r w:rsidR="00FD6EE9">
        <w:rPr>
          <w:rFonts w:ascii="Times New Roman" w:hAnsi="Times New Roman" w:cs="Times New Roman"/>
        </w:rPr>
        <w:t>Duck</w:t>
      </w:r>
      <w:r w:rsidR="00F97560">
        <w:rPr>
          <w:rFonts w:ascii="Times New Roman" w:hAnsi="Times New Roman" w:cs="Times New Roman"/>
        </w:rPr>
        <w:t xml:space="preserve">.ai </w:t>
      </w:r>
      <w:r w:rsidR="001A0E23">
        <w:rPr>
          <w:rFonts w:ascii="Times New Roman" w:hAnsi="Times New Roman" w:cs="Times New Roman"/>
        </w:rPr>
        <w:t xml:space="preserve">lets users access popular third-party AI models without sharing </w:t>
      </w:r>
      <w:r w:rsidR="00F4577A" w:rsidRPr="00FD6EE9">
        <w:rPr>
          <w:rFonts w:ascii="Times New Roman" w:hAnsi="Times New Roman" w:cs="Times New Roman"/>
        </w:rPr>
        <w:t>private information</w:t>
      </w:r>
      <w:r w:rsidR="00F97560">
        <w:rPr>
          <w:rFonts w:ascii="Times New Roman" w:hAnsi="Times New Roman" w:cs="Times New Roman"/>
        </w:rPr>
        <w:t xml:space="preserve"> and</w:t>
      </w:r>
      <w:r w:rsidR="00D978D9">
        <w:rPr>
          <w:rFonts w:ascii="Times New Roman" w:hAnsi="Times New Roman" w:cs="Times New Roman"/>
        </w:rPr>
        <w:t xml:space="preserve"> </w:t>
      </w:r>
      <w:r w:rsidR="00F97560">
        <w:rPr>
          <w:rFonts w:ascii="Times New Roman" w:hAnsi="Times New Roman" w:cs="Times New Roman"/>
        </w:rPr>
        <w:t>s</w:t>
      </w:r>
      <w:r w:rsidR="00C212E0" w:rsidRPr="00FD6EE9">
        <w:rPr>
          <w:rFonts w:ascii="Times New Roman" w:hAnsi="Times New Roman" w:cs="Times New Roman"/>
        </w:rPr>
        <w:t xml:space="preserve">aves chat history </w:t>
      </w:r>
      <w:r w:rsidR="00B8113D">
        <w:rPr>
          <w:rFonts w:ascii="Times New Roman" w:hAnsi="Times New Roman" w:cs="Times New Roman"/>
        </w:rPr>
        <w:t>in</w:t>
      </w:r>
      <w:r w:rsidR="00972337">
        <w:rPr>
          <w:rFonts w:ascii="Times New Roman" w:hAnsi="Times New Roman" w:cs="Times New Roman"/>
        </w:rPr>
        <w:t xml:space="preserve"> </w:t>
      </w:r>
      <w:r w:rsidR="00C212E0" w:rsidRPr="00FD6EE9">
        <w:rPr>
          <w:rFonts w:ascii="Times New Roman" w:hAnsi="Times New Roman" w:cs="Times New Roman"/>
        </w:rPr>
        <w:t xml:space="preserve">local storage instead of </w:t>
      </w:r>
      <w:r w:rsidR="00BA0CC0" w:rsidRPr="00FD6EE9">
        <w:rPr>
          <w:rFonts w:ascii="Times New Roman" w:hAnsi="Times New Roman" w:cs="Times New Roman"/>
        </w:rPr>
        <w:t xml:space="preserve">the cloud. </w:t>
      </w:r>
      <w:r w:rsidR="000E228C">
        <w:rPr>
          <w:rFonts w:ascii="Times New Roman" w:hAnsi="Times New Roman" w:cs="Times New Roman"/>
        </w:rPr>
        <w:t xml:space="preserve">When </w:t>
      </w:r>
      <w:r w:rsidR="001F05B7">
        <w:rPr>
          <w:rFonts w:ascii="Times New Roman" w:hAnsi="Times New Roman" w:cs="Times New Roman"/>
        </w:rPr>
        <w:t xml:space="preserve">reading a prompt, instead of </w:t>
      </w:r>
    </w:p>
    <w:p w14:paraId="099265EA" w14:textId="0B9CE49C" w:rsidR="00B15A73" w:rsidRDefault="00B15A73" w:rsidP="00A571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Google Gemini:</w:t>
      </w:r>
      <w:r w:rsidR="00E97342">
        <w:rPr>
          <w:rFonts w:ascii="Times New Roman" w:hAnsi="Times New Roman" w:cs="Times New Roman"/>
          <w:b/>
          <w:bCs/>
        </w:rPr>
        <w:t xml:space="preserve"> </w:t>
      </w:r>
      <w:r w:rsidR="00FB2759">
        <w:rPr>
          <w:rFonts w:ascii="Times New Roman" w:hAnsi="Times New Roman" w:cs="Times New Roman"/>
        </w:rPr>
        <w:t>Google Gemini is a</w:t>
      </w:r>
      <w:r w:rsidR="00E54992">
        <w:rPr>
          <w:rFonts w:ascii="Times New Roman" w:hAnsi="Times New Roman" w:cs="Times New Roman"/>
        </w:rPr>
        <w:t xml:space="preserve"> multimodal LLM AI </w:t>
      </w:r>
      <w:r w:rsidR="00FB2759">
        <w:rPr>
          <w:rFonts w:ascii="Times New Roman" w:hAnsi="Times New Roman" w:cs="Times New Roman"/>
        </w:rPr>
        <w:t>chatbot</w:t>
      </w:r>
      <w:r w:rsidR="00B85AF6">
        <w:rPr>
          <w:rFonts w:ascii="Times New Roman" w:hAnsi="Times New Roman" w:cs="Times New Roman"/>
        </w:rPr>
        <w:t xml:space="preserve"> developed by Google. </w:t>
      </w:r>
      <w:r w:rsidR="002D28C6">
        <w:rPr>
          <w:rFonts w:ascii="Times New Roman" w:hAnsi="Times New Roman" w:cs="Times New Roman"/>
        </w:rPr>
        <w:t xml:space="preserve">Gemini is </w:t>
      </w:r>
      <w:r w:rsidR="00EF39F2">
        <w:rPr>
          <w:rFonts w:ascii="Times New Roman" w:hAnsi="Times New Roman" w:cs="Times New Roman"/>
        </w:rPr>
        <w:t>designed to understand and output text, images, audio, and video, with up to one million tokens</w:t>
      </w:r>
      <w:r w:rsidR="009D6419">
        <w:rPr>
          <w:rFonts w:ascii="Times New Roman" w:hAnsi="Times New Roman" w:cs="Times New Roman"/>
        </w:rPr>
        <w:t>.</w:t>
      </w:r>
      <w:r w:rsidR="00EC0541">
        <w:rPr>
          <w:rFonts w:ascii="Times New Roman" w:hAnsi="Times New Roman" w:cs="Times New Roman"/>
        </w:rPr>
        <w:t xml:space="preserve"> </w:t>
      </w:r>
      <w:r w:rsidR="00C70265">
        <w:rPr>
          <w:rFonts w:ascii="Times New Roman" w:hAnsi="Times New Roman" w:cs="Times New Roman"/>
        </w:rPr>
        <w:t>Gemini's</w:t>
      </w:r>
      <w:r w:rsidR="00EC0541">
        <w:rPr>
          <w:rFonts w:ascii="Times New Roman" w:hAnsi="Times New Roman" w:cs="Times New Roman"/>
        </w:rPr>
        <w:t xml:space="preserve"> </w:t>
      </w:r>
      <w:r w:rsidR="00C70265">
        <w:rPr>
          <w:rFonts w:ascii="Times New Roman" w:hAnsi="Times New Roman" w:cs="Times New Roman"/>
        </w:rPr>
        <w:t>seamless i</w:t>
      </w:r>
      <w:r w:rsidR="00EC0541">
        <w:rPr>
          <w:rFonts w:ascii="Times New Roman" w:hAnsi="Times New Roman" w:cs="Times New Roman"/>
        </w:rPr>
        <w:t xml:space="preserve">ntegration with Google Cloud and </w:t>
      </w:r>
      <w:r w:rsidR="00C70265">
        <w:rPr>
          <w:rFonts w:ascii="Times New Roman" w:hAnsi="Times New Roman" w:cs="Times New Roman"/>
        </w:rPr>
        <w:t>the rest of the Google ecosystem allows</w:t>
      </w:r>
      <w:r w:rsidR="00F6019F">
        <w:rPr>
          <w:rFonts w:ascii="Times New Roman" w:hAnsi="Times New Roman" w:cs="Times New Roman"/>
        </w:rPr>
        <w:t xml:space="preserve"> for a more connected and efficient workflow</w:t>
      </w:r>
      <w:r w:rsidR="00C70265">
        <w:rPr>
          <w:rFonts w:ascii="Times New Roman" w:hAnsi="Times New Roman" w:cs="Times New Roman"/>
        </w:rPr>
        <w:t>.</w:t>
      </w:r>
    </w:p>
    <w:p w14:paraId="5ED7AF08" w14:textId="77777777" w:rsidR="00EA35C9" w:rsidRDefault="00EA35C9" w:rsidP="00EA35C9">
      <w:pPr>
        <w:rPr>
          <w:rFonts w:ascii="Times New Roman" w:hAnsi="Times New Roman" w:cs="Times New Roman"/>
          <w:b/>
          <w:bCs/>
        </w:rPr>
      </w:pPr>
      <w:r w:rsidRPr="004D251C">
        <w:rPr>
          <w:rFonts w:ascii="Times New Roman" w:hAnsi="Times New Roman" w:cs="Times New Roman"/>
          <w:b/>
          <w:bCs/>
        </w:rPr>
        <w:t>"Generate a SWOT analysis for [Company Name], a [industry] company based in [location]."</w:t>
      </w:r>
    </w:p>
    <w:p w14:paraId="1362A4D8" w14:textId="77777777" w:rsidR="00EA35C9" w:rsidRPr="00267439" w:rsidRDefault="00EA35C9" w:rsidP="00EA35C9">
      <w:pPr>
        <w:rPr>
          <w:rFonts w:ascii="Times New Roman" w:hAnsi="Times New Roman" w:cs="Times New Roman"/>
          <w:b/>
          <w:bCs/>
        </w:rPr>
      </w:pPr>
      <w:r w:rsidRPr="00267439">
        <w:rPr>
          <w:rFonts w:ascii="Times New Roman" w:hAnsi="Times New Roman" w:cs="Times New Roman"/>
          <w:b/>
          <w:bCs/>
        </w:rPr>
        <w:t>SWOT Initial Prompt #1 - [Google Gemini]</w:t>
      </w:r>
    </w:p>
    <w:p w14:paraId="4A5AAB44" w14:textId="77777777" w:rsidR="00EA35C9" w:rsidRPr="00520B44" w:rsidRDefault="00EA35C9" w:rsidP="00EA35C9">
      <w:r>
        <w:rPr>
          <w:rFonts w:ascii="Times New Roman" w:hAnsi="Times New Roman" w:cs="Times New Roman"/>
          <w:b/>
          <w:bCs/>
        </w:rPr>
        <w:tab/>
      </w:r>
      <w:r w:rsidRPr="00520B44">
        <w:t xml:space="preserve">LTM Limited (formerly </w:t>
      </w:r>
      <w:proofErr w:type="spellStart"/>
      <w:r w:rsidRPr="00520B44">
        <w:t>LTIMindtree</w:t>
      </w:r>
      <w:proofErr w:type="spellEnd"/>
      <w:r w:rsidRPr="00520B44">
        <w:t xml:space="preserve"> Limited), headquartered in Mumbai, India, is the IT services and consulting subsidiary of Larsen &amp; Toubro (L&amp;T). </w:t>
      </w:r>
    </w:p>
    <w:p w14:paraId="13691D68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Strengths</w:t>
      </w:r>
    </w:p>
    <w:p w14:paraId="4299E01E" w14:textId="77777777" w:rsidR="00EA35C9" w:rsidRPr="00520B44" w:rsidRDefault="00EA35C9" w:rsidP="00EA35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Strong Parentage &amp; Ecosystem: Backed by the L&amp;T Group, LTM Limited leverages deep industry expertise, strong governance, and a solid corporate reputation, providing financial stability and brand trust. </w:t>
      </w:r>
    </w:p>
    <w:p w14:paraId="2437C7BA" w14:textId="77777777" w:rsidR="00EA35C9" w:rsidRPr="00520B44" w:rsidRDefault="00EA35C9" w:rsidP="00EA35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Diversified Sector Expertise: Combines heritage strengths in Banking, Financial Services, &amp; Insurance (BFSI) and Oil &amp; Gas with strong capabilities in Technology, Media &amp; Communications (TMT), Retail, and Healthcare. </w:t>
      </w:r>
    </w:p>
    <w:p w14:paraId="0AF5E278" w14:textId="77777777" w:rsidR="00EA35C9" w:rsidRPr="00520B44" w:rsidRDefault="00EA35C9" w:rsidP="00EA35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Comprehensive Digital &amp; AI Portfolio: Features robust practices in cloud transformation, cybersecurity, data analytics, and enterprise platforms (AWS, Microsoft, ServiceNow, SAP) along with proprietary AI platforms. </w:t>
      </w:r>
    </w:p>
    <w:p w14:paraId="15FDDC67" w14:textId="77777777" w:rsidR="00EA35C9" w:rsidRPr="00520B44" w:rsidRDefault="00EA35C9" w:rsidP="00EA35C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Global Delivery Footprint: Operates a mature worldwide delivery ecosystem with key tech campuses across major tech hubs, enabling efficient cost structures and global coverage. </w:t>
      </w:r>
    </w:p>
    <w:p w14:paraId="46FD27D8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Weaknesses</w:t>
      </w:r>
    </w:p>
    <w:p w14:paraId="78EE6DCB" w14:textId="77777777" w:rsidR="00EA35C9" w:rsidRPr="00520B44" w:rsidRDefault="00EA35C9" w:rsidP="00EA35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lastRenderedPageBreak/>
        <w:t xml:space="preserve">Geographic Revenue Concentration: A substantial portion (~70–75%) of revenue is derived from North America, exposing the company to regional macroeconomic fluctuations and IT spending cuts. </w:t>
      </w:r>
    </w:p>
    <w:p w14:paraId="6DF70D43" w14:textId="77777777" w:rsidR="00EA35C9" w:rsidRPr="00520B44" w:rsidRDefault="00EA35C9" w:rsidP="00EA35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Margin Pressures: Operating margins historically trail tier-1 Indian IT peers due to post-merger integration expenses and competitive wage dynamics. </w:t>
      </w:r>
    </w:p>
    <w:p w14:paraId="39C4C1BF" w14:textId="77777777" w:rsidR="00EA35C9" w:rsidRPr="00520B44" w:rsidRDefault="00EA35C9" w:rsidP="00EA35C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Attrition &amp; Talent Costs: Like many IT services firms, retaining specialized talent in high-demand domains (such as Agentic AI, Cloud, and Cybersecurity) creates ongoing wage inflation and margin strain. </w:t>
      </w:r>
    </w:p>
    <w:p w14:paraId="4C498059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Opportunities</w:t>
      </w:r>
    </w:p>
    <w:p w14:paraId="3ACDA682" w14:textId="77777777" w:rsidR="00EA35C9" w:rsidRPr="00520B44" w:rsidRDefault="00EA35C9" w:rsidP="00EA35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Enterprise AI &amp; Automation Demand: High market demand for Generative AI, machine learning, and workflow automation allows LTM to capture high-margin consulting and modern engineering contracts.</w:t>
      </w:r>
    </w:p>
    <w:p w14:paraId="7E798A56" w14:textId="77777777" w:rsidR="00EA35C9" w:rsidRPr="00520B44" w:rsidRDefault="00EA35C9" w:rsidP="00EA35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Public Sector &amp; Government Digital Projects: Expanding involvement in large domestic infrastructure and digital transformation projects (such as India's PAN system upgrades) diversifies revenue sources beyond commercial clients. </w:t>
      </w:r>
    </w:p>
    <w:p w14:paraId="17BCFF87" w14:textId="77777777" w:rsidR="00EA35C9" w:rsidRPr="00520B44" w:rsidRDefault="00EA35C9" w:rsidP="00EA35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Expansion in Non-US Markets: Scope to grow presence in Europe, APAC, and Middle East digital economies to mitigate reliance on the North American market. </w:t>
      </w:r>
    </w:p>
    <w:p w14:paraId="48A3A24D" w14:textId="77777777" w:rsidR="00EA35C9" w:rsidRPr="00520B44" w:rsidRDefault="00EA35C9" w:rsidP="00EA35C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Cross-Selling Across Client Base: Mining existing client accounts to offer end-</w:t>
      </w:r>
      <w:proofErr w:type="gramStart"/>
      <w:r w:rsidRPr="00520B44">
        <w:rPr>
          <w:rFonts w:ascii="Times New Roman" w:hAnsi="Times New Roman" w:cs="Times New Roman"/>
        </w:rPr>
        <w:t>to-</w:t>
      </w:r>
      <w:proofErr w:type="gramEnd"/>
      <w:r w:rsidRPr="00520B44">
        <w:rPr>
          <w:rFonts w:ascii="Times New Roman" w:hAnsi="Times New Roman" w:cs="Times New Roman"/>
        </w:rPr>
        <w:t>end digital transformation solutions across newly merged operational verticals.</w:t>
      </w:r>
    </w:p>
    <w:p w14:paraId="48965005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Threats</w:t>
      </w:r>
    </w:p>
    <w:p w14:paraId="4988A6CF" w14:textId="77777777" w:rsidR="00EA35C9" w:rsidRPr="00520B44" w:rsidRDefault="00EA35C9" w:rsidP="00EA35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Tier-1 &amp; Global Competition: Intense competition from larger Indian peers (TCS, Infosys, Wipro) and global IT giants (Accenture, Cognizant) that possess superior scale and pricing leverage. </w:t>
      </w:r>
    </w:p>
    <w:p w14:paraId="1A74289F" w14:textId="77777777" w:rsidR="00EA35C9" w:rsidRPr="00520B44" w:rsidRDefault="00EA35C9" w:rsidP="00EA35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Client Insourcing &amp; GCC Growth: Growth of Global Capability Centers (GCCs) by Fortune 500 companies in India poses a risk as enterprise clients bring core IT operations in-house.</w:t>
      </w:r>
    </w:p>
    <w:p w14:paraId="754711EF" w14:textId="77777777" w:rsidR="00EA35C9" w:rsidRPr="00520B44" w:rsidRDefault="00EA35C9" w:rsidP="00EA35C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Global Economic Volatility: Potential slowdowns in global tech spending, delayed decision-making cycles, or regulatory changes regarding cross-border tech talent and visas. </w:t>
      </w:r>
    </w:p>
    <w:p w14:paraId="4287E42D" w14:textId="77777777" w:rsidR="00EA35C9" w:rsidRDefault="00EA35C9" w:rsidP="00EA35C9">
      <w:pPr>
        <w:rPr>
          <w:rFonts w:ascii="Times New Roman" w:hAnsi="Times New Roman" w:cs="Times New Roman"/>
          <w:b/>
          <w:bCs/>
        </w:rPr>
      </w:pPr>
    </w:p>
    <w:p w14:paraId="724970FB" w14:textId="77777777" w:rsidR="00EA35C9" w:rsidRDefault="00EA35C9" w:rsidP="00EA35C9">
      <w:pPr>
        <w:rPr>
          <w:rFonts w:ascii="Times New Roman" w:hAnsi="Times New Roman" w:cs="Times New Roman"/>
          <w:b/>
          <w:bCs/>
        </w:rPr>
      </w:pPr>
      <w:r w:rsidRPr="00113334">
        <w:rPr>
          <w:rFonts w:ascii="Times New Roman" w:hAnsi="Times New Roman" w:cs="Times New Roman"/>
          <w:b/>
          <w:bCs/>
        </w:rPr>
        <w:t>SWOT Initial Prompt #2 - [</w:t>
      </w:r>
      <w:r>
        <w:rPr>
          <w:rFonts w:ascii="Times New Roman" w:hAnsi="Times New Roman" w:cs="Times New Roman"/>
          <w:b/>
          <w:bCs/>
        </w:rPr>
        <w:t>Duck.ai</w:t>
      </w:r>
      <w:r w:rsidRPr="00113334">
        <w:rPr>
          <w:rFonts w:ascii="Times New Roman" w:hAnsi="Times New Roman" w:cs="Times New Roman"/>
          <w:b/>
          <w:bCs/>
        </w:rPr>
        <w:t>]</w:t>
      </w:r>
    </w:p>
    <w:p w14:paraId="068036D6" w14:textId="77777777" w:rsidR="00EA35C9" w:rsidRPr="00520B44" w:rsidRDefault="00EA35C9" w:rsidP="00EA35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520B44">
        <w:rPr>
          <w:rFonts w:ascii="Times New Roman" w:hAnsi="Times New Roman" w:cs="Times New Roman"/>
        </w:rPr>
        <w:t>SWOT Analysis: LTM Limited</w:t>
      </w:r>
    </w:p>
    <w:p w14:paraId="7FC467B6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  <w:i/>
          <w:iCs/>
        </w:rPr>
        <w:lastRenderedPageBreak/>
        <w:t xml:space="preserve">This analysis treats LTM Limited as the Mumbai-based IT services company formerly known as </w:t>
      </w:r>
      <w:proofErr w:type="spellStart"/>
      <w:r w:rsidRPr="00520B44">
        <w:rPr>
          <w:rFonts w:ascii="Times New Roman" w:hAnsi="Times New Roman" w:cs="Times New Roman"/>
          <w:i/>
          <w:iCs/>
        </w:rPr>
        <w:t>LTIMindtree</w:t>
      </w:r>
      <w:proofErr w:type="spellEnd"/>
      <w:r w:rsidRPr="00520B44">
        <w:rPr>
          <w:rFonts w:ascii="Times New Roman" w:hAnsi="Times New Roman" w:cs="Times New Roman"/>
          <w:i/>
          <w:iCs/>
        </w:rPr>
        <w:t xml:space="preserve"> Limited, a Larsen &amp; Toubro group company. It reflects publicly available information available as of September 7, 2026.</w:t>
      </w: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3385"/>
      </w:tblGrid>
      <w:tr w:rsidR="00EA35C9" w:rsidRPr="00520B44" w14:paraId="6F977799" w14:textId="77777777" w:rsidTr="00D2707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CCBA542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B8F9D6F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Weaknesses</w:t>
            </w:r>
          </w:p>
        </w:tc>
      </w:tr>
      <w:tr w:rsidR="00EA35C9" w:rsidRPr="00520B44" w14:paraId="48D7D097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0D42557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Strong parentage: Backing from Larsen &amp; Toubro provides financial credibility, access to enterprise relationships, and the ability to pursue large transformation contracts.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5A93EB8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Intense competition: LTM competes with much larger global and Indian IT-services companies, including Infosys, Cognizant, Capgemini, TCS, </w:t>
            </w:r>
            <w:proofErr w:type="spellStart"/>
            <w:r w:rsidRPr="00520B44">
              <w:rPr>
                <w:rFonts w:ascii="Times New Roman" w:hAnsi="Times New Roman" w:cs="Times New Roman"/>
              </w:rPr>
              <w:t>HCLTech</w:t>
            </w:r>
            <w:proofErr w:type="spellEnd"/>
            <w:r w:rsidRPr="00520B44">
              <w:rPr>
                <w:rFonts w:ascii="Times New Roman" w:hAnsi="Times New Roman" w:cs="Times New Roman"/>
              </w:rPr>
              <w:t>, Wipro, and Tech Mahindra.</w:t>
            </w:r>
          </w:p>
        </w:tc>
      </w:tr>
      <w:tr w:rsidR="00EA35C9" w:rsidRPr="00520B44" w14:paraId="559824C2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A6A1018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Global scale: The company reports approximately 87,000 employees, operations across 40 countries, and more than 700 enterprise clients. </w:t>
            </w:r>
            <w:hyperlink r:id="rId8" w:tgtFrame="_blank" w:history="1">
              <w:r w:rsidRPr="00520B44">
                <w:rPr>
                  <w:rStyle w:val="Hyperlink"/>
                  <w:rFonts w:ascii="Times New Roman" w:hAnsi="Times New Roman" w:cs="Times New Roman"/>
                </w:rPr>
                <w:t>IBM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1F81706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Brand-transition risk: The move from </w:t>
            </w:r>
            <w:proofErr w:type="spellStart"/>
            <w:r w:rsidRPr="00520B44">
              <w:rPr>
                <w:rFonts w:ascii="Times New Roman" w:hAnsi="Times New Roman" w:cs="Times New Roman"/>
              </w:rPr>
              <w:t>LTIMindtree</w:t>
            </w:r>
            <w:proofErr w:type="spellEnd"/>
            <w:r w:rsidRPr="00520B44">
              <w:rPr>
                <w:rFonts w:ascii="Times New Roman" w:hAnsi="Times New Roman" w:cs="Times New Roman"/>
              </w:rPr>
              <w:t xml:space="preserve"> to LTM requires renewed market awareness and may temporarily create confusion among investors, clients, employees, and partners.</w:t>
            </w:r>
          </w:p>
        </w:tc>
      </w:tr>
      <w:tr w:rsidR="00EA35C9" w:rsidRPr="00520B44" w14:paraId="7367CEF2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8C70FC0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Broad service portfolio: Its capabilities span application management, cloud infrastructure, cybersecurity, AI-led engineering, data and analytics, enterprise applications, and industry-specific solutions. </w:t>
            </w:r>
            <w:hyperlink r:id="rId9" w:tgtFrame="_blank" w:history="1">
              <w:r w:rsidRPr="00520B44">
                <w:rPr>
                  <w:rStyle w:val="Hyperlink"/>
                  <w:rFonts w:ascii="Times New Roman" w:hAnsi="Times New Roman" w:cs="Times New Roman"/>
                </w:rPr>
                <w:t>ltm.com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7B41A76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Dependence on skilled talent: Consulting, cloud, cybersecurity, and AI delivery require scarce technical and managerial skills, creating recruitment, retention, and wage-pressure risks.</w:t>
            </w:r>
          </w:p>
        </w:tc>
      </w:tr>
      <w:tr w:rsidR="00EA35C9" w:rsidRPr="00520B44" w14:paraId="6C305289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07B0EF3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Strong AI positioning: LTM is positioning itself around business AI, agentic enterprise solutions, and its </w:t>
            </w:r>
            <w:proofErr w:type="spellStart"/>
            <w:r w:rsidRPr="00520B44">
              <w:rPr>
                <w:rFonts w:ascii="Times New Roman" w:hAnsi="Times New Roman" w:cs="Times New Roman"/>
              </w:rPr>
              <w:t>BlueVerse</w:t>
            </w:r>
            <w:proofErr w:type="spellEnd"/>
            <w:r w:rsidRPr="00520B44">
              <w:rPr>
                <w:rFonts w:ascii="Times New Roman" w:hAnsi="Times New Roman" w:cs="Times New Roman"/>
              </w:rPr>
              <w:t xml:space="preserve"> platform, helping it participate in high-growth AI transformation demand. IBM1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BF975FE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Scale disadvantage versus market leaders: Although large, LTM remains smaller than some global peers, which may limit its ability to absorb major investments, support very large multinational clients, or compete for mega-deals.</w:t>
            </w:r>
          </w:p>
        </w:tc>
      </w:tr>
      <w:tr w:rsidR="00EA35C9" w:rsidRPr="00520B44" w14:paraId="31F3F867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4DB33A1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lastRenderedPageBreak/>
              <w:t>Industry diversification: It serves banking, capital markets, communications, healthcare, manufacturing, retail, energy, insurance, life sciences, and travel-related sectors. ltm.com1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85863A8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Complex integration and execution: Managing a broad portfolio, multiple geographies, partner ecosystems, and a new corporate identity can increase operational complexity.</w:t>
            </w:r>
          </w:p>
        </w:tc>
      </w:tr>
      <w:tr w:rsidR="00EA35C9" w:rsidRPr="00520B44" w14:paraId="30518A28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78D4F1F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Established ecosystem partnerships: Partnerships involving IBM and major </w:t>
            </w:r>
            <w:proofErr w:type="spellStart"/>
            <w:r w:rsidRPr="00520B44">
              <w:rPr>
                <w:rFonts w:ascii="Times New Roman" w:hAnsi="Times New Roman" w:cs="Times New Roman"/>
              </w:rPr>
              <w:t>hyperscaler</w:t>
            </w:r>
            <w:proofErr w:type="spellEnd"/>
            <w:r w:rsidRPr="00520B44">
              <w:rPr>
                <w:rFonts w:ascii="Times New Roman" w:hAnsi="Times New Roman" w:cs="Times New Roman"/>
              </w:rPr>
              <w:t xml:space="preserve"> and technology providers expand LTM’s ability to deliver enterprise platforms and AI solutions. </w:t>
            </w:r>
            <w:hyperlink r:id="rId10" w:tgtFrame="_blank" w:history="1">
              <w:r w:rsidRPr="00520B44">
                <w:rPr>
                  <w:rStyle w:val="Hyperlink"/>
                  <w:rFonts w:ascii="Times New Roman" w:hAnsi="Times New Roman" w:cs="Times New Roman"/>
                </w:rPr>
                <w:t>IBM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32151F3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Service-led business model: A substantial reliance on consulting, systems integration, and managed services can expose the company to utilization, pricing, and project-margin pressures.</w:t>
            </w:r>
          </w:p>
        </w:tc>
      </w:tr>
    </w:tbl>
    <w:p w14:paraId="432DE0D2" w14:textId="77777777" w:rsidR="00EA35C9" w:rsidRPr="00520B44" w:rsidRDefault="00EA35C9" w:rsidP="00EA35C9">
      <w:pPr>
        <w:rPr>
          <w:rFonts w:ascii="Times New Roman" w:hAnsi="Times New Roman" w:cs="Times New Roman"/>
          <w:vanish/>
        </w:rPr>
      </w:pP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3"/>
        <w:gridCol w:w="3227"/>
      </w:tblGrid>
      <w:tr w:rsidR="00EA35C9" w:rsidRPr="00520B44" w14:paraId="3BC47EBF" w14:textId="77777777" w:rsidTr="00D2707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216C349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E4EB00B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Threats</w:t>
            </w:r>
          </w:p>
        </w:tc>
      </w:tr>
      <w:tr w:rsidR="00EA35C9" w:rsidRPr="00520B44" w14:paraId="3E16F321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C3F3CAD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Enterprise AI adoption: Companies are moving from AI experimentation toward production-scale automation, data modernization, and AI governance—areas aligned with LTM’s business AI, data, cloud, and cybersecurity capabilities.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107AA24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Rapid technology disruption: Generative AI and automation may reduce demand for traditional application maintenance, testing, infrastructure support, and labor-intensive services.</w:t>
            </w:r>
          </w:p>
        </w:tc>
      </w:tr>
      <w:tr w:rsidR="00EA35C9" w:rsidRPr="00520B44" w14:paraId="6C2F32E1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17A20D8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Agentic AI and proprietary platforms: </w:t>
            </w:r>
            <w:proofErr w:type="spellStart"/>
            <w:r w:rsidRPr="00520B44">
              <w:rPr>
                <w:rFonts w:ascii="Times New Roman" w:hAnsi="Times New Roman" w:cs="Times New Roman"/>
              </w:rPr>
              <w:t>BlueVerse</w:t>
            </w:r>
            <w:proofErr w:type="spellEnd"/>
            <w:r w:rsidRPr="00520B44">
              <w:rPr>
                <w:rFonts w:ascii="Times New Roman" w:hAnsi="Times New Roman" w:cs="Times New Roman"/>
              </w:rPr>
              <w:t xml:space="preserve"> and related AI offerings could help LTM move from hourly services toward repeatable platforms, managed solutions, and outcome-based pricing. </w:t>
            </w:r>
            <w:hyperlink r:id="rId11" w:tgtFrame="_blank" w:history="1">
              <w:r w:rsidRPr="00520B44">
                <w:rPr>
                  <w:rStyle w:val="Hyperlink"/>
                  <w:rFonts w:ascii="Times New Roman" w:hAnsi="Times New Roman" w:cs="Times New Roman"/>
                </w:rPr>
                <w:t>ltm.com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54AA882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Pricing pressure: Generative AI, automation, and offshore competition may lower the amount clients are willing to pay for traditional IT services.</w:t>
            </w:r>
          </w:p>
        </w:tc>
      </w:tr>
      <w:tr w:rsidR="00EA35C9" w:rsidRPr="00520B44" w14:paraId="3400D2A5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9BFCFA8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Expansion through partnerships and acquisitions: The proposed acquisition of Randstad’s </w:t>
            </w:r>
            <w:r w:rsidRPr="00520B44">
              <w:rPr>
                <w:rFonts w:ascii="Times New Roman" w:hAnsi="Times New Roman" w:cs="Times New Roman"/>
              </w:rPr>
              <w:lastRenderedPageBreak/>
              <w:t xml:space="preserve">technology and consulting services business in Europe and Australia could strengthen regional capabilities and client access, subject to completion and integration. </w:t>
            </w:r>
            <w:hyperlink r:id="rId12" w:tgtFrame="_blank" w:history="1">
              <w:r w:rsidRPr="00520B44">
                <w:rPr>
                  <w:rStyle w:val="Hyperlink"/>
                  <w:rFonts w:ascii="Times New Roman" w:hAnsi="Times New Roman" w:cs="Times New Roman"/>
                </w:rPr>
                <w:t>ltm.com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E8E4BD9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lastRenderedPageBreak/>
              <w:t xml:space="preserve">Macroeconomic uncertainty: Recessionary conditions or reduced enterprise technology </w:t>
            </w:r>
            <w:r w:rsidRPr="00520B44">
              <w:rPr>
                <w:rFonts w:ascii="Times New Roman" w:hAnsi="Times New Roman" w:cs="Times New Roman"/>
              </w:rPr>
              <w:lastRenderedPageBreak/>
              <w:t>budgets could delay discretionary consulting, modernization, and transformation projects.</w:t>
            </w:r>
          </w:p>
        </w:tc>
      </w:tr>
      <w:tr w:rsidR="00EA35C9" w:rsidRPr="00520B44" w14:paraId="52710319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9DE5E0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lastRenderedPageBreak/>
              <w:t>Growth in cloud modernization: Legacy-system modernization, SAP transformation, cybersecurity, and hybrid-cloud adoption provide long-term demand across LTM’s target industries.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A88855D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Geopolitical and regulatory risks: Data-localization rules, cross-border transfer restrictions, cybersecurity regulation, immigration constraints, and trade-policy changes could raise delivery costs.</w:t>
            </w:r>
          </w:p>
        </w:tc>
      </w:tr>
      <w:tr w:rsidR="00EA35C9" w:rsidRPr="00520B44" w14:paraId="3575610F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490A667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Industry-focused solutions: Deepening specialized offerings in banking, healthcare, energy, manufacturing, and retail can improve differentiation and increase share of wallet with existing clients.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C4CB2D5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Client concentration and procurement pressure: Large enterprise clients may consolidate vendors, renegotiate contracts, or bring selected services in-house.</w:t>
            </w:r>
          </w:p>
        </w:tc>
      </w:tr>
      <w:tr w:rsidR="00EA35C9" w:rsidRPr="00520B44" w14:paraId="7C2CF15E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3194175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Geographic expansion: Delivery and AI competency centers, including the reported Kolkata center, could improve access to talent and support distributed delivery. </w:t>
            </w:r>
            <w:hyperlink r:id="rId13" w:tgtFrame="_blank" w:history="1">
              <w:r w:rsidRPr="00520B44">
                <w:rPr>
                  <w:rStyle w:val="Hyperlink"/>
                  <w:rFonts w:ascii="Times New Roman" w:hAnsi="Times New Roman" w:cs="Times New Roman"/>
                </w:rPr>
                <w:t>GlobalData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AF10A82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>Cybersecurity and AI-governance incidents: A significant breach, service outage, intellectual-property dispute, or poorly governed AI deployment could damage trust and lead to financial or legal consequences.</w:t>
            </w:r>
          </w:p>
        </w:tc>
      </w:tr>
      <w:tr w:rsidR="00EA35C9" w:rsidRPr="00520B44" w14:paraId="58744743" w14:textId="77777777" w:rsidTr="00D2707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334A2AD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t xml:space="preserve">Cross-selling to the L&amp;T ecosystem: LTM may be able to leverage relationships across L&amp;T’s infrastructure, engineering, manufacturing, financial-services, </w:t>
            </w:r>
            <w:r w:rsidRPr="00520B44">
              <w:rPr>
                <w:rFonts w:ascii="Times New Roman" w:hAnsi="Times New Roman" w:cs="Times New Roman"/>
              </w:rPr>
              <w:lastRenderedPageBreak/>
              <w:t>and industrial businesses as reference accounts and sources of domain expertise.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551A6AE" w14:textId="77777777" w:rsidR="00EA35C9" w:rsidRPr="00520B44" w:rsidRDefault="00EA35C9" w:rsidP="00D27078">
            <w:pPr>
              <w:rPr>
                <w:rFonts w:ascii="Times New Roman" w:hAnsi="Times New Roman" w:cs="Times New Roman"/>
              </w:rPr>
            </w:pPr>
            <w:r w:rsidRPr="00520B44">
              <w:rPr>
                <w:rFonts w:ascii="Times New Roman" w:hAnsi="Times New Roman" w:cs="Times New Roman"/>
              </w:rPr>
              <w:lastRenderedPageBreak/>
              <w:t xml:space="preserve">Talent attrition: Competition for AI, cloud, cybersecurity, data, and consulting professionals could increase delivery costs </w:t>
            </w:r>
            <w:r w:rsidRPr="00520B44">
              <w:rPr>
                <w:rFonts w:ascii="Times New Roman" w:hAnsi="Times New Roman" w:cs="Times New Roman"/>
              </w:rPr>
              <w:lastRenderedPageBreak/>
              <w:t>and threaten project continuity.</w:t>
            </w:r>
          </w:p>
        </w:tc>
      </w:tr>
    </w:tbl>
    <w:p w14:paraId="7FDEBE76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lastRenderedPageBreak/>
        <w:t>Strategic implications</w:t>
      </w:r>
    </w:p>
    <w:p w14:paraId="1F3DAF01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LTM’s central strategic opportunity is to convert its existing IT-services scale into a differentiated AI- and cloud-led transformation platform. Its strongest advantages are the Larsen &amp; Toubro relationship, broad industry coverage, global delivery capabilities, and investments in AI-centric offerings.</w:t>
      </w:r>
    </w:p>
    <w:p w14:paraId="1C6F6FD7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 xml:space="preserve">The main strategic challenge is differentiation. Simply offering generative-AI implementation services is unlikely to be sufficient because larger competitors, </w:t>
      </w:r>
      <w:proofErr w:type="spellStart"/>
      <w:r w:rsidRPr="00520B44">
        <w:rPr>
          <w:rFonts w:ascii="Times New Roman" w:hAnsi="Times New Roman" w:cs="Times New Roman"/>
        </w:rPr>
        <w:t>hyperscalers</w:t>
      </w:r>
      <w:proofErr w:type="spellEnd"/>
      <w:r w:rsidRPr="00520B44">
        <w:rPr>
          <w:rFonts w:ascii="Times New Roman" w:hAnsi="Times New Roman" w:cs="Times New Roman"/>
        </w:rPr>
        <w:t>, software vendors, and specialist AI firms are pursuing the same market. LTM should therefore focus on:</w:t>
      </w:r>
    </w:p>
    <w:p w14:paraId="7A22409A" w14:textId="77777777" w:rsidR="00EA35C9" w:rsidRPr="00520B44" w:rsidRDefault="00EA35C9" w:rsidP="00EA35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Productizing AI offerings into repeatable solutions with measurable business outcomes.</w:t>
      </w:r>
    </w:p>
    <w:p w14:paraId="0F154850" w14:textId="77777777" w:rsidR="00EA35C9" w:rsidRPr="00520B44" w:rsidRDefault="00EA35C9" w:rsidP="00EA35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Protecting traditional revenue by using automation to improve margins rather than only passing productivity savings to clients.</w:t>
      </w:r>
    </w:p>
    <w:p w14:paraId="3E83DBFC" w14:textId="77777777" w:rsidR="00EA35C9" w:rsidRPr="00520B44" w:rsidRDefault="00EA35C9" w:rsidP="00EA35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Clarifying the LTM brand and communicating continuity from the former LTIMindtree identity.</w:t>
      </w:r>
    </w:p>
    <w:p w14:paraId="639B31DB" w14:textId="77777777" w:rsidR="00EA35C9" w:rsidRPr="00520B44" w:rsidRDefault="00EA35C9" w:rsidP="00EA35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Building vertical depth in sectors where it already has strong references, such as banking, manufacturing, healthcare, energy, and retail.</w:t>
      </w:r>
    </w:p>
    <w:p w14:paraId="53D47A32" w14:textId="77777777" w:rsidR="00EA35C9" w:rsidRPr="00520B44" w:rsidRDefault="00EA35C9" w:rsidP="00EA35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Managing acquisition and partnership integration carefully, especially where new capabilities overlap with existing services.</w:t>
      </w:r>
    </w:p>
    <w:p w14:paraId="1960AFA0" w14:textId="77777777" w:rsidR="00EA35C9" w:rsidRPr="00520B44" w:rsidRDefault="00EA35C9" w:rsidP="00EA35C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Strengthening responsible AI, cybersecurity, and data-governance capabilities as differentiators rather than treating them only as compliance requirements.</w:t>
      </w:r>
    </w:p>
    <w:p w14:paraId="2D3E5056" w14:textId="77777777" w:rsidR="00EA35C9" w:rsidRPr="00520B44" w:rsidRDefault="00EA35C9" w:rsidP="00EA35C9">
      <w:pPr>
        <w:rPr>
          <w:rFonts w:ascii="Times New Roman" w:hAnsi="Times New Roman" w:cs="Times New Roman"/>
        </w:rPr>
      </w:pPr>
      <w:r w:rsidRPr="00520B44">
        <w:rPr>
          <w:rFonts w:ascii="Times New Roman" w:hAnsi="Times New Roman" w:cs="Times New Roman"/>
        </w:rPr>
        <w:t>Overall assessment: LTM appears well positioned as a scaled Indian-origin digital-transformation provider, but its long-term performance will depend on whether it can turn AI branding and partnerships into distinctive, profitable, and repeatable offerings while controlling talent, integration, and pricing risks.</w:t>
      </w:r>
    </w:p>
    <w:p w14:paraId="4A9CCA75" w14:textId="77777777" w:rsidR="00EA35C9" w:rsidRDefault="00EA35C9" w:rsidP="00EA35C9"/>
    <w:p w14:paraId="7C0FD4D3" w14:textId="77777777" w:rsidR="00EA35C9" w:rsidRDefault="00EA35C9" w:rsidP="00EA35C9"/>
    <w:p w14:paraId="06649931" w14:textId="77777777" w:rsidR="00EA35C9" w:rsidRDefault="00EA35C9" w:rsidP="00EA35C9"/>
    <w:p w14:paraId="5C55AE10" w14:textId="77777777" w:rsidR="00EA35C9" w:rsidRPr="00520B44" w:rsidRDefault="00EA35C9" w:rsidP="00EA35C9"/>
    <w:p w14:paraId="007B80EF" w14:textId="23597A5C" w:rsidR="00113334" w:rsidRDefault="00113334" w:rsidP="00B15A73">
      <w:pPr>
        <w:rPr>
          <w:rFonts w:ascii="Times New Roman" w:hAnsi="Times New Roman" w:cs="Times New Roman"/>
          <w:b/>
          <w:bCs/>
        </w:rPr>
      </w:pPr>
    </w:p>
    <w:p w14:paraId="0F840A93" w14:textId="439940BB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Comparison and Analysis (Initial): Evaluation of initial outputs</w:t>
      </w:r>
      <w:r w:rsidR="003D2176">
        <w:rPr>
          <w:rFonts w:ascii="Times New Roman" w:hAnsi="Times New Roman" w:cs="Times New Roman"/>
          <w:b/>
          <w:bCs/>
        </w:rPr>
        <w:t>:</w:t>
      </w:r>
    </w:p>
    <w:p w14:paraId="011E2734" w14:textId="397B1A53" w:rsidR="003D2176" w:rsidRPr="00BC0B91" w:rsidRDefault="00BA78B1" w:rsidP="00303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="00BC0B91" w:rsidRPr="00BC0B91">
        <w:rPr>
          <w:rFonts w:ascii="Times New Roman" w:hAnsi="Times New Roman" w:cs="Times New Roman"/>
        </w:rPr>
        <w:t>At first glance, there are multiple obvious differences</w:t>
      </w:r>
      <w:r w:rsidR="00A17BA5">
        <w:rPr>
          <w:rFonts w:ascii="Times New Roman" w:hAnsi="Times New Roman" w:cs="Times New Roman"/>
        </w:rPr>
        <w:t xml:space="preserve"> between the two initial outputs. </w:t>
      </w:r>
      <w:r w:rsidR="00C26825">
        <w:rPr>
          <w:rFonts w:ascii="Times New Roman" w:hAnsi="Times New Roman" w:cs="Times New Roman"/>
        </w:rPr>
        <w:t xml:space="preserve">The output </w:t>
      </w:r>
      <w:r w:rsidR="005E42B1">
        <w:rPr>
          <w:rFonts w:ascii="Times New Roman" w:hAnsi="Times New Roman" w:cs="Times New Roman"/>
        </w:rPr>
        <w:t xml:space="preserve">produced by Gemini was short and simple. </w:t>
      </w:r>
      <w:r w:rsidR="0010789D">
        <w:rPr>
          <w:rFonts w:ascii="Times New Roman" w:hAnsi="Times New Roman" w:cs="Times New Roman"/>
        </w:rPr>
        <w:t xml:space="preserve">Gemini’s SWOT analysis </w:t>
      </w:r>
      <w:r w:rsidR="002603BF">
        <w:rPr>
          <w:rFonts w:ascii="Times New Roman" w:hAnsi="Times New Roman" w:cs="Times New Roman"/>
        </w:rPr>
        <w:t xml:space="preserve">was structured as four </w:t>
      </w:r>
      <w:r w:rsidR="00610862">
        <w:rPr>
          <w:rFonts w:ascii="Times New Roman" w:hAnsi="Times New Roman" w:cs="Times New Roman"/>
        </w:rPr>
        <w:t>bullet</w:t>
      </w:r>
      <w:r w:rsidR="002603BF">
        <w:rPr>
          <w:rFonts w:ascii="Times New Roman" w:hAnsi="Times New Roman" w:cs="Times New Roman"/>
        </w:rPr>
        <w:t xml:space="preserve"> </w:t>
      </w:r>
      <w:r w:rsidR="00610862">
        <w:rPr>
          <w:rFonts w:ascii="Times New Roman" w:hAnsi="Times New Roman" w:cs="Times New Roman"/>
        </w:rPr>
        <w:t>lists,</w:t>
      </w:r>
      <w:r w:rsidR="002603BF">
        <w:rPr>
          <w:rFonts w:ascii="Times New Roman" w:hAnsi="Times New Roman" w:cs="Times New Roman"/>
        </w:rPr>
        <w:t xml:space="preserve"> each with </w:t>
      </w:r>
      <w:r w:rsidR="00610862">
        <w:rPr>
          <w:rFonts w:ascii="Times New Roman" w:hAnsi="Times New Roman" w:cs="Times New Roman"/>
        </w:rPr>
        <w:t>its</w:t>
      </w:r>
      <w:r w:rsidR="002603BF">
        <w:rPr>
          <w:rFonts w:ascii="Times New Roman" w:hAnsi="Times New Roman" w:cs="Times New Roman"/>
        </w:rPr>
        <w:t xml:space="preserve"> own header</w:t>
      </w:r>
      <w:r w:rsidR="00610862">
        <w:rPr>
          <w:rFonts w:ascii="Times New Roman" w:hAnsi="Times New Roman" w:cs="Times New Roman"/>
        </w:rPr>
        <w:t xml:space="preserve"> (</w:t>
      </w:r>
      <w:r w:rsidR="006D3DA5">
        <w:rPr>
          <w:rFonts w:ascii="Times New Roman" w:hAnsi="Times New Roman" w:cs="Times New Roman"/>
        </w:rPr>
        <w:t>Strengths</w:t>
      </w:r>
      <w:r w:rsidR="00610862">
        <w:rPr>
          <w:rFonts w:ascii="Times New Roman" w:hAnsi="Times New Roman" w:cs="Times New Roman"/>
        </w:rPr>
        <w:t xml:space="preserve">, </w:t>
      </w:r>
      <w:r w:rsidR="006D3DA5">
        <w:rPr>
          <w:rFonts w:ascii="Times New Roman" w:hAnsi="Times New Roman" w:cs="Times New Roman"/>
        </w:rPr>
        <w:t>Weaknesses</w:t>
      </w:r>
      <w:r w:rsidR="00610862">
        <w:rPr>
          <w:rFonts w:ascii="Times New Roman" w:hAnsi="Times New Roman" w:cs="Times New Roman"/>
        </w:rPr>
        <w:t>, Opportunities</w:t>
      </w:r>
      <w:r w:rsidR="006D3DA5">
        <w:rPr>
          <w:rFonts w:ascii="Times New Roman" w:hAnsi="Times New Roman" w:cs="Times New Roman"/>
        </w:rPr>
        <w:t>, and Threat</w:t>
      </w:r>
      <w:r w:rsidR="002807AC">
        <w:rPr>
          <w:rFonts w:ascii="Times New Roman" w:hAnsi="Times New Roman" w:cs="Times New Roman"/>
        </w:rPr>
        <w:t xml:space="preserve">s). </w:t>
      </w:r>
      <w:proofErr w:type="spellStart"/>
      <w:r w:rsidR="00695298">
        <w:rPr>
          <w:rFonts w:ascii="Times New Roman" w:hAnsi="Times New Roman" w:cs="Times New Roman"/>
        </w:rPr>
        <w:t>Duck.ai’s</w:t>
      </w:r>
      <w:proofErr w:type="spellEnd"/>
      <w:r w:rsidR="002807AC">
        <w:rPr>
          <w:rFonts w:ascii="Times New Roman" w:hAnsi="Times New Roman" w:cs="Times New Roman"/>
        </w:rPr>
        <w:t xml:space="preserve"> SWOT analysis </w:t>
      </w:r>
      <w:r w:rsidR="00695298">
        <w:rPr>
          <w:rFonts w:ascii="Times New Roman" w:hAnsi="Times New Roman" w:cs="Times New Roman"/>
        </w:rPr>
        <w:t>was longer</w:t>
      </w:r>
      <w:r w:rsidR="008D5394">
        <w:rPr>
          <w:rFonts w:ascii="Times New Roman" w:hAnsi="Times New Roman" w:cs="Times New Roman"/>
        </w:rPr>
        <w:t xml:space="preserve"> and more </w:t>
      </w:r>
      <w:r w:rsidR="00000DBB">
        <w:rPr>
          <w:rFonts w:ascii="Times New Roman" w:hAnsi="Times New Roman" w:cs="Times New Roman"/>
        </w:rPr>
        <w:t>in-depth</w:t>
      </w:r>
      <w:r w:rsidR="00695298">
        <w:rPr>
          <w:rFonts w:ascii="Times New Roman" w:hAnsi="Times New Roman" w:cs="Times New Roman"/>
        </w:rPr>
        <w:t xml:space="preserve"> than the first output</w:t>
      </w:r>
      <w:r w:rsidR="008D5394">
        <w:rPr>
          <w:rFonts w:ascii="Times New Roman" w:hAnsi="Times New Roman" w:cs="Times New Roman"/>
        </w:rPr>
        <w:t>. It</w:t>
      </w:r>
      <w:r w:rsidR="00695298">
        <w:rPr>
          <w:rFonts w:ascii="Times New Roman" w:hAnsi="Times New Roman" w:cs="Times New Roman"/>
        </w:rPr>
        <w:t xml:space="preserve"> </w:t>
      </w:r>
      <w:r w:rsidR="002807AC">
        <w:rPr>
          <w:rFonts w:ascii="Times New Roman" w:hAnsi="Times New Roman" w:cs="Times New Roman"/>
        </w:rPr>
        <w:t xml:space="preserve">was </w:t>
      </w:r>
      <w:r w:rsidR="00AB3327">
        <w:rPr>
          <w:rFonts w:ascii="Times New Roman" w:hAnsi="Times New Roman" w:cs="Times New Roman"/>
        </w:rPr>
        <w:t>formed</w:t>
      </w:r>
      <w:r w:rsidR="00E5028F">
        <w:rPr>
          <w:rFonts w:ascii="Times New Roman" w:hAnsi="Times New Roman" w:cs="Times New Roman"/>
        </w:rPr>
        <w:t xml:space="preserve"> </w:t>
      </w:r>
      <w:r w:rsidR="00BB1D9F">
        <w:rPr>
          <w:rFonts w:ascii="Times New Roman" w:hAnsi="Times New Roman" w:cs="Times New Roman"/>
        </w:rPr>
        <w:t xml:space="preserve">into four separate columns </w:t>
      </w:r>
      <w:r w:rsidR="00597A00">
        <w:rPr>
          <w:rFonts w:ascii="Times New Roman" w:hAnsi="Times New Roman" w:cs="Times New Roman"/>
        </w:rPr>
        <w:t xml:space="preserve">for Strengths, </w:t>
      </w:r>
      <w:r w:rsidR="00695298">
        <w:rPr>
          <w:rFonts w:ascii="Times New Roman" w:hAnsi="Times New Roman" w:cs="Times New Roman"/>
        </w:rPr>
        <w:t>Weaknesses</w:t>
      </w:r>
      <w:r w:rsidR="00597A00">
        <w:rPr>
          <w:rFonts w:ascii="Times New Roman" w:hAnsi="Times New Roman" w:cs="Times New Roman"/>
        </w:rPr>
        <w:t xml:space="preserve">, </w:t>
      </w:r>
      <w:r w:rsidR="00545D32">
        <w:rPr>
          <w:rFonts w:ascii="Times New Roman" w:hAnsi="Times New Roman" w:cs="Times New Roman"/>
        </w:rPr>
        <w:t>Opportunities, and Threats</w:t>
      </w:r>
      <w:r w:rsidR="00AB3327">
        <w:rPr>
          <w:rFonts w:ascii="Times New Roman" w:hAnsi="Times New Roman" w:cs="Times New Roman"/>
        </w:rPr>
        <w:t>,</w:t>
      </w:r>
      <w:r w:rsidR="00ED0420">
        <w:rPr>
          <w:rFonts w:ascii="Times New Roman" w:hAnsi="Times New Roman" w:cs="Times New Roman"/>
        </w:rPr>
        <w:t xml:space="preserve"> but with an extra section </w:t>
      </w:r>
      <w:r w:rsidR="00AB3327">
        <w:rPr>
          <w:rFonts w:ascii="Times New Roman" w:hAnsi="Times New Roman" w:cs="Times New Roman"/>
        </w:rPr>
        <w:t xml:space="preserve">that goes over the company's strategies </w:t>
      </w:r>
      <w:r w:rsidR="0010708E">
        <w:rPr>
          <w:rFonts w:ascii="Times New Roman" w:hAnsi="Times New Roman" w:cs="Times New Roman"/>
        </w:rPr>
        <w:t xml:space="preserve">and </w:t>
      </w:r>
      <w:r w:rsidR="003A5A3F">
        <w:rPr>
          <w:rFonts w:ascii="Times New Roman" w:hAnsi="Times New Roman" w:cs="Times New Roman"/>
        </w:rPr>
        <w:t xml:space="preserve">how </w:t>
      </w:r>
      <w:r w:rsidR="0010708E">
        <w:rPr>
          <w:rFonts w:ascii="Times New Roman" w:hAnsi="Times New Roman" w:cs="Times New Roman"/>
        </w:rPr>
        <w:t xml:space="preserve">they can </w:t>
      </w:r>
      <w:r w:rsidR="003A5A3F">
        <w:rPr>
          <w:rFonts w:ascii="Times New Roman" w:hAnsi="Times New Roman" w:cs="Times New Roman"/>
        </w:rPr>
        <w:t xml:space="preserve">improve the implementation </w:t>
      </w:r>
      <w:r w:rsidR="00000DBB">
        <w:rPr>
          <w:rFonts w:ascii="Times New Roman" w:hAnsi="Times New Roman" w:cs="Times New Roman"/>
        </w:rPr>
        <w:t>of</w:t>
      </w:r>
      <w:r w:rsidR="003A5A3F">
        <w:rPr>
          <w:rFonts w:ascii="Times New Roman" w:hAnsi="Times New Roman" w:cs="Times New Roman"/>
        </w:rPr>
        <w:t xml:space="preserve"> said</w:t>
      </w:r>
      <w:r w:rsidR="00484A18">
        <w:rPr>
          <w:rFonts w:ascii="Times New Roman" w:hAnsi="Times New Roman" w:cs="Times New Roman"/>
        </w:rPr>
        <w:t xml:space="preserve"> </w:t>
      </w:r>
      <w:r w:rsidR="007940A6">
        <w:rPr>
          <w:rFonts w:ascii="Times New Roman" w:hAnsi="Times New Roman" w:cs="Times New Roman"/>
        </w:rPr>
        <w:t>strategies</w:t>
      </w:r>
      <w:r w:rsidR="003A5A3F">
        <w:rPr>
          <w:rFonts w:ascii="Times New Roman" w:hAnsi="Times New Roman" w:cs="Times New Roman"/>
        </w:rPr>
        <w:t>.</w:t>
      </w:r>
    </w:p>
    <w:p w14:paraId="579674DB" w14:textId="5D0647FB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SWOT Iteration 1 #1 - [</w:t>
      </w:r>
      <w:r w:rsidR="0007000F">
        <w:rPr>
          <w:rFonts w:ascii="Times New Roman" w:hAnsi="Times New Roman" w:cs="Times New Roman"/>
          <w:b/>
          <w:bCs/>
        </w:rPr>
        <w:t>Google Gemini</w:t>
      </w:r>
      <w:r w:rsidRPr="00303814">
        <w:rPr>
          <w:rFonts w:ascii="Times New Roman" w:hAnsi="Times New Roman" w:cs="Times New Roman"/>
          <w:b/>
          <w:bCs/>
        </w:rPr>
        <w:t>]: Raw output.</w:t>
      </w:r>
    </w:p>
    <w:p w14:paraId="648A844A" w14:textId="77777777" w:rsidR="007940A6" w:rsidRPr="009F5E53" w:rsidRDefault="007940A6" w:rsidP="007940A6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SWOT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798"/>
        <w:gridCol w:w="4200"/>
      </w:tblGrid>
      <w:tr w:rsidR="007940A6" w:rsidRPr="009F5E53" w14:paraId="7CCFA2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1F369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Internal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3C588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DC9B2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Weaknesses</w:t>
            </w:r>
          </w:p>
        </w:tc>
      </w:tr>
      <w:tr w:rsidR="007940A6" w:rsidRPr="009F5E53" w14:paraId="66141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B5D0E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Current Reality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DCA02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Parentage &amp; AI Capability Integration: Backed by the Larsen &amp; Toubro (L&amp;T) parent group, offering strong financial backing and access to industrial clients.</w:t>
            </w:r>
          </w:p>
          <w:p w14:paraId="7ADBAC74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br/>
            </w:r>
          </w:p>
          <w:p w14:paraId="5873D68D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 xml:space="preserve">Real Example: Proprietary platforms like </w:t>
            </w:r>
            <w:r w:rsidRPr="009F5E53">
              <w:rPr>
                <w:rFonts w:ascii="Times New Roman" w:hAnsi="Times New Roman" w:cs="Times New Roman"/>
                <w:i/>
                <w:iCs/>
              </w:rPr>
              <w:t>Voicing.AI</w:t>
            </w:r>
            <w:r w:rsidRPr="009F5E53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9F5E53">
              <w:rPr>
                <w:rFonts w:ascii="Times New Roman" w:hAnsi="Times New Roman" w:cs="Times New Roman"/>
                <w:i/>
                <w:iCs/>
              </w:rPr>
              <w:t>BlueVerse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combined with IBM </w:t>
            </w:r>
            <w:proofErr w:type="spellStart"/>
            <w:r w:rsidRPr="009F5E53">
              <w:rPr>
                <w:rFonts w:ascii="Times New Roman" w:hAnsi="Times New Roman" w:cs="Times New Roman"/>
              </w:rPr>
              <w:t>Watsonx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and Microsoft integrations.</w:t>
            </w:r>
          </w:p>
          <w:p w14:paraId="6EFAB52A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</w:r>
          </w:p>
          <w:p w14:paraId="2304F336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 xml:space="preserve">Delivery Footprint &amp; Ecosystem: Hub in Mumbai (Powai) with delivery networks across 40 countries and major </w:t>
            </w:r>
            <w:proofErr w:type="spellStart"/>
            <w:r w:rsidRPr="009F5E53">
              <w:rPr>
                <w:rFonts w:ascii="Times New Roman" w:hAnsi="Times New Roman" w:cs="Times New Roman"/>
              </w:rPr>
              <w:t>hyperscaler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</w:t>
            </w:r>
            <w:r w:rsidRPr="009F5E53">
              <w:rPr>
                <w:rFonts w:ascii="Times New Roman" w:hAnsi="Times New Roman" w:cs="Times New Roman"/>
              </w:rPr>
              <w:lastRenderedPageBreak/>
              <w:t>partnerships.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32846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lastRenderedPageBreak/>
              <w:t>Geographic Revenue Concentration: High dependency on North America (~70–75% of revenue), leaving financial performance exposed to regional spending dips.</w:t>
            </w:r>
          </w:p>
          <w:p w14:paraId="7E5CCE1B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</w:r>
          </w:p>
          <w:p w14:paraId="495BE95B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Margin Drag &amp; Integration Overhead: Post-rebrand operational costs and legacy merger overheads lead to lower operating margins compared to Tier-1 Indian IT peers (e.g., TCS, Infosys).</w:t>
            </w:r>
          </w:p>
        </w:tc>
      </w:tr>
      <w:tr w:rsidR="007940A6" w:rsidRPr="009F5E53" w14:paraId="6036D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9A163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Future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11B6C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5CA84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Threats</w:t>
            </w:r>
          </w:p>
        </w:tc>
      </w:tr>
      <w:tr w:rsidR="007940A6" w:rsidRPr="009F5E53" w14:paraId="6D930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55C95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External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D9745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Agentic AI &amp; Enterprise Automation Demand: Surge in Fortune 500 adoption of GenAI, autonomous agents, and cloud modernization.</w:t>
            </w:r>
          </w:p>
          <w:p w14:paraId="2631156C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br/>
            </w:r>
          </w:p>
          <w:p w14:paraId="440FA4AE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Real Example: Expanding "Business AI" and automation contracts across BFSI and Healthcare clients.</w:t>
            </w:r>
          </w:p>
          <w:p w14:paraId="272D75E3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</w:r>
          </w:p>
          <w:p w14:paraId="161054AB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Growth of Indian GCCs &amp; Public Digital Infra: Growing presence in domestic technology projects and global enterprise capability centers.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CD760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Client Insourcing &amp; GCC Competition: Fortune 500 companies setting up their own Global Capability Centers (GCCs) in India, taking core IT development in-house.</w:t>
            </w:r>
          </w:p>
          <w:p w14:paraId="352F3AA5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</w:r>
          </w:p>
          <w:p w14:paraId="6FE98B54" w14:textId="77777777" w:rsidR="007940A6" w:rsidRPr="009F5E53" w:rsidRDefault="007940A6" w:rsidP="007940A6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Tier-1 Market Pressure &amp; Talent Cost: Aggressive price competition from legacy IT leaders and wage inflation for specialized AI/Cloud engineers.</w:t>
            </w:r>
          </w:p>
        </w:tc>
      </w:tr>
    </w:tbl>
    <w:p w14:paraId="3CCC5B94" w14:textId="77777777" w:rsidR="007940A6" w:rsidRPr="009F5E53" w:rsidRDefault="007940A6" w:rsidP="007940A6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Actionable Growth Strategies</w:t>
      </w:r>
    </w:p>
    <w:p w14:paraId="06E200E1" w14:textId="77777777" w:rsidR="007940A6" w:rsidRPr="009F5E53" w:rsidRDefault="007940A6" w:rsidP="007940A6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1. Leverage Strengths to Capture Opportunities (SO Strategy)</w:t>
      </w:r>
    </w:p>
    <w:p w14:paraId="27486F7D" w14:textId="77777777" w:rsidR="007940A6" w:rsidRPr="009F5E53" w:rsidRDefault="007940A6" w:rsidP="007940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AI-First Cross-Selling: Combine the industrial credibility of the parent group (L&amp;T) with AI capabilities (</w:t>
      </w:r>
      <w:r w:rsidRPr="009F5E53">
        <w:rPr>
          <w:rFonts w:ascii="Times New Roman" w:hAnsi="Times New Roman" w:cs="Times New Roman"/>
          <w:i/>
          <w:iCs/>
        </w:rPr>
        <w:t>Voicing.AI</w:t>
      </w:r>
      <w:r w:rsidRPr="009F5E53">
        <w:rPr>
          <w:rFonts w:ascii="Times New Roman" w:hAnsi="Times New Roman" w:cs="Times New Roman"/>
        </w:rPr>
        <w:t xml:space="preserve">, IBM </w:t>
      </w:r>
      <w:proofErr w:type="spellStart"/>
      <w:r w:rsidRPr="009F5E53">
        <w:rPr>
          <w:rFonts w:ascii="Times New Roman" w:hAnsi="Times New Roman" w:cs="Times New Roman"/>
        </w:rPr>
        <w:t>Watsonx</w:t>
      </w:r>
      <w:proofErr w:type="spellEnd"/>
      <w:r w:rsidRPr="009F5E53">
        <w:rPr>
          <w:rFonts w:ascii="Times New Roman" w:hAnsi="Times New Roman" w:cs="Times New Roman"/>
        </w:rPr>
        <w:t xml:space="preserve"> partnerships) to cross-sell autonomous workflows into global manufacturing and BFSI clients. </w:t>
      </w:r>
    </w:p>
    <w:p w14:paraId="20E9C748" w14:textId="77777777" w:rsidR="007940A6" w:rsidRPr="009F5E53" w:rsidRDefault="007940A6" w:rsidP="007940A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lastRenderedPageBreak/>
        <w:t>Enterprise Modernization Partnerships: Use the company's "Business Creativity" positioning and 1,500+ digital agents/engineers to secure high-value GenAI implementation contracts ahead of legacy competitors.</w:t>
      </w:r>
    </w:p>
    <w:p w14:paraId="438EE9D3" w14:textId="77777777" w:rsidR="007940A6" w:rsidRPr="009F5E53" w:rsidRDefault="007940A6" w:rsidP="007940A6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2. Overcome Weaknesses by Exploiting Opportunities (WO Strategy)</w:t>
      </w:r>
    </w:p>
    <w:p w14:paraId="5CAD273B" w14:textId="77777777" w:rsidR="007940A6" w:rsidRPr="009F5E53" w:rsidRDefault="007940A6" w:rsidP="007940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Geographic Expansion via Middle East &amp; APAC: Reduce North American revenue concentration by expanding local delivery hubs in fast-growing IT adoption markets, such as Saudi Arabia, UAE, and Southeast Asia.</w:t>
      </w:r>
    </w:p>
    <w:p w14:paraId="79C6EBA1" w14:textId="77777777" w:rsidR="007940A6" w:rsidRPr="009F5E53" w:rsidRDefault="007940A6" w:rsidP="007940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Margin Optimization via Autonomous Ops: Implement internal AI automation platforms to handle routine software maintenance, lowering operational costs and lifting margins closer to Tier-1 industry benchmarks.</w:t>
      </w:r>
    </w:p>
    <w:p w14:paraId="5F4A8097" w14:textId="77777777" w:rsidR="007940A6" w:rsidRPr="009F5E53" w:rsidRDefault="007940A6" w:rsidP="007940A6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3. Use Strengths to Mitigate Threats (ST Strategy)</w:t>
      </w:r>
    </w:p>
    <w:p w14:paraId="4833F97F" w14:textId="77777777" w:rsidR="007940A6" w:rsidRPr="009F5E53" w:rsidRDefault="007940A6" w:rsidP="007940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Partner with GCCs Instead of Competing: Position global delivery infrastructure and specialized talent pools as "Co-Innovation Partners" to enterprise Global Capability Centers, offering specialized AI expertise that GCCs cannot maintain in-house.</w:t>
      </w:r>
    </w:p>
    <w:p w14:paraId="0CF75269" w14:textId="77777777" w:rsidR="007940A6" w:rsidRPr="009F5E53" w:rsidRDefault="007940A6" w:rsidP="007940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Parent Group Ecosystem Leverage: Utilize L&amp;T's large-scale infrastructure projects to lock in multi-year domestic IT contracts, hedging against global tech budget downturns.</w:t>
      </w:r>
    </w:p>
    <w:p w14:paraId="07212E63" w14:textId="77777777" w:rsidR="007940A6" w:rsidRPr="009F5E53" w:rsidRDefault="007940A6" w:rsidP="007940A6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4. Minimize Weaknesses and Avoid Threats (WT Strategy)</w:t>
      </w:r>
    </w:p>
    <w:p w14:paraId="1EFD2DD6" w14:textId="77777777" w:rsidR="007940A6" w:rsidRPr="009F5E53" w:rsidRDefault="007940A6" w:rsidP="007940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Talent Retention via AI Reskilling: Build structured internal reskilling pathways from legacy development to Agentic AI and Cloud engineering, reducing dependency on expensive lateral hiring.</w:t>
      </w:r>
    </w:p>
    <w:p w14:paraId="71D4221D" w14:textId="77777777" w:rsidR="007940A6" w:rsidRPr="009F5E53" w:rsidRDefault="007940A6" w:rsidP="007940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Fixed-Price &amp; Outcome-Based Models: Shift away from traditional time-and-materials billing toward outcome-driven contracts tied to client productivity gains, insulating revenue against price wars with larger Tier-1 rivals.</w:t>
      </w:r>
    </w:p>
    <w:p w14:paraId="1C00E8BE" w14:textId="59F0B240" w:rsidR="007940A6" w:rsidRPr="00303814" w:rsidRDefault="007940A6" w:rsidP="00303814">
      <w:pPr>
        <w:rPr>
          <w:rFonts w:ascii="Times New Roman" w:hAnsi="Times New Roman" w:cs="Times New Roman"/>
          <w:b/>
          <w:bCs/>
        </w:rPr>
      </w:pPr>
    </w:p>
    <w:p w14:paraId="420DCC07" w14:textId="76348A91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SWOT Iteration 1 #2 - [</w:t>
      </w:r>
      <w:r w:rsidR="0007000F">
        <w:rPr>
          <w:rFonts w:ascii="Times New Roman" w:hAnsi="Times New Roman" w:cs="Times New Roman"/>
          <w:b/>
          <w:bCs/>
        </w:rPr>
        <w:t>Duck.ai</w:t>
      </w:r>
      <w:r w:rsidRPr="00303814">
        <w:rPr>
          <w:rFonts w:ascii="Times New Roman" w:hAnsi="Times New Roman" w:cs="Times New Roman"/>
          <w:b/>
          <w:bCs/>
        </w:rPr>
        <w:t>]: Raw output.</w:t>
      </w:r>
    </w:p>
    <w:p w14:paraId="4DE5F23A" w14:textId="77777777" w:rsidR="00363FD8" w:rsidRPr="009F5E53" w:rsidRDefault="00363FD8" w:rsidP="00363FD8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SWOT Analysis: LTM Limited</w:t>
      </w:r>
    </w:p>
    <w:p w14:paraId="098A786F" w14:textId="77777777" w:rsidR="00363FD8" w:rsidRPr="009F5E53" w:rsidRDefault="00363FD8" w:rsidP="00363FD8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 xml:space="preserve">LTM Limited is a Mumbai-based, AI-centric global technology-services company and part of the Larsen &amp; Toubro Group. It provides AI, cloud, data, cybersecurity, engineering, </w:t>
      </w:r>
      <w:proofErr w:type="gramStart"/>
      <w:r w:rsidRPr="009F5E53">
        <w:rPr>
          <w:rFonts w:ascii="Times New Roman" w:hAnsi="Times New Roman" w:cs="Times New Roman"/>
        </w:rPr>
        <w:t>enterprise-application</w:t>
      </w:r>
      <w:proofErr w:type="gramEnd"/>
      <w:r w:rsidRPr="009F5E53">
        <w:rPr>
          <w:rFonts w:ascii="Times New Roman" w:hAnsi="Times New Roman" w:cs="Times New Roman"/>
        </w:rPr>
        <w:t xml:space="preserve">, and </w:t>
      </w:r>
      <w:proofErr w:type="gramStart"/>
      <w:r w:rsidRPr="009F5E53">
        <w:rPr>
          <w:rFonts w:ascii="Times New Roman" w:hAnsi="Times New Roman" w:cs="Times New Roman"/>
        </w:rPr>
        <w:t>managed-services</w:t>
      </w:r>
      <w:proofErr w:type="gramEnd"/>
      <w:r w:rsidRPr="009F5E53">
        <w:rPr>
          <w:rFonts w:ascii="Times New Roman" w:hAnsi="Times New Roman" w:cs="Times New Roman"/>
        </w:rPr>
        <w:t xml:space="preserve"> solutions to clients across more than 40 countries. IBM2</w:t>
      </w: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3"/>
        <w:gridCol w:w="3477"/>
      </w:tblGrid>
      <w:tr w:rsidR="00363FD8" w:rsidRPr="009F5E53" w14:paraId="144545A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203AFA3E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19ECDAE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Weaknesses</w:t>
            </w:r>
          </w:p>
        </w:tc>
      </w:tr>
      <w:tr w:rsidR="00363FD8" w:rsidRPr="009F5E53" w14:paraId="1B320A4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08F0A43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 xml:space="preserve">AI-focused positioning: LTM has positioned itself around business </w:t>
            </w:r>
            <w:r w:rsidRPr="009F5E53">
              <w:rPr>
                <w:rFonts w:ascii="Times New Roman" w:hAnsi="Times New Roman" w:cs="Times New Roman"/>
              </w:rPr>
              <w:lastRenderedPageBreak/>
              <w:t xml:space="preserve">AI, agentic AI, AI-led engineering, and its </w:t>
            </w:r>
            <w:proofErr w:type="spellStart"/>
            <w:r w:rsidRPr="009F5E53">
              <w:rPr>
                <w:rFonts w:ascii="Times New Roman" w:hAnsi="Times New Roman" w:cs="Times New Roman"/>
              </w:rPr>
              <w:t>BlueVerse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ecosystem. This gives the company a clearer growth narrative than relying only on traditional outsourcing. ltm.com1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</w:t>
            </w:r>
            <w:proofErr w:type="spellStart"/>
            <w:r w:rsidRPr="009F5E53">
              <w:rPr>
                <w:rFonts w:ascii="Times New Roman" w:hAnsi="Times New Roman" w:cs="Times New Roman"/>
              </w:rPr>
              <w:t>BlueVerse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includes enterprise AI capabilities and AI-powered digital agents.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Global scale and client reach: LTM reports approximately 87,000 employees, operations in 40 countries, and more than 700 clients. </w:t>
            </w:r>
            <w:hyperlink r:id="rId14" w:tgtFrame="_blank" w:history="1">
              <w:r w:rsidRPr="009F5E53">
                <w:rPr>
                  <w:rStyle w:val="Hyperlink"/>
                  <w:rFonts w:ascii="Times New Roman" w:hAnsi="Times New Roman" w:cs="Times New Roman"/>
                </w:rPr>
                <w:t>IBM</w:t>
              </w:r>
            </w:hyperlink>
            <w:r w:rsidRPr="009F5E53">
              <w:rPr>
                <w:rFonts w:ascii="Times New Roman" w:hAnsi="Times New Roman" w:cs="Times New Roman"/>
              </w:rPr>
              <w:t xml:space="preserve">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A large delivery network allows LTM to support multinational cloud-modernization and application-management programs.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Strong parent company: Larsen &amp; Toubro provides brand credibility, financial support, industry relationships, and access to engineering, infrastructure, manufacturing, and financial-services expertise.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Broad technical portfolio: Its services include application management, cognitive infrastructure, cybersecurity, AI-led engineering, data and analytics, enterprise applications, </w:t>
            </w:r>
            <w:r w:rsidRPr="009F5E53">
              <w:rPr>
                <w:rFonts w:ascii="Times New Roman" w:hAnsi="Times New Roman" w:cs="Times New Roman"/>
              </w:rPr>
              <w:lastRenderedPageBreak/>
              <w:t xml:space="preserve">and interactive solutions. ltm.com1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>Partner ecosystem: Relationships with Microsoft, AWS, Google Cloud, IBM, and other technology providers can accelerate solution delivery and improve access to enterprise platforms. IBM1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A899550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lastRenderedPageBreak/>
              <w:t xml:space="preserve">Brand-transition challenges: The company’s transition from </w:t>
            </w:r>
            <w:proofErr w:type="spellStart"/>
            <w:r w:rsidRPr="009F5E53">
              <w:rPr>
                <w:rFonts w:ascii="Times New Roman" w:hAnsi="Times New Roman" w:cs="Times New Roman"/>
              </w:rPr>
              <w:t>LTIMindtree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to LTM may create temporary confusion among existing clients, investors, job candidates, and technology partners.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Sales teams may need to explain that contracts, capabilities, and account relationships continue under the new name.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High dependence on specialized talent: AI, data engineering, cloud, cybersecurity, and consulting skills are expensive and highly competitive.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Potential impact: Higher wages or employee turnover could reduce project margins and delay implementations.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Large-company complexity: A broad global organization with multiple service lines and industry practices may experience slower decision-making and inconsistent delivery quality.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Traditional-services exposure: Revenue from application maintenance, infrastructure, testing, and other labor-intensive services may face automation and pricing pressure.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Potential differentiation gap: </w:t>
            </w:r>
            <w:r w:rsidRPr="009F5E53">
              <w:rPr>
                <w:rFonts w:ascii="Times New Roman" w:hAnsi="Times New Roman" w:cs="Times New Roman"/>
              </w:rPr>
              <w:lastRenderedPageBreak/>
              <w:t xml:space="preserve">Major competitors and </w:t>
            </w:r>
            <w:proofErr w:type="spellStart"/>
            <w:r w:rsidRPr="009F5E53">
              <w:rPr>
                <w:rFonts w:ascii="Times New Roman" w:hAnsi="Times New Roman" w:cs="Times New Roman"/>
              </w:rPr>
              <w:t>hyperscalers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also market AI, cloud, and data services, so LTM must prove that its offerings deliver better industry outcomes rather than simply using similar AI terminology.</w:t>
            </w:r>
          </w:p>
        </w:tc>
      </w:tr>
    </w:tbl>
    <w:p w14:paraId="69C06AE7" w14:textId="77777777" w:rsidR="00363FD8" w:rsidRPr="009F5E53" w:rsidRDefault="00363FD8" w:rsidP="00363FD8">
      <w:pPr>
        <w:rPr>
          <w:rFonts w:ascii="Times New Roman" w:hAnsi="Times New Roman" w:cs="Times New Roman"/>
          <w:vanish/>
        </w:rPr>
      </w:pP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9"/>
        <w:gridCol w:w="3051"/>
      </w:tblGrid>
      <w:tr w:rsidR="00363FD8" w:rsidRPr="009F5E53" w14:paraId="5F2BC0B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5D21376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7414CCA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>Threats</w:t>
            </w:r>
          </w:p>
        </w:tc>
      </w:tr>
      <w:tr w:rsidR="00363FD8" w:rsidRPr="009F5E53" w14:paraId="490A4A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C8C21F1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t xml:space="preserve">Enterprise AI implementation: Many organizations need help moving from AI experiments to secure, scalable production systems.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LTM can sell packaged solutions for customer-service automation, software-development copilots, fraud detection, intelligent operations, and AI-assisted knowledge management.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Vertical-specific AI products: LTM can combine domain expertise with AI in banking, healthcare, manufacturing, energy, retail, insurance, and travel—sectors it already serves. ltm.com1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It could offer an AI-based claims-processing platform for insurers or predictive-maintenance solutions for industrial clients.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Cloud and legacy modernization: </w:t>
            </w:r>
            <w:r w:rsidRPr="009F5E53">
              <w:rPr>
                <w:rFonts w:ascii="Times New Roman" w:hAnsi="Times New Roman" w:cs="Times New Roman"/>
              </w:rPr>
              <w:lastRenderedPageBreak/>
              <w:t xml:space="preserve">Companies continue to replace outdated systems, migrate workloads, improve data architecture, and adopt hybrid-cloud environments.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LTM can bundle cloud migration, data modernization, cybersecurity, and AI implementation into one transformation program.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Platform-based revenue: </w:t>
            </w:r>
            <w:proofErr w:type="spellStart"/>
            <w:r w:rsidRPr="009F5E53">
              <w:rPr>
                <w:rFonts w:ascii="Times New Roman" w:hAnsi="Times New Roman" w:cs="Times New Roman"/>
              </w:rPr>
              <w:t>BlueVerse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 and other proprietary offerings could help LTM move beyond project-based billing toward reusable platforms, managed AI services, and recurring revenue.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Geographic expansion: LTM can expand its presence in North America, Europe, the Middle East, Australia, and high-growth digital markets by using local delivery centers, partnerships, and acquisitions. Its reported offer to acquire Randstad’s technology and consulting-services business in Europe and Australia illustrates this type of expansion strategy. </w:t>
            </w:r>
            <w:hyperlink r:id="rId15" w:tgtFrame="_blank" w:history="1">
              <w:r w:rsidRPr="009F5E53">
                <w:rPr>
                  <w:rStyle w:val="Hyperlink"/>
                  <w:rFonts w:ascii="Times New Roman" w:hAnsi="Times New Roman" w:cs="Times New Roman"/>
                </w:rPr>
                <w:t>ltm.com</w:t>
              </w:r>
            </w:hyperlink>
            <w:r w:rsidRPr="009F5E53">
              <w:rPr>
                <w:rFonts w:ascii="Times New Roman" w:hAnsi="Times New Roman" w:cs="Times New Roman"/>
              </w:rPr>
              <w:t xml:space="preserve">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>L&amp;T ecosystem cross-selling: LTM can use Larsen &amp; Toubro’s relationships in infrastructure, engineering, energy, manufacturing, and financial services as a source of pilot projects and reference customers.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6FED3A6" w14:textId="77777777" w:rsidR="00363FD8" w:rsidRPr="009F5E53" w:rsidRDefault="00363FD8" w:rsidP="00363FD8">
            <w:pPr>
              <w:rPr>
                <w:rFonts w:ascii="Times New Roman" w:hAnsi="Times New Roman" w:cs="Times New Roman"/>
              </w:rPr>
            </w:pPr>
            <w:r w:rsidRPr="009F5E53">
              <w:rPr>
                <w:rFonts w:ascii="Times New Roman" w:hAnsi="Times New Roman" w:cs="Times New Roman"/>
              </w:rPr>
              <w:lastRenderedPageBreak/>
              <w:t xml:space="preserve">Generative-AI disruption: AI may reduce demand for traditional coding, testing, technical support, and application-maintenance work faster than LTM can replace that revenue with higher-value services.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Specific example: A client may use AI tools to reduce the number of external developers needed for routine application enhancements.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Competitive pressure: TCS, Infosys, </w:t>
            </w:r>
            <w:proofErr w:type="spellStart"/>
            <w:r w:rsidRPr="009F5E53">
              <w:rPr>
                <w:rFonts w:ascii="Times New Roman" w:hAnsi="Times New Roman" w:cs="Times New Roman"/>
              </w:rPr>
              <w:t>HCLTech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, Wipro, Accenture, Cognizant, Capgemini, </w:t>
            </w:r>
            <w:proofErr w:type="spellStart"/>
            <w:r w:rsidRPr="009F5E53">
              <w:rPr>
                <w:rFonts w:ascii="Times New Roman" w:hAnsi="Times New Roman" w:cs="Times New Roman"/>
              </w:rPr>
              <w:t>hyperscalers</w:t>
            </w:r>
            <w:proofErr w:type="spellEnd"/>
            <w:r w:rsidRPr="009F5E53">
              <w:rPr>
                <w:rFonts w:ascii="Times New Roman" w:hAnsi="Times New Roman" w:cs="Times New Roman"/>
              </w:rPr>
              <w:t xml:space="preserve">, and specialist AI firms compete for the same transformation budgets.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Pricing and margin pressure: Clients may expect </w:t>
            </w:r>
            <w:r w:rsidRPr="009F5E53">
              <w:rPr>
                <w:rFonts w:ascii="Times New Roman" w:hAnsi="Times New Roman" w:cs="Times New Roman"/>
              </w:rPr>
              <w:lastRenderedPageBreak/>
              <w:t xml:space="preserve">productivity savings from AI to be passed directly to them, reducing LTM’s billing rates and margins.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Cybersecurity and data risks: A breach, AI hallucination, unauthorized data use, or model-governance failure could cause financial losses, regulatory action, and reputational damage.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Macroeconomic uncertainty: Recessions, interest-rate changes, or industry-specific downturns could cause clients to postpone discretionary consulting and modernization projects.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Regulatory fragmentation: Data-localization, cross-border data-transfer, AI-governance, intellectual-property, and sector-specific regulations may increase compliance costs and limit how LTM delivers global services. </w:t>
            </w:r>
            <w:r w:rsidRPr="009F5E53">
              <w:rPr>
                <w:rFonts w:ascii="Times New Roman" w:hAnsi="Times New Roman" w:cs="Times New Roman"/>
              </w:rPr>
              <w:br/>
            </w:r>
            <w:r w:rsidRPr="009F5E53">
              <w:rPr>
                <w:rFonts w:ascii="Times New Roman" w:hAnsi="Times New Roman" w:cs="Times New Roman"/>
              </w:rPr>
              <w:br/>
              <w:t xml:space="preserve">Acquisition and integration risk: Expansion through acquisitions can create problems involving culture, employee retention, overlapping services, technology integration, and </w:t>
            </w:r>
            <w:r w:rsidRPr="009F5E53">
              <w:rPr>
                <w:rFonts w:ascii="Times New Roman" w:hAnsi="Times New Roman" w:cs="Times New Roman"/>
              </w:rPr>
              <w:lastRenderedPageBreak/>
              <w:t>expected cost synergies.</w:t>
            </w:r>
          </w:p>
        </w:tc>
      </w:tr>
    </w:tbl>
    <w:p w14:paraId="2AD9812C" w14:textId="77777777" w:rsidR="00363FD8" w:rsidRPr="009F5E53" w:rsidRDefault="00363FD8" w:rsidP="00363FD8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lastRenderedPageBreak/>
        <w:t>Recommended strategies</w:t>
      </w:r>
    </w:p>
    <w:p w14:paraId="753D38F1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Turn AI capabilities into industry products.</w:t>
      </w:r>
      <w:r w:rsidRPr="009F5E53">
        <w:rPr>
          <w:rFonts w:ascii="Times New Roman" w:hAnsi="Times New Roman" w:cs="Times New Roman"/>
        </w:rPr>
        <w:br/>
        <w:t>Create repeatable solutions with defined pricing and measurable outcomes—for example, an AI claims platform for insurance, an intelligent operations suite for manufacturing, or a fraud-detection solution for banking.</w:t>
      </w:r>
    </w:p>
    <w:p w14:paraId="48BE6C16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Use AI to improve margins, not only reduce headcount.</w:t>
      </w:r>
      <w:r w:rsidRPr="009F5E53">
        <w:rPr>
          <w:rFonts w:ascii="Times New Roman" w:hAnsi="Times New Roman" w:cs="Times New Roman"/>
        </w:rPr>
        <w:br/>
        <w:t>Automate internal testing, code generation, service-desk work, and documentation, then reinvest the savings in higher-value consulting, architecture, cybersecurity, and industry expertise.</w:t>
      </w:r>
    </w:p>
    <w:p w14:paraId="4C456F9E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Strengthen the new LTM brand.</w:t>
      </w:r>
      <w:r w:rsidRPr="009F5E53">
        <w:rPr>
          <w:rFonts w:ascii="Times New Roman" w:hAnsi="Times New Roman" w:cs="Times New Roman"/>
        </w:rPr>
        <w:br/>
        <w:t>Run a coordinated client-communication program explaining the relationship between the former LTIMindtree identity and LTM. Use case studies, customer references, and measurable results to make the brand credible.</w:t>
      </w:r>
    </w:p>
    <w:p w14:paraId="1ED7E242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Build a </w:t>
      </w:r>
      <w:proofErr w:type="gramStart"/>
      <w:r w:rsidRPr="009F5E53">
        <w:rPr>
          <w:rFonts w:ascii="Times New Roman" w:hAnsi="Times New Roman" w:cs="Times New Roman"/>
        </w:rPr>
        <w:t>responsible-AI</w:t>
      </w:r>
      <w:proofErr w:type="gramEnd"/>
      <w:r w:rsidRPr="009F5E53">
        <w:rPr>
          <w:rFonts w:ascii="Times New Roman" w:hAnsi="Times New Roman" w:cs="Times New Roman"/>
        </w:rPr>
        <w:t> advantage.</w:t>
      </w:r>
      <w:r w:rsidRPr="009F5E53">
        <w:rPr>
          <w:rFonts w:ascii="Times New Roman" w:hAnsi="Times New Roman" w:cs="Times New Roman"/>
        </w:rPr>
        <w:br/>
        <w:t>Offer model governance, data protection, explainability, bias testing, AI security, and human-oversight services. This can reduce client risk while differentiating LTM from low-cost AI implementers.</w:t>
      </w:r>
    </w:p>
    <w:p w14:paraId="5B0FB9FE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Expand selectively through partnerships and acquisitions.</w:t>
      </w:r>
      <w:r w:rsidRPr="009F5E53">
        <w:rPr>
          <w:rFonts w:ascii="Times New Roman" w:hAnsi="Times New Roman" w:cs="Times New Roman"/>
        </w:rPr>
        <w:br/>
        <w:t>Prioritize targets that provide scarce capabilities, regional access, or specialized industry IP. Require clear integration milestones for talent retention, cross-selling, revenue growth, and cost savings.</w:t>
      </w:r>
    </w:p>
    <w:p w14:paraId="055F3213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Reduce talent risk.</w:t>
      </w:r>
      <w:r w:rsidRPr="009F5E53">
        <w:rPr>
          <w:rFonts w:ascii="Times New Roman" w:hAnsi="Times New Roman" w:cs="Times New Roman"/>
        </w:rPr>
        <w:br/>
        <w:t>Establish internal AI academies, certify employees on major cloud and AI platforms, create career paths for reskilling traditional developers, and use retention incentives for critical technical roles.</w:t>
      </w:r>
    </w:p>
    <w:p w14:paraId="3010AC7D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Increase recurring revenue.</w:t>
      </w:r>
      <w:r w:rsidRPr="009F5E53">
        <w:rPr>
          <w:rFonts w:ascii="Times New Roman" w:hAnsi="Times New Roman" w:cs="Times New Roman"/>
        </w:rPr>
        <w:br/>
        <w:t>Convert successful transformation projects into managed AI, cloud, cybersecurity, and data services. Recurring contracts would make revenue more predictable and reduce dependence on one-time projects.</w:t>
      </w:r>
    </w:p>
    <w:p w14:paraId="0AB609FC" w14:textId="77777777" w:rsidR="00363FD8" w:rsidRPr="009F5E53" w:rsidRDefault="00363FD8" w:rsidP="00363FD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Diversify client and geographic exposure.</w:t>
      </w:r>
      <w:r w:rsidRPr="009F5E53">
        <w:rPr>
          <w:rFonts w:ascii="Times New Roman" w:hAnsi="Times New Roman" w:cs="Times New Roman"/>
        </w:rPr>
        <w:br/>
        <w:t>Balance large enterprise accounts with mid-</w:t>
      </w:r>
      <w:r w:rsidRPr="009F5E53">
        <w:rPr>
          <w:rFonts w:ascii="Times New Roman" w:hAnsi="Times New Roman" w:cs="Times New Roman"/>
        </w:rPr>
        <w:lastRenderedPageBreak/>
        <w:t>market clients, expand local delivery capabilities in priority regions, and monitor customer concentration to reduce dependence on a small number of major contracts.</w:t>
      </w:r>
    </w:p>
    <w:p w14:paraId="04A9C278" w14:textId="77777777" w:rsidR="00363FD8" w:rsidRPr="009F5E53" w:rsidRDefault="00363FD8" w:rsidP="00363FD8">
      <w:pPr>
        <w:rPr>
          <w:rFonts w:ascii="Times New Roman" w:hAnsi="Times New Roman" w:cs="Times New Roman"/>
        </w:rPr>
      </w:pPr>
      <w:r w:rsidRPr="009F5E53">
        <w:rPr>
          <w:rFonts w:ascii="Times New Roman" w:hAnsi="Times New Roman" w:cs="Times New Roman"/>
        </w:rPr>
        <w:t>Overall assessment: LTM’s strongest path to growth is to combine its global delivery scale, Larsen &amp; Toubro backing, industry knowledge, and technology partnerships with highly repeatable AI solutions. Its main risk is that AI becomes a source of disruption to its traditional services before its newer platform-based and outcome-based offerings become large enough to replace them.</w:t>
      </w:r>
    </w:p>
    <w:p w14:paraId="0018F7CD" w14:textId="77777777" w:rsidR="007940A6" w:rsidRPr="00303814" w:rsidRDefault="007940A6" w:rsidP="00303814">
      <w:pPr>
        <w:rPr>
          <w:rFonts w:ascii="Times New Roman" w:hAnsi="Times New Roman" w:cs="Times New Roman"/>
          <w:b/>
          <w:bCs/>
        </w:rPr>
      </w:pPr>
    </w:p>
    <w:p w14:paraId="2658F38C" w14:textId="4125B6E5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Comparison and Analysis (Iteration 1): Evaluation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2C0B053E" w14:textId="26CC4CAF" w:rsidR="009F5E53" w:rsidRPr="00C815A0" w:rsidRDefault="00C815A0" w:rsidP="00303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E31AE0">
        <w:rPr>
          <w:rFonts w:ascii="Times New Roman" w:hAnsi="Times New Roman" w:cs="Times New Roman"/>
        </w:rPr>
        <w:t xml:space="preserve"> this first iteration of the</w:t>
      </w:r>
      <w:r w:rsidR="00793EA6">
        <w:rPr>
          <w:rFonts w:ascii="Times New Roman" w:hAnsi="Times New Roman" w:cs="Times New Roman"/>
        </w:rPr>
        <w:t xml:space="preserve"> </w:t>
      </w:r>
      <w:r w:rsidR="0024162C">
        <w:rPr>
          <w:rFonts w:ascii="Times New Roman" w:hAnsi="Times New Roman" w:cs="Times New Roman"/>
        </w:rPr>
        <w:t xml:space="preserve">prompt, I was a little more specific about what I wanted the product to look like. </w:t>
      </w:r>
      <w:r w:rsidR="004B7841">
        <w:rPr>
          <w:rFonts w:ascii="Times New Roman" w:hAnsi="Times New Roman" w:cs="Times New Roman"/>
        </w:rPr>
        <w:t>I was more specific about what type of company LTM Limited was</w:t>
      </w:r>
      <w:r w:rsidR="00901D98">
        <w:rPr>
          <w:rFonts w:ascii="Times New Roman" w:hAnsi="Times New Roman" w:cs="Times New Roman"/>
        </w:rPr>
        <w:t xml:space="preserve">, such as how they specialize in AI-centric </w:t>
      </w:r>
      <w:r w:rsidR="003A480A">
        <w:rPr>
          <w:rFonts w:ascii="Times New Roman" w:hAnsi="Times New Roman" w:cs="Times New Roman"/>
        </w:rPr>
        <w:t>global tech servic</w:t>
      </w:r>
      <w:r w:rsidR="001356C8">
        <w:rPr>
          <w:rFonts w:ascii="Times New Roman" w:hAnsi="Times New Roman" w:cs="Times New Roman"/>
        </w:rPr>
        <w:t>es. I</w:t>
      </w:r>
      <w:r w:rsidR="00BE3009">
        <w:rPr>
          <w:rFonts w:ascii="Times New Roman" w:hAnsi="Times New Roman" w:cs="Times New Roman"/>
        </w:rPr>
        <w:t xml:space="preserve">n </w:t>
      </w:r>
      <w:r w:rsidR="00235C00">
        <w:rPr>
          <w:rFonts w:ascii="Times New Roman" w:hAnsi="Times New Roman" w:cs="Times New Roman"/>
        </w:rPr>
        <w:t>this prompt</w:t>
      </w:r>
      <w:r w:rsidR="009021F8">
        <w:rPr>
          <w:rFonts w:ascii="Times New Roman" w:hAnsi="Times New Roman" w:cs="Times New Roman"/>
        </w:rPr>
        <w:t>,</w:t>
      </w:r>
      <w:r w:rsidR="00235C00">
        <w:rPr>
          <w:rFonts w:ascii="Times New Roman" w:hAnsi="Times New Roman" w:cs="Times New Roman"/>
        </w:rPr>
        <w:t xml:space="preserve"> I also asked the models to restructure the SWOT </w:t>
      </w:r>
      <w:r w:rsidR="007E00BB">
        <w:rPr>
          <w:rFonts w:ascii="Times New Roman" w:hAnsi="Times New Roman" w:cs="Times New Roman"/>
        </w:rPr>
        <w:t xml:space="preserve">into </w:t>
      </w:r>
      <w:r w:rsidR="009021F8">
        <w:rPr>
          <w:rFonts w:ascii="Times New Roman" w:hAnsi="Times New Roman" w:cs="Times New Roman"/>
        </w:rPr>
        <w:t xml:space="preserve">an </w:t>
      </w:r>
      <w:r w:rsidR="007E00BB">
        <w:rPr>
          <w:rFonts w:ascii="Times New Roman" w:hAnsi="Times New Roman" w:cs="Times New Roman"/>
        </w:rPr>
        <w:t>easily digestible format</w:t>
      </w:r>
      <w:r w:rsidR="00B54046">
        <w:rPr>
          <w:rFonts w:ascii="Times New Roman" w:hAnsi="Times New Roman" w:cs="Times New Roman"/>
        </w:rPr>
        <w:t xml:space="preserve"> of either a </w:t>
      </w:r>
      <w:r w:rsidR="009021F8">
        <w:rPr>
          <w:rFonts w:ascii="Times New Roman" w:hAnsi="Times New Roman" w:cs="Times New Roman"/>
        </w:rPr>
        <w:t>two-by-two</w:t>
      </w:r>
      <w:r w:rsidR="00B54046">
        <w:rPr>
          <w:rFonts w:ascii="Times New Roman" w:hAnsi="Times New Roman" w:cs="Times New Roman"/>
        </w:rPr>
        <w:t xml:space="preserve"> table</w:t>
      </w:r>
      <w:r w:rsidR="00E54235">
        <w:rPr>
          <w:rFonts w:ascii="Times New Roman" w:hAnsi="Times New Roman" w:cs="Times New Roman"/>
        </w:rPr>
        <w:t xml:space="preserve"> grid</w:t>
      </w:r>
      <w:r w:rsidR="00B54046">
        <w:rPr>
          <w:rFonts w:ascii="Times New Roman" w:hAnsi="Times New Roman" w:cs="Times New Roman"/>
        </w:rPr>
        <w:t xml:space="preserve"> or </w:t>
      </w:r>
      <w:r w:rsidR="009021F8">
        <w:rPr>
          <w:rFonts w:ascii="Times New Roman" w:hAnsi="Times New Roman" w:cs="Times New Roman"/>
        </w:rPr>
        <w:t>a four-quadrant</w:t>
      </w:r>
      <w:r w:rsidR="00E54235">
        <w:rPr>
          <w:rFonts w:ascii="Times New Roman" w:hAnsi="Times New Roman" w:cs="Times New Roman"/>
        </w:rPr>
        <w:t xml:space="preserve"> </w:t>
      </w:r>
      <w:r w:rsidR="009021F8">
        <w:rPr>
          <w:rFonts w:ascii="Times New Roman" w:hAnsi="Times New Roman" w:cs="Times New Roman"/>
        </w:rPr>
        <w:t xml:space="preserve">table. Apparently, based on the original prompt I typed into the models, Duck.ai had already </w:t>
      </w:r>
      <w:r w:rsidR="00797113">
        <w:rPr>
          <w:rFonts w:ascii="Times New Roman" w:hAnsi="Times New Roman" w:cs="Times New Roman"/>
        </w:rPr>
        <w:t xml:space="preserve">been </w:t>
      </w:r>
      <w:r w:rsidR="00385A5D">
        <w:rPr>
          <w:rFonts w:ascii="Times New Roman" w:hAnsi="Times New Roman" w:cs="Times New Roman"/>
        </w:rPr>
        <w:t>making a SWOT in the format I wanted.</w:t>
      </w:r>
      <w:r w:rsidR="00585314">
        <w:rPr>
          <w:rFonts w:ascii="Times New Roman" w:hAnsi="Times New Roman" w:cs="Times New Roman"/>
        </w:rPr>
        <w:t xml:space="preserve"> Th</w:t>
      </w:r>
      <w:r w:rsidR="00104EEF">
        <w:rPr>
          <w:rFonts w:ascii="Times New Roman" w:hAnsi="Times New Roman" w:cs="Times New Roman"/>
        </w:rPr>
        <w:t xml:space="preserve">is Gemini </w:t>
      </w:r>
      <w:r w:rsidR="00787793">
        <w:rPr>
          <w:rFonts w:ascii="Times New Roman" w:hAnsi="Times New Roman" w:cs="Times New Roman"/>
        </w:rPr>
        <w:t>output</w:t>
      </w:r>
      <w:r w:rsidR="00104EEF">
        <w:rPr>
          <w:rFonts w:ascii="Times New Roman" w:hAnsi="Times New Roman" w:cs="Times New Roman"/>
        </w:rPr>
        <w:t xml:space="preserve"> is </w:t>
      </w:r>
      <w:r w:rsidR="00787793">
        <w:rPr>
          <w:rFonts w:ascii="Times New Roman" w:hAnsi="Times New Roman" w:cs="Times New Roman"/>
        </w:rPr>
        <w:t>an</w:t>
      </w:r>
      <w:r w:rsidR="00104EEF">
        <w:rPr>
          <w:rFonts w:ascii="Times New Roman" w:hAnsi="Times New Roman" w:cs="Times New Roman"/>
        </w:rPr>
        <w:t xml:space="preserve"> improvement over the first </w:t>
      </w:r>
      <w:r w:rsidR="00787793">
        <w:rPr>
          <w:rFonts w:ascii="Times New Roman" w:hAnsi="Times New Roman" w:cs="Times New Roman"/>
        </w:rPr>
        <w:t>one’s</w:t>
      </w:r>
      <w:r w:rsidR="00104EEF">
        <w:rPr>
          <w:rFonts w:ascii="Times New Roman" w:hAnsi="Times New Roman" w:cs="Times New Roman"/>
        </w:rPr>
        <w:t xml:space="preserve"> boring structure</w:t>
      </w:r>
      <w:r w:rsidR="00787793">
        <w:rPr>
          <w:rFonts w:ascii="Times New Roman" w:hAnsi="Times New Roman" w:cs="Times New Roman"/>
        </w:rPr>
        <w:t>,</w:t>
      </w:r>
      <w:r w:rsidR="001A323F">
        <w:rPr>
          <w:rFonts w:ascii="Times New Roman" w:hAnsi="Times New Roman" w:cs="Times New Roman"/>
        </w:rPr>
        <w:t xml:space="preserve"> but it’s not exactly what I’m looking for</w:t>
      </w:r>
      <w:r w:rsidR="009540A1">
        <w:rPr>
          <w:rFonts w:ascii="Times New Roman" w:hAnsi="Times New Roman" w:cs="Times New Roman"/>
        </w:rPr>
        <w:t xml:space="preserve">. I’m not </w:t>
      </w:r>
      <w:r w:rsidR="00FC713A">
        <w:rPr>
          <w:rFonts w:ascii="Times New Roman" w:hAnsi="Times New Roman" w:cs="Times New Roman"/>
        </w:rPr>
        <w:t>sure</w:t>
      </w:r>
      <w:r w:rsidR="009540A1">
        <w:rPr>
          <w:rFonts w:ascii="Times New Roman" w:hAnsi="Times New Roman" w:cs="Times New Roman"/>
        </w:rPr>
        <w:t xml:space="preserve"> what </w:t>
      </w:r>
      <w:r w:rsidR="002175DF">
        <w:rPr>
          <w:rFonts w:ascii="Times New Roman" w:hAnsi="Times New Roman" w:cs="Times New Roman"/>
        </w:rPr>
        <w:t xml:space="preserve">some of its table headers mean in </w:t>
      </w:r>
      <w:r w:rsidR="00FC713A">
        <w:rPr>
          <w:rFonts w:ascii="Times New Roman" w:hAnsi="Times New Roman" w:cs="Times New Roman"/>
        </w:rPr>
        <w:t xml:space="preserve">the </w:t>
      </w:r>
      <w:r w:rsidR="002175DF">
        <w:rPr>
          <w:rFonts w:ascii="Times New Roman" w:hAnsi="Times New Roman" w:cs="Times New Roman"/>
        </w:rPr>
        <w:t xml:space="preserve">context </w:t>
      </w:r>
      <w:r w:rsidR="00FC713A">
        <w:rPr>
          <w:rFonts w:ascii="Times New Roman" w:hAnsi="Times New Roman" w:cs="Times New Roman"/>
        </w:rPr>
        <w:t>of</w:t>
      </w:r>
      <w:r w:rsidR="002175DF">
        <w:rPr>
          <w:rFonts w:ascii="Times New Roman" w:hAnsi="Times New Roman" w:cs="Times New Roman"/>
        </w:rPr>
        <w:t xml:space="preserve"> the information </w:t>
      </w:r>
      <w:r w:rsidR="00FC713A">
        <w:rPr>
          <w:rFonts w:ascii="Times New Roman" w:hAnsi="Times New Roman" w:cs="Times New Roman"/>
        </w:rPr>
        <w:t>it's</w:t>
      </w:r>
      <w:r w:rsidR="002175DF">
        <w:rPr>
          <w:rFonts w:ascii="Times New Roman" w:hAnsi="Times New Roman" w:cs="Times New Roman"/>
        </w:rPr>
        <w:t xml:space="preserve"> giving</w:t>
      </w:r>
      <w:r w:rsidR="00FC713A">
        <w:rPr>
          <w:rFonts w:ascii="Times New Roman" w:hAnsi="Times New Roman" w:cs="Times New Roman"/>
        </w:rPr>
        <w:t>,</w:t>
      </w:r>
      <w:r w:rsidR="002175DF">
        <w:rPr>
          <w:rFonts w:ascii="Times New Roman" w:hAnsi="Times New Roman" w:cs="Times New Roman"/>
        </w:rPr>
        <w:t xml:space="preserve"> such as “Current Reality”,</w:t>
      </w:r>
      <w:r w:rsidR="00FC713A">
        <w:rPr>
          <w:rFonts w:ascii="Times New Roman" w:hAnsi="Times New Roman" w:cs="Times New Roman"/>
        </w:rPr>
        <w:t xml:space="preserve"> " </w:t>
      </w:r>
      <w:r w:rsidR="002175DF">
        <w:rPr>
          <w:rFonts w:ascii="Times New Roman" w:hAnsi="Times New Roman" w:cs="Times New Roman"/>
        </w:rPr>
        <w:t>Internal Factors</w:t>
      </w:r>
      <w:r w:rsidR="00FC713A">
        <w:rPr>
          <w:rFonts w:ascii="Times New Roman" w:hAnsi="Times New Roman" w:cs="Times New Roman"/>
        </w:rPr>
        <w:t xml:space="preserve">”, </w:t>
      </w:r>
      <w:r w:rsidR="00004DD3">
        <w:rPr>
          <w:rFonts w:ascii="Times New Roman" w:hAnsi="Times New Roman" w:cs="Times New Roman"/>
        </w:rPr>
        <w:t>"Future Factors”, and “External Environment”.</w:t>
      </w:r>
      <w:r w:rsidR="00A210C7">
        <w:rPr>
          <w:rFonts w:ascii="Times New Roman" w:hAnsi="Times New Roman" w:cs="Times New Roman"/>
        </w:rPr>
        <w:t xml:space="preserve"> </w:t>
      </w:r>
      <w:r w:rsidR="003A62BB">
        <w:rPr>
          <w:rFonts w:ascii="Times New Roman" w:hAnsi="Times New Roman" w:cs="Times New Roman"/>
        </w:rPr>
        <w:t xml:space="preserve">This new output from Gemini also added </w:t>
      </w:r>
      <w:r w:rsidR="00616CF8">
        <w:rPr>
          <w:rFonts w:ascii="Times New Roman" w:hAnsi="Times New Roman" w:cs="Times New Roman"/>
        </w:rPr>
        <w:t xml:space="preserve">“Actionable Growth Strategies” that </w:t>
      </w:r>
      <w:r w:rsidR="0080478D">
        <w:rPr>
          <w:rFonts w:ascii="Times New Roman" w:hAnsi="Times New Roman" w:cs="Times New Roman"/>
        </w:rPr>
        <w:t>could be used to build upon several of the factors presented in a SWOT analysis.</w:t>
      </w:r>
    </w:p>
    <w:p w14:paraId="3D8414E1" w14:textId="41E31CB8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SWOT Iteration 2 #1 - [</w:t>
      </w:r>
      <w:r w:rsidR="0007000F">
        <w:rPr>
          <w:rFonts w:ascii="Times New Roman" w:hAnsi="Times New Roman" w:cs="Times New Roman"/>
          <w:b/>
          <w:bCs/>
        </w:rPr>
        <w:t>Google Gem</w:t>
      </w:r>
      <w:r w:rsidR="00122136">
        <w:rPr>
          <w:rFonts w:ascii="Times New Roman" w:hAnsi="Times New Roman" w:cs="Times New Roman"/>
          <w:b/>
          <w:bCs/>
        </w:rPr>
        <w:t>ini</w:t>
      </w:r>
      <w:r w:rsidRPr="00303814">
        <w:rPr>
          <w:rFonts w:ascii="Times New Roman" w:hAnsi="Times New Roman" w:cs="Times New Roman"/>
          <w:b/>
          <w:bCs/>
        </w:rPr>
        <w:t>]: Raw output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2EF0F124" w14:textId="77777777" w:rsidR="00C376D9" w:rsidRPr="00C376D9" w:rsidRDefault="00C376D9" w:rsidP="00C376D9">
      <w:p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SWOT Matrix: LTM Limited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3946"/>
        <w:gridCol w:w="4025"/>
      </w:tblGrid>
      <w:tr w:rsidR="00C376D9" w:rsidRPr="00C376D9" w14:paraId="6F9A41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FAF24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Internal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F9B5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E5185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C376D9" w:rsidRPr="00C376D9" w14:paraId="5BA24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1CCB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Current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55B6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L&amp;T Parentage &amp; Industrial Ecosystem: Benefit from financial backing, strong corporate governance, and cross-selling synergies within the Larsen &amp; Toubro group.</w:t>
            </w:r>
          </w:p>
          <w:p w14:paraId="16A50947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4619A52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Securing large-scale </w:t>
            </w: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digital transformation contracts across L&amp;T's engineering, manufacturing, and defense </w:t>
            </w:r>
            <w:proofErr w:type="spellStart"/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verticals.Proprietary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AI Platforms &amp; Alliances: Strong portfolio of enterprise AI platforms alongside partnerships with </w:t>
            </w:r>
            <w:proofErr w:type="spellStart"/>
            <w:r w:rsidRPr="00C376D9">
              <w:rPr>
                <w:rFonts w:ascii="Times New Roman" w:hAnsi="Times New Roman" w:cs="Times New Roman"/>
                <w:b/>
                <w:bCs/>
              </w:rPr>
              <w:t>hyperscalers</w:t>
            </w:r>
            <w:proofErr w:type="spell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(AWS, Microsoft, Google Cloud, IBM).</w:t>
            </w:r>
          </w:p>
          <w:p w14:paraId="3F6A181A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642B6EE4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Deployment of platforms like </w:t>
            </w: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Voicing.AI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and </w:t>
            </w:r>
            <w:proofErr w:type="spellStart"/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BlueVerse</w:t>
            </w:r>
            <w:proofErr w:type="spell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for client automation and workflow </w:t>
            </w:r>
            <w:proofErr w:type="spellStart"/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optimization.Large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Delivery Scale &amp; Specialized Talent: Global workforce (~88,000+ employees) across 40 countries anchored out of the Mumbai global headquarters.</w:t>
            </w:r>
          </w:p>
          <w:p w14:paraId="714A0BAC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0AEC670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Advanced AI and cloud innovation labs located at the Powai campus in Mumbai.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F8165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>Geographic Market Concentration: Heavy revenue reliance on North America (~70%+), making financial performance vulnerable to regional IT spending cuts.</w:t>
            </w:r>
          </w:p>
          <w:p w14:paraId="6413B6D6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635A23F4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Delayed decision-making </w:t>
            </w: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by US banking clients directly impacting quarterly organic </w:t>
            </w:r>
            <w:proofErr w:type="spellStart"/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growth.Post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>-Merger Integration &amp; Margin Pressure: Operating margins historically lag Tier-1 peers due to operational costs following the LTI-Mindtree consolidation.</w:t>
            </w:r>
          </w:p>
          <w:p w14:paraId="14223D48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095AD61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Redundant administrative overhead and brand transition costs associated with the rebrand to LTM </w:t>
            </w:r>
            <w:proofErr w:type="spellStart"/>
            <w:r w:rsidRPr="00C376D9">
              <w:rPr>
                <w:rFonts w:ascii="Times New Roman" w:hAnsi="Times New Roman" w:cs="Times New Roman"/>
                <w:b/>
                <w:bCs/>
              </w:rPr>
              <w:t>Limited.Wage</w:t>
            </w:r>
            <w:proofErr w:type="spell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Inflation &amp; Senior Talent Attrition: Elevated costs to retain specialized talent in AI, cybersecurity, and cloud engineering.</w:t>
            </w:r>
          </w:p>
          <w:p w14:paraId="09291AE3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8F9363C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Higher compensation spending to prevent lateral attrition to global tech giants and in-house enterprise labs.</w:t>
            </w:r>
          </w:p>
        </w:tc>
      </w:tr>
      <w:tr w:rsidR="00C376D9" w:rsidRPr="00C376D9" w14:paraId="6BBFB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17A4F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>External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E34D1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D032C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C376D9" w:rsidRPr="00C376D9" w14:paraId="47CFB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02449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>Future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CC82D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t xml:space="preserve">Enterprise Agentic AI &amp; Automation Adoption: Rising demand for GenAI and autonomous workflow solutions </w:t>
            </w: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>across Global 2000 enterprises.</w:t>
            </w:r>
          </w:p>
          <w:p w14:paraId="7D58675F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43829F9F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Expanding business AI contracts in BFSI and Healthcare for automated compliance and customer </w:t>
            </w:r>
            <w:proofErr w:type="spellStart"/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engagement.Public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Sector &amp; Domestic Digital Infrastructure: Growth in domestic government tech contracts and Indian digital initiatives.</w:t>
            </w:r>
          </w:p>
          <w:p w14:paraId="05327733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7C138A3C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Leveraging past expertise with tax analytics systems to bid on national infrastructure and PSU digitization </w:t>
            </w:r>
            <w:proofErr w:type="spellStart"/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projects.Expansion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into Emerging Markets: Enterprise IT spending growth across Europe, the Middle East, and APAC.</w:t>
            </w:r>
          </w:p>
          <w:p w14:paraId="14AB0E2B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14B5088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Building local delivery hubs in Saudi Arabia and the UAE to capture regional smart-city and cloud transformation budgets.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D1AC4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Global Capability Centers (GCC) Expansion: Fortune 500 clients establishing in-house capability </w:t>
            </w:r>
            <w:r w:rsidRPr="00C376D9">
              <w:rPr>
                <w:rFonts w:ascii="Times New Roman" w:hAnsi="Times New Roman" w:cs="Times New Roman"/>
                <w:b/>
                <w:bCs/>
              </w:rPr>
              <w:lastRenderedPageBreak/>
              <w:t>centers in India.</w:t>
            </w:r>
          </w:p>
          <w:p w14:paraId="2BD8B53C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33AD908B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Enterprise clients pulling core AI development away from third-party IT vendors to run them in local </w:t>
            </w:r>
            <w:proofErr w:type="spellStart"/>
            <w:r w:rsidRPr="00C376D9">
              <w:rPr>
                <w:rFonts w:ascii="Times New Roman" w:hAnsi="Times New Roman" w:cs="Times New Roman"/>
                <w:b/>
                <w:bCs/>
              </w:rPr>
              <w:t>GCCs</w:t>
            </w:r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.Price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Competition from Tier-1 IT Peers: Aggressive pricing from legacy IT giants (TCS, Infosys, Accenture) possessing larger economies of scale.</w:t>
            </w:r>
          </w:p>
          <w:p w14:paraId="248F04DB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1DBA0FAA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Margin pressure during multi-year vendor consolidation tenders for global enterprise </w:t>
            </w:r>
            <w:proofErr w:type="spellStart"/>
            <w:proofErr w:type="gramStart"/>
            <w:r w:rsidRPr="00C376D9">
              <w:rPr>
                <w:rFonts w:ascii="Times New Roman" w:hAnsi="Times New Roman" w:cs="Times New Roman"/>
                <w:b/>
                <w:bCs/>
              </w:rPr>
              <w:t>clients.Macroeconomic</w:t>
            </w:r>
            <w:proofErr w:type="spellEnd"/>
            <w:proofErr w:type="gramEnd"/>
            <w:r w:rsidRPr="00C376D9">
              <w:rPr>
                <w:rFonts w:ascii="Times New Roman" w:hAnsi="Times New Roman" w:cs="Times New Roman"/>
                <w:b/>
                <w:bCs/>
              </w:rPr>
              <w:t xml:space="preserve"> &amp; Visa Regulations: Unfavorable currency shifts or restrictive immigration policies on cross-border tech talent.</w:t>
            </w:r>
          </w:p>
          <w:p w14:paraId="05F7B8E4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0B7CA4ED" w14:textId="77777777" w:rsidR="00C376D9" w:rsidRPr="00C376D9" w:rsidRDefault="00C376D9" w:rsidP="00C376D9">
            <w:pPr>
              <w:rPr>
                <w:rFonts w:ascii="Times New Roman" w:hAnsi="Times New Roman" w:cs="Times New Roman"/>
                <w:b/>
                <w:bCs/>
              </w:rPr>
            </w:pPr>
            <w:r w:rsidRPr="00C376D9">
              <w:rPr>
                <w:rFonts w:ascii="Times New Roman" w:hAnsi="Times New Roman" w:cs="Times New Roman"/>
                <w:b/>
                <w:bCs/>
                <w:i/>
                <w:iCs/>
              </w:rPr>
              <w:t>Example:</w:t>
            </w:r>
            <w:r w:rsidRPr="00C376D9">
              <w:rPr>
                <w:rFonts w:ascii="Times New Roman" w:hAnsi="Times New Roman" w:cs="Times New Roman"/>
                <w:b/>
                <w:bCs/>
              </w:rPr>
              <w:t xml:space="preserve"> Increased costs or delays in obtaining US H-1B or European work visas for field engineers.</w:t>
            </w:r>
          </w:p>
        </w:tc>
      </w:tr>
    </w:tbl>
    <w:p w14:paraId="07B94F7C" w14:textId="77777777" w:rsidR="00C376D9" w:rsidRPr="00C376D9" w:rsidRDefault="00C376D9" w:rsidP="00C376D9">
      <w:p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lastRenderedPageBreak/>
        <w:t>Strategic Recommendations</w:t>
      </w:r>
    </w:p>
    <w:p w14:paraId="6B2B0C14" w14:textId="77777777" w:rsidR="00C376D9" w:rsidRPr="00C376D9" w:rsidRDefault="00C376D9" w:rsidP="00C376D9">
      <w:p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 xml:space="preserve">1. Leverage Strengths to </w:t>
      </w:r>
      <w:proofErr w:type="gramStart"/>
      <w:r w:rsidRPr="00C376D9">
        <w:rPr>
          <w:rFonts w:ascii="Times New Roman" w:hAnsi="Times New Roman" w:cs="Times New Roman"/>
          <w:b/>
          <w:bCs/>
        </w:rPr>
        <w:t>Capitalize on</w:t>
      </w:r>
      <w:proofErr w:type="gramEnd"/>
      <w:r w:rsidRPr="00C376D9">
        <w:rPr>
          <w:rFonts w:ascii="Times New Roman" w:hAnsi="Times New Roman" w:cs="Times New Roman"/>
          <w:b/>
          <w:bCs/>
        </w:rPr>
        <w:t xml:space="preserve"> Opportunities (SO Strategies)</w:t>
      </w:r>
    </w:p>
    <w:p w14:paraId="6D7B58C5" w14:textId="77777777" w:rsidR="00C376D9" w:rsidRPr="00C376D9" w:rsidRDefault="00C376D9" w:rsidP="00C376D9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lastRenderedPageBreak/>
        <w:t>AI-Led Cross-Selling: Combine the industrial backing of parent company L&amp;T with proprietary AI solutions (</w:t>
      </w:r>
      <w:proofErr w:type="spellStart"/>
      <w:r w:rsidRPr="00C376D9">
        <w:rPr>
          <w:rFonts w:ascii="Times New Roman" w:hAnsi="Times New Roman" w:cs="Times New Roman"/>
          <w:b/>
          <w:bCs/>
          <w:i/>
          <w:iCs/>
        </w:rPr>
        <w:t>BlueVerse</w:t>
      </w:r>
      <w:proofErr w:type="spellEnd"/>
      <w:r w:rsidRPr="00C376D9">
        <w:rPr>
          <w:rFonts w:ascii="Times New Roman" w:hAnsi="Times New Roman" w:cs="Times New Roman"/>
          <w:b/>
          <w:bCs/>
        </w:rPr>
        <w:t xml:space="preserve">, </w:t>
      </w:r>
      <w:r w:rsidRPr="00C376D9">
        <w:rPr>
          <w:rFonts w:ascii="Times New Roman" w:hAnsi="Times New Roman" w:cs="Times New Roman"/>
          <w:b/>
          <w:bCs/>
          <w:i/>
          <w:iCs/>
        </w:rPr>
        <w:t>Voicing.AI</w:t>
      </w:r>
      <w:r w:rsidRPr="00C376D9">
        <w:rPr>
          <w:rFonts w:ascii="Times New Roman" w:hAnsi="Times New Roman" w:cs="Times New Roman"/>
          <w:b/>
          <w:bCs/>
        </w:rPr>
        <w:t>) to deliver end-to-end automation systems for global manufacturing, energy, and financial clients.</w:t>
      </w:r>
    </w:p>
    <w:p w14:paraId="300960FF" w14:textId="77777777" w:rsidR="00C376D9" w:rsidRPr="00C376D9" w:rsidRDefault="00C376D9" w:rsidP="00C376D9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Co-Innovation Centers: Utilize the Mumbai technology campus to host enterprise clients for rapid prototyping of Generative AI and autonomous agent applications, securing long-term transformation contracts.</w:t>
      </w:r>
    </w:p>
    <w:p w14:paraId="72DAF1F9" w14:textId="77777777" w:rsidR="00C376D9" w:rsidRPr="00C376D9" w:rsidRDefault="00C376D9" w:rsidP="00C376D9">
      <w:p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2. Overcome Weaknesses by Exploiting Opportunities (WO Strategies)</w:t>
      </w:r>
    </w:p>
    <w:p w14:paraId="5481C768" w14:textId="77777777" w:rsidR="00C376D9" w:rsidRPr="00C376D9" w:rsidRDefault="00C376D9" w:rsidP="00C376D9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Geographic Revenue Diversification: Reallocate sales and delivery investments toward fast-growing IT markets in Europe and the Middle East to balance reliance on North American spending.</w:t>
      </w:r>
    </w:p>
    <w:p w14:paraId="11CBB4A1" w14:textId="77777777" w:rsidR="00C376D9" w:rsidRPr="00C376D9" w:rsidRDefault="00C376D9" w:rsidP="00C376D9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Automated Cost Management: Deploy internal AI platforms across LTM's service delivery teams to automate routine code development and software maintenance, raising operating margins toward top-tier benchmarks.</w:t>
      </w:r>
    </w:p>
    <w:p w14:paraId="4EDD41C7" w14:textId="77777777" w:rsidR="00C376D9" w:rsidRPr="00C376D9" w:rsidRDefault="00C376D9" w:rsidP="00C376D9">
      <w:p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3. Use Strengths to Mitigate Threats (ST Strategies)</w:t>
      </w:r>
    </w:p>
    <w:p w14:paraId="19315F77" w14:textId="77777777" w:rsidR="00C376D9" w:rsidRPr="00C376D9" w:rsidRDefault="00C376D9" w:rsidP="00C376D9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GCC Partnership Model: Position LTM as a niche co-innovation partner to enterprise Global Capability Centers by providing specialized AI, governance, and cloud capabilities that in-house teams lack.</w:t>
      </w:r>
    </w:p>
    <w:p w14:paraId="1628087D" w14:textId="77777777" w:rsidR="00C376D9" w:rsidRPr="00C376D9" w:rsidRDefault="00C376D9" w:rsidP="00C376D9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Domestic Contract Hedging: Tap into L&amp;T's domestic infrastructure project pipeline to win long-term public sector technology contracts, hedging against global tech spending slowdowns.</w:t>
      </w:r>
    </w:p>
    <w:p w14:paraId="18DA55FD" w14:textId="77777777" w:rsidR="00C376D9" w:rsidRPr="00C376D9" w:rsidRDefault="00C376D9" w:rsidP="00C376D9">
      <w:p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4. Minimize Weaknesses and Avoid Threats (WT Strategies)</w:t>
      </w:r>
    </w:p>
    <w:p w14:paraId="0B2195B1" w14:textId="77777777" w:rsidR="00C376D9" w:rsidRPr="00C376D9" w:rsidRDefault="00C376D9" w:rsidP="00C376D9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Internal AI Upskilling Programs: Build structured talent transformation pathways to upskill current engineering staff into advanced AI roles, reducing the need for expensive lateral hires.</w:t>
      </w:r>
    </w:p>
    <w:p w14:paraId="2278656B" w14:textId="77777777" w:rsidR="00C376D9" w:rsidRPr="00C376D9" w:rsidRDefault="00C376D9" w:rsidP="00C376D9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C376D9">
        <w:rPr>
          <w:rFonts w:ascii="Times New Roman" w:hAnsi="Times New Roman" w:cs="Times New Roman"/>
          <w:b/>
          <w:bCs/>
        </w:rPr>
        <w:t>Outcome-Based Pricing Models: Transition client engagements from traditional time-and-materials billing toward value-based and productivity-linked contracts, protecting service margins against price-cutting from larger IT rivals.</w:t>
      </w:r>
    </w:p>
    <w:p w14:paraId="3EECEE8E" w14:textId="77777777" w:rsidR="00C376D9" w:rsidRPr="00303814" w:rsidRDefault="00C376D9" w:rsidP="00303814">
      <w:pPr>
        <w:rPr>
          <w:rFonts w:ascii="Times New Roman" w:hAnsi="Times New Roman" w:cs="Times New Roman"/>
          <w:b/>
          <w:bCs/>
        </w:rPr>
      </w:pPr>
    </w:p>
    <w:p w14:paraId="0F21DF79" w14:textId="43348ABF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SWOT Iteration 2 #2 - [</w:t>
      </w:r>
      <w:proofErr w:type="spellStart"/>
      <w:r w:rsidR="00122136">
        <w:rPr>
          <w:rFonts w:ascii="Times New Roman" w:hAnsi="Times New Roman" w:cs="Times New Roman"/>
          <w:b/>
          <w:bCs/>
        </w:rPr>
        <w:t>Duck.Ai</w:t>
      </w:r>
      <w:proofErr w:type="spellEnd"/>
      <w:r w:rsidRPr="00303814">
        <w:rPr>
          <w:rFonts w:ascii="Times New Roman" w:hAnsi="Times New Roman" w:cs="Times New Roman"/>
          <w:b/>
          <w:bCs/>
        </w:rPr>
        <w:t>]: Raw output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2639E867" w14:textId="77777777" w:rsidR="00CC729A" w:rsidRPr="00CC729A" w:rsidRDefault="00CC729A" w:rsidP="00CC729A">
      <w:p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t>SWOT Analysis: LTM Limited</w:t>
      </w: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2906"/>
      </w:tblGrid>
      <w:tr w:rsidR="00CC729A" w:rsidRPr="00CC729A" w14:paraId="7A8B78F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6958DAA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026868DC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CC729A" w:rsidRPr="00CC729A" w14:paraId="09A4B3C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3AB9828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t>• AI-centric positioning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LTM focuses on business AI, agentic AI, AI-led engineering, data, and automation. Example: It can help clients deploy AI assistants for customer service, software development, and business analysis.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Global delivery capabilities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Its international workforce and presence across multiple markets enable it to support multinational clients. Strategy: Use regional delivery centers and local experts to expand in North America, Europe, the Middle East, and Asia-Pacific.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Strong parent-company support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Association with Larsen &amp; Toubro provides credibility, financial backing, and access to industrial, infrastructure, engineering, and financial-services relationships.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Broad technology portfolio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Services include cloud modernization, cybersecurity, enterprise applications, data analytics, software engineering, and managed services. Example: LTM can provide one integrated program covering cloud migration, data modernization, and AI implementation.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Industry experience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Experience in banking, healthcare, manufacturing, retail, energy, insurance, and telecommunications </w:t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allows LTM to develop sector-specific solutions.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Technology partnerships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Partnerships with major cloud and enterprise-technology providers can improve implementation capabilities and shorten time to market.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8F928F2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• Dependence on </w:t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specialized talent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AI, cloud, cybersecurity, and data professionals are expensive and difficult to retain. Risk: High attrition can increase costs and delay projects.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Risk-reduction strategy: Create internal AI training academies, certification programs, career-development paths, and retention incentives.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Competitive differentiation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Large competitors and </w:t>
            </w:r>
            <w:proofErr w:type="spellStart"/>
            <w:r w:rsidRPr="00CC729A">
              <w:rPr>
                <w:rFonts w:ascii="Times New Roman" w:hAnsi="Times New Roman" w:cs="Times New Roman"/>
                <w:b/>
                <w:bCs/>
              </w:rPr>
              <w:t>hyperscalers</w:t>
            </w:r>
            <w:proofErr w:type="spellEnd"/>
            <w:r w:rsidRPr="00CC729A">
              <w:rPr>
                <w:rFonts w:ascii="Times New Roman" w:hAnsi="Times New Roman" w:cs="Times New Roman"/>
                <w:b/>
                <w:bCs/>
              </w:rPr>
              <w:t xml:space="preserve"> offer similar AI and cloud services. Example: Clients may compare LTM with TCS, Infosys, </w:t>
            </w:r>
            <w:proofErr w:type="spellStart"/>
            <w:r w:rsidRPr="00CC729A">
              <w:rPr>
                <w:rFonts w:ascii="Times New Roman" w:hAnsi="Times New Roman" w:cs="Times New Roman"/>
                <w:b/>
                <w:bCs/>
              </w:rPr>
              <w:t>HCLTech</w:t>
            </w:r>
            <w:proofErr w:type="spellEnd"/>
            <w:r w:rsidRPr="00CC729A">
              <w:rPr>
                <w:rFonts w:ascii="Times New Roman" w:hAnsi="Times New Roman" w:cs="Times New Roman"/>
                <w:b/>
                <w:bCs/>
              </w:rPr>
              <w:t>, Accenture, Cognizant, and Capgemini.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Improvement strategy: Focus on proprietary platforms, measurable business outcomes, and specialized industry solutions rather than general AI consulting.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Traditional-services exposure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Application maintenance, testing, infrastructure </w:t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support, and other labor-intensive services may face automation and price reductions.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Improvement strategy: Use AI internally to improve delivery margins and shift employees toward consulting, architecture, cybersecurity, and higher-value transformation work.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Organizational complexity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A large, global company with numerous business lines may experience slower decision-making or inconsistent service quality.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Improvement strategy: Standardize delivery methods, introduce common quality metrics, and give regional business units clearer accountability.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Brand-transition risk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Changes in corporate naming or market positioning can confuse existing clients and prospects.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br/>
              <w:t>Risk-reduction strategy: Clearly communicate brand continuity, maintain strong client relationships, and publish case studies demonstrating successful outcomes.</w:t>
            </w:r>
          </w:p>
        </w:tc>
      </w:tr>
    </w:tbl>
    <w:p w14:paraId="0E9136C1" w14:textId="77777777" w:rsidR="00CC729A" w:rsidRPr="00CC729A" w:rsidRDefault="00CC729A" w:rsidP="00CC729A">
      <w:pPr>
        <w:rPr>
          <w:rFonts w:ascii="Times New Roman" w:hAnsi="Times New Roman" w:cs="Times New Roman"/>
          <w:b/>
          <w:bCs/>
          <w:vanish/>
        </w:rPr>
      </w:pP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6"/>
        <w:gridCol w:w="3304"/>
      </w:tblGrid>
      <w:tr w:rsidR="00CC729A" w:rsidRPr="00CC729A" w14:paraId="4D263AB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73EE47B4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741AA12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CC729A" w:rsidRPr="00CC729A" w14:paraId="0B01766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EA892CB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t>• Enterprise AI adoption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Organizations are moving from AI experimentation to production systems. Example: LTM can offer packaged solutions for fraud detection, intelligent customer support, predictive maintenance, and employee knowledge management.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Expansion strategy: Create industry-specific AI products with fixed implementation timelines, measurable benefits, and recurring support contracts.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AI platform and managed-service revenue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Proprietary AI platforms and managed AI services could produce more predictable recurring revenue than one-time consulting projects.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Expansion strategy: Convert successful client projects into </w:t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subscription-based services, such as AI monitoring, model management, and automated business operations.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Cloud and legacy modernization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Businesses continue to replace outdated systems and migrate to hybrid or public-cloud environments.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Example: LTM could combine application modernization, cybersecurity, data engineering, and AI deployment into a single transformation offering.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Vertical solutions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LTM can deepen its expertise in industries where it already has client relationships.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Example: Develop AI claims processing for insurance, predictive-maintenance systems for manufacturing, or clinical-data solutions for healthcare.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International expansion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New delivery centers, partnerships, and acquisitions can provide access to local talent and customers.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Risk-managed strategy: Prioritize markets with strong AI demand and use phased </w:t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investment targets before committing to large acquisitions.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Larsen &amp; Toubro ecosystem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LTM can use L&amp;T’s industrial, engineering, construction, infrastructure, and financial-services businesses as sources of pilot projects and reference customers.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41454AE" w14:textId="77777777" w:rsidR="00CC729A" w:rsidRPr="00CC729A" w:rsidRDefault="00CC729A" w:rsidP="00CC729A">
            <w:pPr>
              <w:rPr>
                <w:rFonts w:ascii="Times New Roman" w:hAnsi="Times New Roman" w:cs="Times New Roman"/>
                <w:b/>
                <w:bCs/>
              </w:rPr>
            </w:pP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• Rapid AI disruption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Generative AI may reduce demand for traditional coding, testing, technical support, and application-maintenance services.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Risk-reduction strategy: Reskill employees, automate internal delivery work, and replace declining services with AI governance, model engineering, cybersecurity, and business-transformation offerings.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Intense competition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Global IT firms, Indian service providers, </w:t>
            </w:r>
            <w:proofErr w:type="spellStart"/>
            <w:r w:rsidRPr="00CC729A">
              <w:rPr>
                <w:rFonts w:ascii="Times New Roman" w:hAnsi="Times New Roman" w:cs="Times New Roman"/>
                <w:b/>
                <w:bCs/>
              </w:rPr>
              <w:t>hyperscalers</w:t>
            </w:r>
            <w:proofErr w:type="spellEnd"/>
            <w:r w:rsidRPr="00CC729A">
              <w:rPr>
                <w:rFonts w:ascii="Times New Roman" w:hAnsi="Times New Roman" w:cs="Times New Roman"/>
                <w:b/>
                <w:bCs/>
              </w:rPr>
              <w:t>, software vendors, and specialist AI companies compete for the same budgets.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 xml:space="preserve">Response strategy: Compete through industry expertise, speed of implementation, </w:t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outcome-based pricing, and reusable intellectual property.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Pricing pressure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Clients may expect AI-related productivity savings to reduce their service fees, putting pressure on LTM’s margins.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Response strategy: Use value-based pricing tied to revenue growth, cost savings, risk reduction, or productivity improvements rather than billing only by employee hours.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Cybersecurity and data-protection incidents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A data breach, service outage, model failure, or unauthorized use of client data could result in legal costs and reputational damage.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Risk-reduction strategy: Strengthen zero-trust security, third-party audits, incident-response procedures, AI testing, and client-data controls.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Economic uncertainty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Recessionary conditions may cause clients to postpone discretionary consulting and transformation projects.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lastRenderedPageBreak/>
              <w:t>Risk-reduction strategy: Maintain a balanced mix of essential managed services, cybersecurity contracts, cloud operations, and discretionary consulting work.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• Regulatory and geopolitical changes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Data-localization rules, AI regulations, immigration restrictions, trade policies, and cross-border data requirements could increase operating costs.</w:t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</w:r>
            <w:r w:rsidRPr="00CC729A">
              <w:rPr>
                <w:rFonts w:ascii="Times New Roman" w:hAnsi="Times New Roman" w:cs="Times New Roman"/>
                <w:b/>
                <w:bCs/>
              </w:rPr>
              <w:br/>
              <w:t>Risk-reduction strategy: Build regional delivery capabilities, maintain strong legal and compliance teams, and design solutions that support local data-storage requirements.</w:t>
            </w:r>
          </w:p>
        </w:tc>
      </w:tr>
    </w:tbl>
    <w:p w14:paraId="5226E836" w14:textId="77777777" w:rsidR="00CC729A" w:rsidRPr="00CC729A" w:rsidRDefault="00CC729A" w:rsidP="00CC729A">
      <w:p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lastRenderedPageBreak/>
        <w:t>Strategic priorities</w:t>
      </w:r>
    </w:p>
    <w:p w14:paraId="39A74752" w14:textId="77777777" w:rsidR="00CC729A" w:rsidRPr="00CC729A" w:rsidRDefault="00CC729A" w:rsidP="00CC729A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t>Build repeatable AI products rather than relying primarily on customized consulting projects.</w:t>
      </w:r>
    </w:p>
    <w:p w14:paraId="6167D740" w14:textId="77777777" w:rsidR="00CC729A" w:rsidRPr="00CC729A" w:rsidRDefault="00CC729A" w:rsidP="00CC729A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t>Protect traditional revenue by automating delivery while reskilling employees for higher-value work.</w:t>
      </w:r>
    </w:p>
    <w:p w14:paraId="67B99082" w14:textId="77777777" w:rsidR="00CC729A" w:rsidRPr="00CC729A" w:rsidRDefault="00CC729A" w:rsidP="00CC729A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t>Increase recurring revenue through managed AI, cloud, cybersecurity, and data services.</w:t>
      </w:r>
    </w:p>
    <w:p w14:paraId="54E9B865" w14:textId="77777777" w:rsidR="00CC729A" w:rsidRPr="00CC729A" w:rsidRDefault="00CC729A" w:rsidP="00CC729A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t>Strengthen differentiation with industry-specific solutions and proprietary intellectual property.</w:t>
      </w:r>
    </w:p>
    <w:p w14:paraId="2553ED7C" w14:textId="77777777" w:rsidR="00CC729A" w:rsidRPr="00CC729A" w:rsidRDefault="00CC729A" w:rsidP="00CC729A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t>Reduce operational risk through stronger cybersecurity, responsible-AI governance, employee retention, and geographic diversification.</w:t>
      </w:r>
    </w:p>
    <w:p w14:paraId="1FCA6C04" w14:textId="77777777" w:rsidR="00CC729A" w:rsidRPr="00CC729A" w:rsidRDefault="00CC729A" w:rsidP="00CC729A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C729A">
        <w:rPr>
          <w:rFonts w:ascii="Times New Roman" w:hAnsi="Times New Roman" w:cs="Times New Roman"/>
          <w:b/>
          <w:bCs/>
        </w:rPr>
        <w:lastRenderedPageBreak/>
        <w:t>Use the L&amp;T relationship strategically to develop pilot projects, industry references, and cross-selling opportunities.</w:t>
      </w:r>
    </w:p>
    <w:p w14:paraId="62A20F6D" w14:textId="77777777" w:rsidR="00C376D9" w:rsidRPr="00303814" w:rsidRDefault="00C376D9" w:rsidP="00303814">
      <w:pPr>
        <w:rPr>
          <w:rFonts w:ascii="Times New Roman" w:hAnsi="Times New Roman" w:cs="Times New Roman"/>
          <w:b/>
          <w:bCs/>
        </w:rPr>
      </w:pPr>
    </w:p>
    <w:p w14:paraId="2186CF5E" w14:textId="2680C342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Comparison and Analysis (Iteration 2): Evaluation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067E2463" w14:textId="394EC672" w:rsidR="00A266CF" w:rsidRDefault="00A266CF" w:rsidP="0030381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 this second iteration</w:t>
      </w:r>
      <w:r w:rsidR="001611C8">
        <w:rPr>
          <w:rFonts w:ascii="Times New Roman" w:hAnsi="Times New Roman" w:cs="Times New Roman"/>
          <w:b/>
          <w:bCs/>
        </w:rPr>
        <w:t xml:space="preserve">, both </w:t>
      </w:r>
      <w:r w:rsidR="001F7EC6">
        <w:rPr>
          <w:rFonts w:ascii="Times New Roman" w:hAnsi="Times New Roman" w:cs="Times New Roman"/>
          <w:b/>
          <w:bCs/>
        </w:rPr>
        <w:t xml:space="preserve">Gemini and Duck.ai are only slightly different from the last. </w:t>
      </w:r>
      <w:r w:rsidR="0022740B">
        <w:rPr>
          <w:rFonts w:ascii="Times New Roman" w:hAnsi="Times New Roman" w:cs="Times New Roman"/>
          <w:b/>
          <w:bCs/>
        </w:rPr>
        <w:t xml:space="preserve">The second Gemini iteration </w:t>
      </w:r>
      <w:r w:rsidR="00F30D80">
        <w:rPr>
          <w:rFonts w:ascii="Times New Roman" w:hAnsi="Times New Roman" w:cs="Times New Roman"/>
          <w:b/>
          <w:bCs/>
        </w:rPr>
        <w:t xml:space="preserve">is </w:t>
      </w:r>
      <w:r w:rsidR="004A1A42">
        <w:rPr>
          <w:rFonts w:ascii="Times New Roman" w:hAnsi="Times New Roman" w:cs="Times New Roman"/>
          <w:b/>
          <w:bCs/>
        </w:rPr>
        <w:t>mostly identical to the first</w:t>
      </w:r>
      <w:r w:rsidR="00B775A5">
        <w:rPr>
          <w:rFonts w:ascii="Times New Roman" w:hAnsi="Times New Roman" w:cs="Times New Roman"/>
          <w:b/>
          <w:bCs/>
        </w:rPr>
        <w:t>,</w:t>
      </w:r>
      <w:r w:rsidR="004A1A42">
        <w:rPr>
          <w:rFonts w:ascii="Times New Roman" w:hAnsi="Times New Roman" w:cs="Times New Roman"/>
          <w:b/>
          <w:bCs/>
        </w:rPr>
        <w:t xml:space="preserve"> other </w:t>
      </w:r>
      <w:r w:rsidR="00B775A5">
        <w:rPr>
          <w:rFonts w:ascii="Times New Roman" w:hAnsi="Times New Roman" w:cs="Times New Roman"/>
          <w:b/>
          <w:bCs/>
        </w:rPr>
        <w:t>than some of the information being worded differently</w:t>
      </w:r>
      <w:r w:rsidR="0065420C">
        <w:rPr>
          <w:rFonts w:ascii="Times New Roman" w:hAnsi="Times New Roman" w:cs="Times New Roman"/>
          <w:b/>
          <w:bCs/>
        </w:rPr>
        <w:t>,</w:t>
      </w:r>
      <w:r w:rsidR="00614CA6">
        <w:rPr>
          <w:rFonts w:ascii="Times New Roman" w:hAnsi="Times New Roman" w:cs="Times New Roman"/>
          <w:b/>
          <w:bCs/>
        </w:rPr>
        <w:t xml:space="preserve"> with certain points </w:t>
      </w:r>
      <w:r w:rsidR="0065420C">
        <w:rPr>
          <w:rFonts w:ascii="Times New Roman" w:hAnsi="Times New Roman" w:cs="Times New Roman"/>
          <w:b/>
          <w:bCs/>
        </w:rPr>
        <w:t>either being more in-depth or simplified</w:t>
      </w:r>
      <w:r w:rsidR="00B775A5">
        <w:rPr>
          <w:rFonts w:ascii="Times New Roman" w:hAnsi="Times New Roman" w:cs="Times New Roman"/>
          <w:b/>
          <w:bCs/>
        </w:rPr>
        <w:t xml:space="preserve">. </w:t>
      </w:r>
      <w:r w:rsidR="0070113C">
        <w:rPr>
          <w:rFonts w:ascii="Times New Roman" w:hAnsi="Times New Roman" w:cs="Times New Roman"/>
          <w:b/>
          <w:bCs/>
        </w:rPr>
        <w:t xml:space="preserve">The second Duck.ai </w:t>
      </w:r>
      <w:r w:rsidR="005F5B21">
        <w:rPr>
          <w:rFonts w:ascii="Times New Roman" w:hAnsi="Times New Roman" w:cs="Times New Roman"/>
          <w:b/>
          <w:bCs/>
        </w:rPr>
        <w:t>iteration</w:t>
      </w:r>
      <w:r w:rsidR="0070113C">
        <w:rPr>
          <w:rFonts w:ascii="Times New Roman" w:hAnsi="Times New Roman" w:cs="Times New Roman"/>
          <w:b/>
          <w:bCs/>
        </w:rPr>
        <w:t xml:space="preserve"> </w:t>
      </w:r>
      <w:r w:rsidR="005F5B21">
        <w:rPr>
          <w:rFonts w:ascii="Times New Roman" w:hAnsi="Times New Roman" w:cs="Times New Roman"/>
          <w:b/>
          <w:bCs/>
        </w:rPr>
        <w:t xml:space="preserve">added underlined sub-headers </w:t>
      </w:r>
    </w:p>
    <w:p w14:paraId="68052EEF" w14:textId="77777777" w:rsidR="00E91B81" w:rsidRPr="00303814" w:rsidRDefault="00E91B81" w:rsidP="00303814">
      <w:pPr>
        <w:rPr>
          <w:rFonts w:ascii="Times New Roman" w:hAnsi="Times New Roman" w:cs="Times New Roman"/>
          <w:b/>
          <w:bCs/>
        </w:rPr>
      </w:pPr>
    </w:p>
    <w:p w14:paraId="4BCE1BA5" w14:textId="1A4DAA72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SWOT Iteration 3 #1 - [</w:t>
      </w:r>
      <w:r w:rsidR="00122136">
        <w:rPr>
          <w:rFonts w:ascii="Times New Roman" w:hAnsi="Times New Roman" w:cs="Times New Roman"/>
          <w:b/>
          <w:bCs/>
        </w:rPr>
        <w:t>Google Gemini</w:t>
      </w:r>
      <w:r w:rsidRPr="00303814">
        <w:rPr>
          <w:rFonts w:ascii="Times New Roman" w:hAnsi="Times New Roman" w:cs="Times New Roman"/>
          <w:b/>
          <w:bCs/>
        </w:rPr>
        <w:t>]: Field-specific interview context output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5EE2F880" w14:textId="77777777" w:rsidR="00E91B81" w:rsidRPr="00E91B81" w:rsidRDefault="00E91B81" w:rsidP="00E91B81">
      <w:p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</w:rPr>
        <w:t xml:space="preserve">Approaching a technical interview with </w:t>
      </w:r>
      <w:r w:rsidRPr="00E91B81">
        <w:rPr>
          <w:rFonts w:ascii="Times New Roman" w:hAnsi="Times New Roman" w:cs="Times New Roman"/>
          <w:b/>
          <w:bCs/>
        </w:rPr>
        <w:t>LTM Limited</w:t>
      </w:r>
      <w:r w:rsidRPr="00E91B81">
        <w:rPr>
          <w:rFonts w:ascii="Times New Roman" w:hAnsi="Times New Roman" w:cs="Times New Roman"/>
        </w:rPr>
        <w:t xml:space="preserve"> (formerly </w:t>
      </w:r>
      <w:proofErr w:type="spellStart"/>
      <w:r w:rsidRPr="00E91B81">
        <w:rPr>
          <w:rFonts w:ascii="Times New Roman" w:hAnsi="Times New Roman" w:cs="Times New Roman"/>
        </w:rPr>
        <w:t>LTIMindtree</w:t>
      </w:r>
      <w:proofErr w:type="spellEnd"/>
      <w:r w:rsidRPr="00E91B81">
        <w:rPr>
          <w:rFonts w:ascii="Times New Roman" w:hAnsi="Times New Roman" w:cs="Times New Roman"/>
        </w:rPr>
        <w:t>) requires positioning your technical skills not just as individual deliverables, but as force multipliers for the business.</w:t>
      </w:r>
    </w:p>
    <w:p w14:paraId="446425E2" w14:textId="77777777" w:rsidR="00E91B81" w:rsidRPr="00E91B81" w:rsidRDefault="00E91B81" w:rsidP="00E91B81">
      <w:p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</w:rPr>
        <w:t xml:space="preserve">LTM centers its strategic identity around </w:t>
      </w:r>
      <w:r w:rsidRPr="00E91B81">
        <w:rPr>
          <w:rFonts w:ascii="Times New Roman" w:hAnsi="Times New Roman" w:cs="Times New Roman"/>
          <w:b/>
          <w:bCs/>
        </w:rPr>
        <w:t>"</w:t>
      </w:r>
      <w:proofErr w:type="spellStart"/>
      <w:r w:rsidRPr="00E91B81">
        <w:rPr>
          <w:rFonts w:ascii="Times New Roman" w:hAnsi="Times New Roman" w:cs="Times New Roman"/>
          <w:b/>
          <w:bCs/>
        </w:rPr>
        <w:t>Outcreate</w:t>
      </w:r>
      <w:proofErr w:type="spellEnd"/>
      <w:r w:rsidRPr="00E91B81">
        <w:rPr>
          <w:rFonts w:ascii="Times New Roman" w:hAnsi="Times New Roman" w:cs="Times New Roman"/>
          <w:b/>
          <w:bCs/>
        </w:rPr>
        <w:t>"</w:t>
      </w:r>
      <w:r w:rsidRPr="00E91B81">
        <w:rPr>
          <w:rFonts w:ascii="Times New Roman" w:hAnsi="Times New Roman" w:cs="Times New Roman"/>
        </w:rPr>
        <w:t xml:space="preserve"> and </w:t>
      </w:r>
      <w:r w:rsidRPr="00E91B81">
        <w:rPr>
          <w:rFonts w:ascii="Times New Roman" w:hAnsi="Times New Roman" w:cs="Times New Roman"/>
          <w:b/>
          <w:bCs/>
        </w:rPr>
        <w:t>AI-centric growth</w:t>
      </w:r>
      <w:r w:rsidRPr="00E91B81">
        <w:rPr>
          <w:rFonts w:ascii="Times New Roman" w:hAnsi="Times New Roman" w:cs="Times New Roman"/>
        </w:rPr>
        <w:t xml:space="preserve">. The SWOT analysis below outlines how a </w:t>
      </w:r>
      <w:r w:rsidRPr="00E91B81">
        <w:rPr>
          <w:rFonts w:ascii="Times New Roman" w:hAnsi="Times New Roman" w:cs="Times New Roman"/>
          <w:b/>
          <w:bCs/>
        </w:rPr>
        <w:t>Software Engineering Specialist</w:t>
      </w:r>
      <w:r w:rsidRPr="00E91B81">
        <w:rPr>
          <w:rFonts w:ascii="Times New Roman" w:hAnsi="Times New Roman" w:cs="Times New Roman"/>
        </w:rPr>
        <w:t xml:space="preserve"> directly impacts LTM's internal capabilities and external environment.</w:t>
      </w:r>
    </w:p>
    <w:p w14:paraId="510E31B5" w14:textId="77777777" w:rsidR="00E91B81" w:rsidRPr="00E91B81" w:rsidRDefault="00E91B81" w:rsidP="00E91B81">
      <w:pPr>
        <w:rPr>
          <w:rFonts w:ascii="Times New Roman" w:hAnsi="Times New Roman" w:cs="Times New Roman"/>
          <w:b/>
          <w:bCs/>
        </w:rPr>
      </w:pPr>
      <w:r w:rsidRPr="00E91B81">
        <w:rPr>
          <w:rFonts w:ascii="Times New Roman" w:hAnsi="Times New Roman" w:cs="Times New Roman"/>
          <w:b/>
          <w:bCs/>
        </w:rPr>
        <w:t>Software Engineer Impact Matrix: LTM Limited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4181"/>
        <w:gridCol w:w="3792"/>
      </w:tblGrid>
      <w:tr w:rsidR="00E91B81" w:rsidRPr="00E91B81" w14:paraId="357F20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C818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Internal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A044F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Strengths (Capitalize &amp; Accelerate)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3F809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Weaknesses (Mitigate &amp; Modernize)</w:t>
            </w:r>
          </w:p>
        </w:tc>
      </w:tr>
      <w:tr w:rsidR="00E91B81" w:rsidRPr="00E91B81" w14:paraId="67BBE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36C2B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Current Reality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9A9DB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</w:rPr>
              <w:t>AI Platform Scaling (</w:t>
            </w:r>
            <w:r w:rsidRPr="00E91B81">
              <w:rPr>
                <w:rFonts w:ascii="Times New Roman" w:hAnsi="Times New Roman" w:cs="Times New Roman"/>
                <w:i/>
                <w:iCs/>
              </w:rPr>
              <w:t>Voicing.AI</w:t>
            </w:r>
            <w:r w:rsidRPr="00E91B8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91B81">
              <w:rPr>
                <w:rFonts w:ascii="Times New Roman" w:hAnsi="Times New Roman" w:cs="Times New Roman"/>
                <w:i/>
                <w:iCs/>
              </w:rPr>
              <w:t>BlueVerse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): Build production-ready, low-latency microservices and fine-tune foundation models to extend LTM’s proprietary AI </w:t>
            </w:r>
            <w:proofErr w:type="spellStart"/>
            <w:proofErr w:type="gramStart"/>
            <w:r w:rsidRPr="00E91B81">
              <w:rPr>
                <w:rFonts w:ascii="Times New Roman" w:hAnsi="Times New Roman" w:cs="Times New Roman"/>
              </w:rPr>
              <w:t>suite.Hyperscaler</w:t>
            </w:r>
            <w:proofErr w:type="spellEnd"/>
            <w:proofErr w:type="gramEnd"/>
            <w:r w:rsidRPr="00E91B81">
              <w:rPr>
                <w:rFonts w:ascii="Times New Roman" w:hAnsi="Times New Roman" w:cs="Times New Roman"/>
              </w:rPr>
              <w:t xml:space="preserve"> Ecosystem Integration: Engineer cloud-native pipelines (AWS, Azure, GCP, IBM </w:t>
            </w:r>
            <w:proofErr w:type="spellStart"/>
            <w:r w:rsidRPr="00E91B81">
              <w:rPr>
                <w:rFonts w:ascii="Times New Roman" w:hAnsi="Times New Roman" w:cs="Times New Roman"/>
              </w:rPr>
              <w:t>Watsonx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) to ensure seamless hybrid cloud multi-tenancy for Fortune 500 </w:t>
            </w:r>
            <w:proofErr w:type="spellStart"/>
            <w:proofErr w:type="gramStart"/>
            <w:r w:rsidRPr="00E91B81">
              <w:rPr>
                <w:rFonts w:ascii="Times New Roman" w:hAnsi="Times New Roman" w:cs="Times New Roman"/>
              </w:rPr>
              <w:t>clients.Enterprise</w:t>
            </w:r>
            <w:proofErr w:type="spellEnd"/>
            <w:proofErr w:type="gramEnd"/>
            <w:r w:rsidRPr="00E91B81">
              <w:rPr>
                <w:rFonts w:ascii="Times New Roman" w:hAnsi="Times New Roman" w:cs="Times New Roman"/>
              </w:rPr>
              <w:t xml:space="preserve"> Modernization Execution: Deliver high-quality, reusable software components across LTM's Powai/Mumbai global tech </w:t>
            </w:r>
            <w:r w:rsidRPr="00E91B81">
              <w:rPr>
                <w:rFonts w:ascii="Times New Roman" w:hAnsi="Times New Roman" w:cs="Times New Roman"/>
              </w:rPr>
              <w:lastRenderedPageBreak/>
              <w:t>hubs to drive engineering excellence.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5F02E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</w:rPr>
              <w:lastRenderedPageBreak/>
              <w:t xml:space="preserve">Margin Pressure &amp; Operational Drag: Write automated test suites (CI/CD), reduce technical debt, and leverage Agentic AI dev tools to lower delivery costs and boost operating </w:t>
            </w:r>
            <w:proofErr w:type="spellStart"/>
            <w:r w:rsidRPr="00E91B81">
              <w:rPr>
                <w:rFonts w:ascii="Times New Roman" w:hAnsi="Times New Roman" w:cs="Times New Roman"/>
              </w:rPr>
              <w:t>margins.Geographic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 Customization Overhead: Build modular, localized software frameworks that allow code reuse across US, European, and APAC enterprise architectures without duplicating </w:t>
            </w:r>
            <w:proofErr w:type="spellStart"/>
            <w:r w:rsidRPr="00E91B81">
              <w:rPr>
                <w:rFonts w:ascii="Times New Roman" w:hAnsi="Times New Roman" w:cs="Times New Roman"/>
              </w:rPr>
              <w:t>effort.Legacy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 Integration Friction: Refactor monolithic post-merger client </w:t>
            </w:r>
            <w:r w:rsidRPr="00E91B81">
              <w:rPr>
                <w:rFonts w:ascii="Times New Roman" w:hAnsi="Times New Roman" w:cs="Times New Roman"/>
              </w:rPr>
              <w:lastRenderedPageBreak/>
              <w:t>systems into domain-driven microservices to speed up time-to-market.</w:t>
            </w:r>
          </w:p>
        </w:tc>
      </w:tr>
      <w:tr w:rsidR="00E91B81" w:rsidRPr="00E91B81" w14:paraId="0573A9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6DDFA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lastRenderedPageBreak/>
              <w:t>External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E8668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Opportunities (Drive &amp; Expand)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6FB4D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Threats (Shield &amp; Safeguard)</w:t>
            </w:r>
          </w:p>
        </w:tc>
      </w:tr>
      <w:tr w:rsidR="00E91B81" w:rsidRPr="00E91B81" w14:paraId="3B6172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0BFCA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  <w:b/>
                <w:bCs/>
              </w:rPr>
              <w:t>Future Factors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A8AD6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</w:rPr>
              <w:t xml:space="preserve">Agentic AI &amp; Enterprise Automation: Build autonomous, tool-calling AI agents (LLM orchestration via </w:t>
            </w:r>
            <w:proofErr w:type="spellStart"/>
            <w:r w:rsidRPr="00E91B81">
              <w:rPr>
                <w:rFonts w:ascii="Times New Roman" w:hAnsi="Times New Roman" w:cs="Times New Roman"/>
              </w:rPr>
              <w:t>LangChain</w:t>
            </w:r>
            <w:proofErr w:type="spellEnd"/>
            <w:r w:rsidRPr="00E91B81">
              <w:rPr>
                <w:rFonts w:ascii="Times New Roman" w:hAnsi="Times New Roman" w:cs="Times New Roman"/>
              </w:rPr>
              <w:t>/</w:t>
            </w:r>
            <w:proofErr w:type="spellStart"/>
            <w:r w:rsidRPr="00E91B81">
              <w:rPr>
                <w:rFonts w:ascii="Times New Roman" w:hAnsi="Times New Roman" w:cs="Times New Roman"/>
              </w:rPr>
              <w:t>LlamaIndex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) to capture high-margin Business AI </w:t>
            </w:r>
            <w:proofErr w:type="spellStart"/>
            <w:proofErr w:type="gramStart"/>
            <w:r w:rsidRPr="00E91B81">
              <w:rPr>
                <w:rFonts w:ascii="Times New Roman" w:hAnsi="Times New Roman" w:cs="Times New Roman"/>
              </w:rPr>
              <w:t>contracts.Public</w:t>
            </w:r>
            <w:proofErr w:type="spellEnd"/>
            <w:proofErr w:type="gramEnd"/>
            <w:r w:rsidRPr="00E91B81">
              <w:rPr>
                <w:rFonts w:ascii="Times New Roman" w:hAnsi="Times New Roman" w:cs="Times New Roman"/>
              </w:rPr>
              <w:t xml:space="preserve"> Sector &amp; Domestic Tech Projects: Architect highly secure, scalable, and compliant software for large Indian digital transformation and smart city </w:t>
            </w:r>
            <w:proofErr w:type="spellStart"/>
            <w:proofErr w:type="gramStart"/>
            <w:r w:rsidRPr="00E91B81">
              <w:rPr>
                <w:rFonts w:ascii="Times New Roman" w:hAnsi="Times New Roman" w:cs="Times New Roman"/>
              </w:rPr>
              <w:t>tenders.Emerging</w:t>
            </w:r>
            <w:proofErr w:type="spellEnd"/>
            <w:proofErr w:type="gramEnd"/>
            <w:r w:rsidRPr="00E91B81">
              <w:rPr>
                <w:rFonts w:ascii="Times New Roman" w:hAnsi="Times New Roman" w:cs="Times New Roman"/>
              </w:rPr>
              <w:t xml:space="preserve"> Market Delivery: Implement scalable multi-region cloud infrastructures to rapidly deploy engineering solutions into expanding Middle East and APAC markets.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D2781" w14:textId="77777777" w:rsidR="00E91B81" w:rsidRPr="00E91B81" w:rsidRDefault="00E91B81" w:rsidP="00E91B81">
            <w:pPr>
              <w:rPr>
                <w:rFonts w:ascii="Times New Roman" w:hAnsi="Times New Roman" w:cs="Times New Roman"/>
              </w:rPr>
            </w:pPr>
            <w:r w:rsidRPr="00E91B81">
              <w:rPr>
                <w:rFonts w:ascii="Times New Roman" w:hAnsi="Times New Roman" w:cs="Times New Roman"/>
              </w:rPr>
              <w:t>GCC Differentiation: Out-engineer client in-house Global Capability Centers by mastering cutting-edge GenAI/</w:t>
            </w:r>
            <w:proofErr w:type="spellStart"/>
            <w:r w:rsidRPr="00E91B81">
              <w:rPr>
                <w:rFonts w:ascii="Times New Roman" w:hAnsi="Times New Roman" w:cs="Times New Roman"/>
              </w:rPr>
              <w:t>MLOps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 practices that in-house teams lack scale to </w:t>
            </w:r>
            <w:proofErr w:type="spellStart"/>
            <w:r w:rsidRPr="00E91B81">
              <w:rPr>
                <w:rFonts w:ascii="Times New Roman" w:hAnsi="Times New Roman" w:cs="Times New Roman"/>
              </w:rPr>
              <w:t>support.Price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 Competition from Tier-1 Rivals: Increase developer velocity using internal AI coding assistants, enabling LTM to win fixed-price tenders with lower delivery </w:t>
            </w:r>
            <w:proofErr w:type="spellStart"/>
            <w:r w:rsidRPr="00E91B81">
              <w:rPr>
                <w:rFonts w:ascii="Times New Roman" w:hAnsi="Times New Roman" w:cs="Times New Roman"/>
              </w:rPr>
              <w:t>timelines.Security</w:t>
            </w:r>
            <w:proofErr w:type="spellEnd"/>
            <w:r w:rsidRPr="00E91B81">
              <w:rPr>
                <w:rFonts w:ascii="Times New Roman" w:hAnsi="Times New Roman" w:cs="Times New Roman"/>
              </w:rPr>
              <w:t xml:space="preserve"> &amp; Compliance Risks: Enforce strict </w:t>
            </w:r>
            <w:proofErr w:type="spellStart"/>
            <w:r w:rsidRPr="00E91B81">
              <w:rPr>
                <w:rFonts w:ascii="Times New Roman" w:hAnsi="Times New Roman" w:cs="Times New Roman"/>
              </w:rPr>
              <w:t>DevSecOps</w:t>
            </w:r>
            <w:proofErr w:type="spellEnd"/>
            <w:r w:rsidRPr="00E91B81">
              <w:rPr>
                <w:rFonts w:ascii="Times New Roman" w:hAnsi="Times New Roman" w:cs="Times New Roman"/>
              </w:rPr>
              <w:t>, data residency compliance, and AI governance frameworks (e.g., OWASP LLM Top 10) to guard enterprise clients against breaches.</w:t>
            </w:r>
          </w:p>
        </w:tc>
      </w:tr>
    </w:tbl>
    <w:p w14:paraId="246435FB" w14:textId="77777777" w:rsidR="00E91B81" w:rsidRPr="00E91B81" w:rsidRDefault="00E91B81" w:rsidP="00E91B81">
      <w:pPr>
        <w:rPr>
          <w:rFonts w:ascii="Times New Roman" w:hAnsi="Times New Roman" w:cs="Times New Roman"/>
          <w:b/>
          <w:bCs/>
        </w:rPr>
      </w:pPr>
      <w:r w:rsidRPr="00E91B81">
        <w:rPr>
          <w:rFonts w:ascii="Times New Roman" w:hAnsi="Times New Roman" w:cs="Times New Roman"/>
          <w:b/>
          <w:bCs/>
        </w:rPr>
        <w:t>High-Impact Talking Points for Your Interview</w:t>
      </w:r>
    </w:p>
    <w:p w14:paraId="3377976E" w14:textId="77777777" w:rsidR="00E91B81" w:rsidRPr="00E91B81" w:rsidRDefault="00E91B81" w:rsidP="00E91B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b/>
          <w:bCs/>
        </w:rPr>
        <w:t>How I Boost Strengths (AI &amp; Scale):</w:t>
      </w:r>
    </w:p>
    <w:p w14:paraId="0DF9281D" w14:textId="77777777" w:rsidR="00E91B81" w:rsidRPr="00E91B81" w:rsidRDefault="00E91B81" w:rsidP="00E91B81">
      <w:p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i/>
          <w:iCs/>
        </w:rPr>
        <w:t>"LTM’s core differentiator is its focus on AI-centric growth and propriety platforms like Voicing.AI. As an engineer, my goal is to design modular, API-first software architectures that allow us to embed agentic AI directly into client workflows, shortening time-to-value for enterprise customers."</w:t>
      </w:r>
    </w:p>
    <w:p w14:paraId="2A848926" w14:textId="77777777" w:rsidR="00E91B81" w:rsidRPr="00E91B81" w:rsidRDefault="00E91B81" w:rsidP="00E91B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b/>
          <w:bCs/>
        </w:rPr>
        <w:t>How I Address Weaknesses (Margin Efficiency):</w:t>
      </w:r>
    </w:p>
    <w:p w14:paraId="398E3B84" w14:textId="77777777" w:rsidR="00E91B81" w:rsidRPr="00E91B81" w:rsidRDefault="00E91B81" w:rsidP="00E91B81">
      <w:p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i/>
          <w:iCs/>
        </w:rPr>
        <w:lastRenderedPageBreak/>
        <w:t>"To help offset IT margin pressures, I focus heavily on engineering productivity—utilizing automated testing, reusable component libraries, and AI-assisted code generation to reduce effort hours and improve project delivery margins."</w:t>
      </w:r>
    </w:p>
    <w:p w14:paraId="208E0016" w14:textId="77777777" w:rsidR="00E91B81" w:rsidRPr="00E91B81" w:rsidRDefault="00E91B81" w:rsidP="00E91B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b/>
          <w:bCs/>
        </w:rPr>
        <w:t>How I Capture Opportunities (Agentic AI):</w:t>
      </w:r>
    </w:p>
    <w:p w14:paraId="02A60A43" w14:textId="77777777" w:rsidR="00E91B81" w:rsidRPr="00E91B81" w:rsidRDefault="00E91B81" w:rsidP="00E91B81">
      <w:p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i/>
          <w:iCs/>
        </w:rPr>
        <w:t xml:space="preserve">"Enterprises are moving from experimental GenAI to production-grade Agentic workflows. I bring expertise in LLM orchestration, vector databases, and </w:t>
      </w:r>
      <w:proofErr w:type="spellStart"/>
      <w:r w:rsidRPr="00E91B81">
        <w:rPr>
          <w:rFonts w:ascii="Times New Roman" w:hAnsi="Times New Roman" w:cs="Times New Roman"/>
          <w:i/>
          <w:iCs/>
        </w:rPr>
        <w:t>MLOps</w:t>
      </w:r>
      <w:proofErr w:type="spellEnd"/>
      <w:r w:rsidRPr="00E91B81">
        <w:rPr>
          <w:rFonts w:ascii="Times New Roman" w:hAnsi="Times New Roman" w:cs="Times New Roman"/>
          <w:i/>
          <w:iCs/>
        </w:rPr>
        <w:t xml:space="preserve">, which directly </w:t>
      </w:r>
      <w:proofErr w:type="gramStart"/>
      <w:r w:rsidRPr="00E91B81">
        <w:rPr>
          <w:rFonts w:ascii="Times New Roman" w:hAnsi="Times New Roman" w:cs="Times New Roman"/>
          <w:i/>
          <w:iCs/>
        </w:rPr>
        <w:t>positions</w:t>
      </w:r>
      <w:proofErr w:type="gramEnd"/>
      <w:r w:rsidRPr="00E91B81">
        <w:rPr>
          <w:rFonts w:ascii="Times New Roman" w:hAnsi="Times New Roman" w:cs="Times New Roman"/>
          <w:i/>
          <w:iCs/>
        </w:rPr>
        <w:t xml:space="preserve"> LTM to win complex, high-value AI transformation contracts."</w:t>
      </w:r>
    </w:p>
    <w:p w14:paraId="36E45DA5" w14:textId="77777777" w:rsidR="00E91B81" w:rsidRPr="00E91B81" w:rsidRDefault="00E91B81" w:rsidP="00E91B8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b/>
          <w:bCs/>
        </w:rPr>
        <w:t>How I Mitigate Threats (GCC Competition):</w:t>
      </w:r>
    </w:p>
    <w:p w14:paraId="71E94A59" w14:textId="77777777" w:rsidR="00E91B81" w:rsidRPr="00E91B81" w:rsidRDefault="00E91B81" w:rsidP="00E91B81">
      <w:pPr>
        <w:rPr>
          <w:rFonts w:ascii="Times New Roman" w:hAnsi="Times New Roman" w:cs="Times New Roman"/>
        </w:rPr>
      </w:pPr>
      <w:r w:rsidRPr="00E91B81">
        <w:rPr>
          <w:rFonts w:ascii="Times New Roman" w:hAnsi="Times New Roman" w:cs="Times New Roman"/>
          <w:i/>
          <w:iCs/>
        </w:rPr>
        <w:t>"Enterprise GCCs in India are pulling routine software engineering in-house. To keep LTM ahead of GCCs, I focus on mastering complex niche domains—such as real-time stream processing, complex cloud migrations, and robust AI safety governance—that client teams cannot easily replicate."</w:t>
      </w:r>
    </w:p>
    <w:p w14:paraId="382828B9" w14:textId="77777777" w:rsidR="00E91B81" w:rsidRPr="00E91B81" w:rsidRDefault="00E91B81" w:rsidP="00303814">
      <w:pPr>
        <w:rPr>
          <w:rFonts w:ascii="Times New Roman" w:hAnsi="Times New Roman" w:cs="Times New Roman"/>
        </w:rPr>
      </w:pPr>
    </w:p>
    <w:p w14:paraId="3D076242" w14:textId="36328739" w:rsid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SWOT Iteration 3 #2 - [</w:t>
      </w:r>
      <w:r w:rsidR="00122136">
        <w:rPr>
          <w:rFonts w:ascii="Times New Roman" w:hAnsi="Times New Roman" w:cs="Times New Roman"/>
          <w:b/>
          <w:bCs/>
        </w:rPr>
        <w:t>Duck.ai</w:t>
      </w:r>
      <w:r w:rsidRPr="00303814">
        <w:rPr>
          <w:rFonts w:ascii="Times New Roman" w:hAnsi="Times New Roman" w:cs="Times New Roman"/>
          <w:b/>
          <w:bCs/>
        </w:rPr>
        <w:t>]: Field-specific interview context output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4E4D34E6" w14:textId="77777777" w:rsidR="009239DE" w:rsidRPr="009239DE" w:rsidRDefault="009239DE" w:rsidP="009239DE">
      <w:pPr>
        <w:rPr>
          <w:rFonts w:ascii="Times New Roman" w:hAnsi="Times New Roman" w:cs="Times New Roman"/>
          <w:b/>
          <w:bCs/>
        </w:rPr>
      </w:pPr>
      <w:r w:rsidRPr="009239DE">
        <w:rPr>
          <w:rFonts w:ascii="Times New Roman" w:hAnsi="Times New Roman" w:cs="Times New Roman"/>
          <w:b/>
          <w:bCs/>
        </w:rPr>
        <w:t>SWOT Analysis: LTM Limited</w:t>
      </w:r>
    </w:p>
    <w:p w14:paraId="02F34342" w14:textId="77777777" w:rsidR="009239DE" w:rsidRPr="009239DE" w:rsidRDefault="009239DE" w:rsidP="009239DE">
      <w:pPr>
        <w:rPr>
          <w:rFonts w:ascii="Times New Roman" w:hAnsi="Times New Roman" w:cs="Times New Roman"/>
        </w:rPr>
      </w:pPr>
      <w:r w:rsidRPr="009239DE">
        <w:rPr>
          <w:rFonts w:ascii="Times New Roman" w:hAnsi="Times New Roman" w:cs="Times New Roman"/>
          <w:i/>
          <w:iCs/>
        </w:rPr>
        <w:t>Perspective: Software Engineering Specialist preparing for a job interview</w:t>
      </w: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8"/>
        <w:gridCol w:w="2972"/>
      </w:tblGrid>
      <w:tr w:rsidR="009239DE" w:rsidRPr="009239DE" w14:paraId="07093B1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967FD70" w14:textId="77777777" w:rsidR="009239DE" w:rsidRPr="009239DE" w:rsidRDefault="009239DE" w:rsidP="009239DE">
            <w:pPr>
              <w:rPr>
                <w:rFonts w:ascii="Times New Roman" w:hAnsi="Times New Roman" w:cs="Times New Roman"/>
                <w:b/>
                <w:bCs/>
              </w:rPr>
            </w:pPr>
            <w:r w:rsidRPr="009239DE">
              <w:rPr>
                <w:rFonts w:ascii="Times New Roman" w:hAnsi="Times New Roman" w:cs="Times New Roman"/>
                <w:b/>
                <w:bCs/>
              </w:rPr>
              <w:t>Strengths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5728FF3" w14:textId="77777777" w:rsidR="009239DE" w:rsidRPr="009239DE" w:rsidRDefault="009239DE" w:rsidP="009239DE">
            <w:pPr>
              <w:rPr>
                <w:rFonts w:ascii="Times New Roman" w:hAnsi="Times New Roman" w:cs="Times New Roman"/>
                <w:b/>
                <w:bCs/>
              </w:rPr>
            </w:pPr>
            <w:r w:rsidRPr="009239DE">
              <w:rPr>
                <w:rFonts w:ascii="Times New Roman" w:hAnsi="Times New Roman" w:cs="Times New Roman"/>
                <w:b/>
                <w:bCs/>
              </w:rPr>
              <w:t>Weaknesses</w:t>
            </w:r>
          </w:p>
        </w:tc>
      </w:tr>
      <w:tr w:rsidR="009239DE" w:rsidRPr="009239DE" w14:paraId="30F159E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82CA4B8" w14:textId="77777777" w:rsidR="009239DE" w:rsidRPr="009239DE" w:rsidRDefault="009239DE" w:rsidP="009239DE">
            <w:pPr>
              <w:rPr>
                <w:rFonts w:ascii="Times New Roman" w:hAnsi="Times New Roman" w:cs="Times New Roman"/>
              </w:rPr>
            </w:pPr>
            <w:r w:rsidRPr="009239DE">
              <w:rPr>
                <w:rFonts w:ascii="Times New Roman" w:hAnsi="Times New Roman" w:cs="Times New Roman"/>
              </w:rPr>
              <w:t>• AI-centric service portfolio</w:t>
            </w:r>
            <w:r w:rsidRPr="009239DE">
              <w:rPr>
                <w:rFonts w:ascii="Times New Roman" w:hAnsi="Times New Roman" w:cs="Times New Roman"/>
              </w:rPr>
              <w:br/>
              <w:t xml:space="preserve">LTM’s focus on AI, cloud, data, automation, and digital engineering creates opportunities for software engineers to build scalable, intelligent applications.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Develop reliable AI-enabled features, improve model integration, and apply strong software-engineering practices such as testing, version control, observability, and documentation.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Global delivery model</w:t>
            </w:r>
            <w:r w:rsidRPr="009239DE">
              <w:rPr>
                <w:rFonts w:ascii="Times New Roman" w:hAnsi="Times New Roman" w:cs="Times New Roman"/>
              </w:rPr>
              <w:br/>
              <w:t xml:space="preserve">Serving international clients requires secure, maintainable, and scalable systems.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Design applications that support multiple </w:t>
            </w:r>
            <w:r w:rsidRPr="009239DE">
              <w:rPr>
                <w:rFonts w:ascii="Times New Roman" w:hAnsi="Times New Roman" w:cs="Times New Roman"/>
              </w:rPr>
              <w:lastRenderedPageBreak/>
              <w:t>regions, languages, regulatory requirements, and deployment environments.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Broad technology capabilities</w:t>
            </w:r>
            <w:r w:rsidRPr="009239DE">
              <w:rPr>
                <w:rFonts w:ascii="Times New Roman" w:hAnsi="Times New Roman" w:cs="Times New Roman"/>
              </w:rPr>
              <w:br/>
              <w:t xml:space="preserve">LTM combines software engineering with cloud modernization, cybersecurity, analytics, and enterprise applications.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Collaborate across disciplines to create end-to-end solutions rather than isolated software components.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Industry and enterprise experience</w:t>
            </w:r>
            <w:r w:rsidRPr="009239DE">
              <w:rPr>
                <w:rFonts w:ascii="Times New Roman" w:hAnsi="Times New Roman" w:cs="Times New Roman"/>
              </w:rPr>
              <w:br/>
              <w:t xml:space="preserve">Work across sectors such as banking, healthcare, manufacturing, retail, and telecommunications provides complex engineering challenges.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Translate industry requirements into reusable, secure, and business-focused software solutions.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Technology-partner ecosystem</w:t>
            </w:r>
            <w:r w:rsidRPr="009239DE">
              <w:rPr>
                <w:rFonts w:ascii="Times New Roman" w:hAnsi="Times New Roman" w:cs="Times New Roman"/>
              </w:rPr>
              <w:br/>
              <w:t xml:space="preserve">Cloud and enterprise partnerships can accelerate solution development.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Build expertise in relevant cloud services, APIs, containerization, CI/CD, and infrastructure-as-code to deliver projects efficiently.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3B7E5A2" w14:textId="77777777" w:rsidR="009239DE" w:rsidRPr="009239DE" w:rsidRDefault="009239DE" w:rsidP="009239DE">
            <w:pPr>
              <w:rPr>
                <w:rFonts w:ascii="Times New Roman" w:hAnsi="Times New Roman" w:cs="Times New Roman"/>
              </w:rPr>
            </w:pPr>
            <w:r w:rsidRPr="009239DE">
              <w:rPr>
                <w:rFonts w:ascii="Times New Roman" w:hAnsi="Times New Roman" w:cs="Times New Roman"/>
              </w:rPr>
              <w:lastRenderedPageBreak/>
              <w:t>• Complexity of large-scale delivery</w:t>
            </w:r>
            <w:r w:rsidRPr="009239DE">
              <w:rPr>
                <w:rFonts w:ascii="Times New Roman" w:hAnsi="Times New Roman" w:cs="Times New Roman"/>
              </w:rPr>
              <w:br/>
              <w:t xml:space="preserve">Large global projects may involve legacy systems, multiple teams, different development standards, and complex integrations.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How I can help:</w:t>
            </w:r>
            <w:r w:rsidRPr="009239DE">
              <w:rPr>
                <w:rFonts w:ascii="Times New Roman" w:hAnsi="Times New Roman" w:cs="Times New Roman"/>
              </w:rPr>
              <w:t xml:space="preserve"> Establish clear interface contracts, automated testing, coding standards, and deployment pipelines.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Dependence on specialized skills</w:t>
            </w:r>
            <w:r w:rsidRPr="009239DE">
              <w:rPr>
                <w:rFonts w:ascii="Times New Roman" w:hAnsi="Times New Roman" w:cs="Times New Roman"/>
              </w:rPr>
              <w:br/>
              <w:t xml:space="preserve">AI, cloud, cybersecurity, and data engineering skills are </w:t>
            </w:r>
            <w:r w:rsidRPr="009239DE">
              <w:rPr>
                <w:rFonts w:ascii="Times New Roman" w:hAnsi="Times New Roman" w:cs="Times New Roman"/>
              </w:rPr>
              <w:lastRenderedPageBreak/>
              <w:t xml:space="preserve">highly competitive.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How I can help:</w:t>
            </w:r>
            <w:r w:rsidRPr="009239DE">
              <w:rPr>
                <w:rFonts w:ascii="Times New Roman" w:hAnsi="Times New Roman" w:cs="Times New Roman"/>
              </w:rPr>
              <w:t xml:space="preserve"> Continue professional development, share knowledge with colleagues, and contribute to internal technical communities or mentoring programs.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Potential consistency issues</w:t>
            </w:r>
            <w:r w:rsidRPr="009239DE">
              <w:rPr>
                <w:rFonts w:ascii="Times New Roman" w:hAnsi="Times New Roman" w:cs="Times New Roman"/>
              </w:rPr>
              <w:br/>
              <w:t xml:space="preserve">Distributed teams may produce inconsistent architecture, </w:t>
            </w:r>
            <w:proofErr w:type="gramStart"/>
            <w:r w:rsidRPr="009239DE">
              <w:rPr>
                <w:rFonts w:ascii="Times New Roman" w:hAnsi="Times New Roman" w:cs="Times New Roman"/>
              </w:rPr>
              <w:t>code quality</w:t>
            </w:r>
            <w:proofErr w:type="gramEnd"/>
            <w:r w:rsidRPr="009239DE">
              <w:rPr>
                <w:rFonts w:ascii="Times New Roman" w:hAnsi="Times New Roman" w:cs="Times New Roman"/>
              </w:rPr>
              <w:t xml:space="preserve">, or documentation.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How I can help:</w:t>
            </w:r>
            <w:r w:rsidRPr="009239DE">
              <w:rPr>
                <w:rFonts w:ascii="Times New Roman" w:hAnsi="Times New Roman" w:cs="Times New Roman"/>
              </w:rPr>
              <w:t xml:space="preserve"> Promote reusable components, peer reviews, common architectural patterns, and automated quality gates.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Transition from traditional services to AI-led work</w:t>
            </w:r>
            <w:r w:rsidRPr="009239DE">
              <w:rPr>
                <w:rFonts w:ascii="Times New Roman" w:hAnsi="Times New Roman" w:cs="Times New Roman"/>
              </w:rPr>
              <w:br/>
              <w:t xml:space="preserve">Existing systems and service models may not always support rapid AI adoption.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How I can help:</w:t>
            </w:r>
            <w:r w:rsidRPr="009239DE">
              <w:rPr>
                <w:rFonts w:ascii="Times New Roman" w:hAnsi="Times New Roman" w:cs="Times New Roman"/>
              </w:rPr>
              <w:t xml:space="preserve"> Modernize applications incrementally using APIs, event-driven architecture, modular design, and cloud-native practices.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Delivery and deadline pressure</w:t>
            </w:r>
            <w:r w:rsidRPr="009239DE">
              <w:rPr>
                <w:rFonts w:ascii="Times New Roman" w:hAnsi="Times New Roman" w:cs="Times New Roman"/>
              </w:rPr>
              <w:br/>
              <w:t xml:space="preserve">Client projects may require rapid releases without compromising quality.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How I can help:</w:t>
            </w:r>
            <w:r w:rsidRPr="009239DE">
              <w:rPr>
                <w:rFonts w:ascii="Times New Roman" w:hAnsi="Times New Roman" w:cs="Times New Roman"/>
              </w:rPr>
              <w:t xml:space="preserve"> Use risk-based testing, iterative delivery, </w:t>
            </w:r>
            <w:r w:rsidRPr="009239DE">
              <w:rPr>
                <w:rFonts w:ascii="Times New Roman" w:hAnsi="Times New Roman" w:cs="Times New Roman"/>
              </w:rPr>
              <w:lastRenderedPageBreak/>
              <w:t>feature flags, monitoring, and early technical-debt management.</w:t>
            </w:r>
          </w:p>
        </w:tc>
      </w:tr>
    </w:tbl>
    <w:p w14:paraId="3613F6BF" w14:textId="77777777" w:rsidR="009239DE" w:rsidRPr="009239DE" w:rsidRDefault="009239DE" w:rsidP="009239DE">
      <w:pPr>
        <w:rPr>
          <w:rFonts w:ascii="Times New Roman" w:hAnsi="Times New Roman" w:cs="Times New Roman"/>
          <w:vanish/>
        </w:rPr>
      </w:pPr>
    </w:p>
    <w:tbl>
      <w:tblPr>
        <w:tblW w:w="6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8"/>
        <w:gridCol w:w="3442"/>
      </w:tblGrid>
      <w:tr w:rsidR="009239DE" w:rsidRPr="009239DE" w14:paraId="2CF2C1C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36EDDDD2" w14:textId="77777777" w:rsidR="009239DE" w:rsidRPr="009239DE" w:rsidRDefault="009239DE" w:rsidP="009239DE">
            <w:pPr>
              <w:rPr>
                <w:rFonts w:ascii="Times New Roman" w:hAnsi="Times New Roman" w:cs="Times New Roman"/>
                <w:b/>
                <w:bCs/>
              </w:rPr>
            </w:pPr>
            <w:r w:rsidRPr="009239DE">
              <w:rPr>
                <w:rFonts w:ascii="Times New Roman" w:hAnsi="Times New Roman" w:cs="Times New Roman"/>
                <w:b/>
                <w:bCs/>
              </w:rPr>
              <w:t>Opportunities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E63925C" w14:textId="77777777" w:rsidR="009239DE" w:rsidRPr="009239DE" w:rsidRDefault="009239DE" w:rsidP="009239DE">
            <w:pPr>
              <w:rPr>
                <w:rFonts w:ascii="Times New Roman" w:hAnsi="Times New Roman" w:cs="Times New Roman"/>
                <w:b/>
                <w:bCs/>
              </w:rPr>
            </w:pPr>
            <w:r w:rsidRPr="009239DE">
              <w:rPr>
                <w:rFonts w:ascii="Times New Roman" w:hAnsi="Times New Roman" w:cs="Times New Roman"/>
                <w:b/>
                <w:bCs/>
              </w:rPr>
              <w:t>Threats</w:t>
            </w:r>
          </w:p>
        </w:tc>
      </w:tr>
      <w:tr w:rsidR="009239DE" w:rsidRPr="009239DE" w14:paraId="482DCD8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78015193" w14:textId="77777777" w:rsidR="009239DE" w:rsidRPr="009239DE" w:rsidRDefault="009239DE" w:rsidP="009239DE">
            <w:pPr>
              <w:rPr>
                <w:rFonts w:ascii="Times New Roman" w:hAnsi="Times New Roman" w:cs="Times New Roman"/>
              </w:rPr>
            </w:pPr>
            <w:r w:rsidRPr="009239DE">
              <w:rPr>
                <w:rFonts w:ascii="Times New Roman" w:hAnsi="Times New Roman" w:cs="Times New Roman"/>
              </w:rPr>
              <w:t>• Production-scale AI adoption</w:t>
            </w:r>
            <w:r w:rsidRPr="009239DE">
              <w:rPr>
                <w:rFonts w:ascii="Times New Roman" w:hAnsi="Times New Roman" w:cs="Times New Roman"/>
              </w:rPr>
              <w:br/>
              <w:t xml:space="preserve">Many organizations need help moving AI from experimentation into secure, reliable production systems.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Build model-serving APIs, retrieval-augmented-generation systems, data pipelines, evaluation frameworks, and monitoring tools.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AI-powered software engineering</w:t>
            </w:r>
            <w:r w:rsidRPr="009239DE">
              <w:rPr>
                <w:rFonts w:ascii="Times New Roman" w:hAnsi="Times New Roman" w:cs="Times New Roman"/>
              </w:rPr>
              <w:br/>
              <w:t xml:space="preserve">AI coding assistants and automation can improve developer productivity.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Use these tools responsibly for code generation, testing, documentation, and refactoring while maintaining human review and security controls.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Cloud and legacy modernization</w:t>
            </w:r>
            <w:r w:rsidRPr="009239DE">
              <w:rPr>
                <w:rFonts w:ascii="Times New Roman" w:hAnsi="Times New Roman" w:cs="Times New Roman"/>
              </w:rPr>
              <w:br/>
              <w:t xml:space="preserve">Organizations continue to migrate and redesign outdated applications.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Apply microservices selectively, containerize workloads, improve database architecture, and create automated CI/CD pipelines.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lastRenderedPageBreak/>
              <w:t>• Reusable industry solutions</w:t>
            </w:r>
            <w:r w:rsidRPr="009239DE">
              <w:rPr>
                <w:rFonts w:ascii="Times New Roman" w:hAnsi="Times New Roman" w:cs="Times New Roman"/>
              </w:rPr>
              <w:br/>
              <w:t xml:space="preserve">LTM can expand by turning successful project components into repeatable products or platforms.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Design modular, configurable software that can be adapted across clients without duplicating development effort.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Responsible and secure AI</w:t>
            </w:r>
            <w:r w:rsidRPr="009239DE">
              <w:rPr>
                <w:rFonts w:ascii="Times New Roman" w:hAnsi="Times New Roman" w:cs="Times New Roman"/>
              </w:rPr>
              <w:br/>
              <w:t xml:space="preserve">Clients need safeguards for privacy, bias, explainability, reliability, and access control.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Implement secure development practices, audit logging, input validation, model testing, data-protection controls, and human-approval workflows.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International growth</w:t>
            </w:r>
            <w:r w:rsidRPr="009239DE">
              <w:rPr>
                <w:rFonts w:ascii="Times New Roman" w:hAnsi="Times New Roman" w:cs="Times New Roman"/>
              </w:rPr>
              <w:br/>
              <w:t xml:space="preserve">Expansion into new markets increases demand for scalable and compliant technology.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My contribution:</w:t>
            </w:r>
            <w:r w:rsidRPr="009239DE">
              <w:rPr>
                <w:rFonts w:ascii="Times New Roman" w:hAnsi="Times New Roman" w:cs="Times New Roman"/>
              </w:rPr>
              <w:t xml:space="preserve"> Build localization-ready applications, support regional deployments, and design systems that meet differing regulatory and operational requirements.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5A36385" w14:textId="77777777" w:rsidR="009239DE" w:rsidRPr="009239DE" w:rsidRDefault="009239DE" w:rsidP="009239DE">
            <w:pPr>
              <w:rPr>
                <w:rFonts w:ascii="Times New Roman" w:hAnsi="Times New Roman" w:cs="Times New Roman"/>
              </w:rPr>
            </w:pPr>
            <w:r w:rsidRPr="009239DE">
              <w:rPr>
                <w:rFonts w:ascii="Times New Roman" w:hAnsi="Times New Roman" w:cs="Times New Roman"/>
              </w:rPr>
              <w:lastRenderedPageBreak/>
              <w:t>• Rapid technological change</w:t>
            </w:r>
            <w:r w:rsidRPr="009239DE">
              <w:rPr>
                <w:rFonts w:ascii="Times New Roman" w:hAnsi="Times New Roman" w:cs="Times New Roman"/>
              </w:rPr>
              <w:br/>
              <w:t xml:space="preserve">New AI frameworks, cloud services, and development tools can make existing skills or systems outdated.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Response:</w:t>
            </w:r>
            <w:r w:rsidRPr="009239DE">
              <w:rPr>
                <w:rFonts w:ascii="Times New Roman" w:hAnsi="Times New Roman" w:cs="Times New Roman"/>
              </w:rPr>
              <w:t xml:space="preserve"> Maintain a continuous-learning plan, conduct technical evaluations, and adopt new technologies through controlled prototypes.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Cybersecurity threats</w:t>
            </w:r>
            <w:r w:rsidRPr="009239DE">
              <w:rPr>
                <w:rFonts w:ascii="Times New Roman" w:hAnsi="Times New Roman" w:cs="Times New Roman"/>
              </w:rPr>
              <w:br/>
              <w:t xml:space="preserve">AI systems, APIs, cloud environments, and software supply chains can be targeted by attackers.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Response:</w:t>
            </w:r>
            <w:r w:rsidRPr="009239DE">
              <w:rPr>
                <w:rFonts w:ascii="Times New Roman" w:hAnsi="Times New Roman" w:cs="Times New Roman"/>
              </w:rPr>
              <w:t xml:space="preserve"> Apply secure coding, dependency scanning, secrets management, threat modeling, penetration testing, and continuous monitoring.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AI reliability and governance risks</w:t>
            </w:r>
            <w:r w:rsidRPr="009239DE">
              <w:rPr>
                <w:rFonts w:ascii="Times New Roman" w:hAnsi="Times New Roman" w:cs="Times New Roman"/>
              </w:rPr>
              <w:br/>
              <w:t xml:space="preserve">Hallucinations, biased outputs, model drift, or unauthorized data exposure could damage client trust.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Response:</w:t>
            </w:r>
            <w:r w:rsidRPr="009239DE">
              <w:rPr>
                <w:rFonts w:ascii="Times New Roman" w:hAnsi="Times New Roman" w:cs="Times New Roman"/>
              </w:rPr>
              <w:t xml:space="preserve"> Build evaluation datasets, guardrails, fallback mechanisms, human oversight, and production monitoring into the software lifecycle.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lastRenderedPageBreak/>
              <w:br/>
              <w:t>• Competitive pressure</w:t>
            </w:r>
            <w:r w:rsidRPr="009239DE">
              <w:rPr>
                <w:rFonts w:ascii="Times New Roman" w:hAnsi="Times New Roman" w:cs="Times New Roman"/>
              </w:rPr>
              <w:br/>
              <w:t xml:space="preserve">Large technology firms and specialist AI companies compete for clients and engineering talent.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Response:</w:t>
            </w:r>
            <w:r w:rsidRPr="009239DE">
              <w:rPr>
                <w:rFonts w:ascii="Times New Roman" w:hAnsi="Times New Roman" w:cs="Times New Roman"/>
              </w:rPr>
              <w:t xml:space="preserve"> Help LTM differentiate through faster delivery, dependable systems, domain expertise, reusable intellectual property, and measurable client outcomes.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Project and integration risk</w:t>
            </w:r>
            <w:r w:rsidRPr="009239DE">
              <w:rPr>
                <w:rFonts w:ascii="Times New Roman" w:hAnsi="Times New Roman" w:cs="Times New Roman"/>
              </w:rPr>
              <w:br/>
              <w:t xml:space="preserve">Failed migrations, incompatible systems, or unclear requirements can cause cost overruns and delays.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Response:</w:t>
            </w:r>
            <w:r w:rsidRPr="009239DE">
              <w:rPr>
                <w:rFonts w:ascii="Times New Roman" w:hAnsi="Times New Roman" w:cs="Times New Roman"/>
              </w:rPr>
              <w:t xml:space="preserve"> Use prototypes, contract testing, incremental releases, architecture reviews, and transparent technical-risk reporting.</w:t>
            </w:r>
            <w:r w:rsidRPr="009239DE">
              <w:rPr>
                <w:rFonts w:ascii="Times New Roman" w:hAnsi="Times New Roman" w:cs="Times New Roman"/>
              </w:rPr>
              <w:br/>
            </w:r>
            <w:r w:rsidRPr="009239DE">
              <w:rPr>
                <w:rFonts w:ascii="Times New Roman" w:hAnsi="Times New Roman" w:cs="Times New Roman"/>
              </w:rPr>
              <w:br/>
              <w:t>• Automation-related role changes</w:t>
            </w:r>
            <w:r w:rsidRPr="009239DE">
              <w:rPr>
                <w:rFonts w:ascii="Times New Roman" w:hAnsi="Times New Roman" w:cs="Times New Roman"/>
              </w:rPr>
              <w:br/>
              <w:t xml:space="preserve">AI may reduce demand for repetitive development tasks. </w:t>
            </w:r>
            <w:r w:rsidRPr="009239DE">
              <w:rPr>
                <w:rFonts w:ascii="Times New Roman" w:hAnsi="Times New Roman" w:cs="Times New Roman"/>
                <w:b/>
                <w:bCs/>
              </w:rPr>
              <w:t>Response:</w:t>
            </w:r>
            <w:r w:rsidRPr="009239DE">
              <w:rPr>
                <w:rFonts w:ascii="Times New Roman" w:hAnsi="Times New Roman" w:cs="Times New Roman"/>
              </w:rPr>
              <w:t xml:space="preserve"> Focus on higher-value capabilities such as system design, distributed systems, AI engineering, security, performance, and stakeholder communication.</w:t>
            </w:r>
          </w:p>
        </w:tc>
      </w:tr>
    </w:tbl>
    <w:p w14:paraId="20331A60" w14:textId="77777777" w:rsidR="009239DE" w:rsidRPr="009239DE" w:rsidRDefault="009239DE" w:rsidP="009239DE">
      <w:pPr>
        <w:rPr>
          <w:rFonts w:ascii="Times New Roman" w:hAnsi="Times New Roman" w:cs="Times New Roman"/>
          <w:b/>
          <w:bCs/>
        </w:rPr>
      </w:pPr>
      <w:r w:rsidRPr="009239DE">
        <w:rPr>
          <w:rFonts w:ascii="Times New Roman" w:hAnsi="Times New Roman" w:cs="Times New Roman"/>
          <w:b/>
          <w:bCs/>
        </w:rPr>
        <w:lastRenderedPageBreak/>
        <w:t>Interview positioning</w:t>
      </w:r>
    </w:p>
    <w:p w14:paraId="63879649" w14:textId="77777777" w:rsidR="009239DE" w:rsidRPr="009239DE" w:rsidRDefault="009239DE" w:rsidP="009239DE">
      <w:pPr>
        <w:rPr>
          <w:rFonts w:ascii="Times New Roman" w:hAnsi="Times New Roman" w:cs="Times New Roman"/>
        </w:rPr>
      </w:pPr>
      <w:r w:rsidRPr="009239DE">
        <w:rPr>
          <w:rFonts w:ascii="Times New Roman" w:hAnsi="Times New Roman" w:cs="Times New Roman"/>
        </w:rPr>
        <w:t>A strong interview response could conclude:</w:t>
      </w:r>
    </w:p>
    <w:p w14:paraId="639D5E50" w14:textId="77777777" w:rsidR="009239DE" w:rsidRPr="009239DE" w:rsidRDefault="009239DE" w:rsidP="009239DE">
      <w:pPr>
        <w:rPr>
          <w:rFonts w:ascii="Times New Roman" w:hAnsi="Times New Roman" w:cs="Times New Roman"/>
        </w:rPr>
      </w:pPr>
      <w:r w:rsidRPr="009239DE">
        <w:rPr>
          <w:rFonts w:ascii="Times New Roman" w:hAnsi="Times New Roman" w:cs="Times New Roman"/>
        </w:rPr>
        <w:t xml:space="preserve">“As a software engineering specialist, I would help LTM convert its AI strategy into reliable, scalable, and secure products. I can strengthen its capabilities through clean architecture, automated testing, cloud-native development, and responsible AI practices. I would also help </w:t>
      </w:r>
      <w:r w:rsidRPr="009239DE">
        <w:rPr>
          <w:rFonts w:ascii="Times New Roman" w:hAnsi="Times New Roman" w:cs="Times New Roman"/>
        </w:rPr>
        <w:lastRenderedPageBreak/>
        <w:t>reduce risks by improving observability, cybersecurity, deployment quality, and knowledge sharing, while continuously developing the skills needed for emerging AI and engineering technologies.”</w:t>
      </w:r>
    </w:p>
    <w:p w14:paraId="388985EC" w14:textId="77777777" w:rsidR="00FC35E6" w:rsidRPr="00FC35E6" w:rsidRDefault="00FC35E6" w:rsidP="00303814">
      <w:pPr>
        <w:rPr>
          <w:rFonts w:ascii="Times New Roman" w:hAnsi="Times New Roman" w:cs="Times New Roman"/>
        </w:rPr>
      </w:pPr>
    </w:p>
    <w:p w14:paraId="5F51453B" w14:textId="3116768D" w:rsidR="00303814" w:rsidRPr="00303814" w:rsidRDefault="00303814" w:rsidP="00303814">
      <w:pPr>
        <w:rPr>
          <w:rFonts w:ascii="Times New Roman" w:hAnsi="Times New Roman" w:cs="Times New Roman"/>
          <w:b/>
          <w:bCs/>
        </w:rPr>
      </w:pPr>
      <w:r w:rsidRPr="00303814">
        <w:rPr>
          <w:rFonts w:ascii="Times New Roman" w:hAnsi="Times New Roman" w:cs="Times New Roman"/>
          <w:b/>
          <w:bCs/>
        </w:rPr>
        <w:t>Comparison and Analysis (Iteration 3): Final comparison and best output selection</w:t>
      </w:r>
      <w:r w:rsidR="009F5E53">
        <w:rPr>
          <w:rFonts w:ascii="Times New Roman" w:hAnsi="Times New Roman" w:cs="Times New Roman"/>
          <w:b/>
          <w:bCs/>
        </w:rPr>
        <w:t>:</w:t>
      </w:r>
    </w:p>
    <w:p w14:paraId="4955E6D4" w14:textId="710AA2C8" w:rsidR="005A10C8" w:rsidRPr="00394CC8" w:rsidRDefault="00394CC8" w:rsidP="00B15A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In </w:t>
      </w:r>
      <w:r w:rsidR="00B578FE">
        <w:rPr>
          <w:rFonts w:ascii="Times New Roman" w:hAnsi="Times New Roman" w:cs="Times New Roman"/>
        </w:rPr>
        <w:t>this</w:t>
      </w:r>
      <w:r>
        <w:rPr>
          <w:rFonts w:ascii="Times New Roman" w:hAnsi="Times New Roman" w:cs="Times New Roman"/>
        </w:rPr>
        <w:t xml:space="preserve"> third and final </w:t>
      </w:r>
      <w:r w:rsidR="00B578FE">
        <w:rPr>
          <w:rFonts w:ascii="Times New Roman" w:hAnsi="Times New Roman" w:cs="Times New Roman"/>
        </w:rPr>
        <w:t xml:space="preserve">set of </w:t>
      </w:r>
      <w:r>
        <w:rPr>
          <w:rFonts w:ascii="Times New Roman" w:hAnsi="Times New Roman" w:cs="Times New Roman"/>
        </w:rPr>
        <w:t>it</w:t>
      </w:r>
      <w:r w:rsidR="00BB46B8">
        <w:rPr>
          <w:rFonts w:ascii="Times New Roman" w:hAnsi="Times New Roman" w:cs="Times New Roman"/>
        </w:rPr>
        <w:t>erations</w:t>
      </w:r>
      <w:r w:rsidR="00B578FE">
        <w:rPr>
          <w:rFonts w:ascii="Times New Roman" w:hAnsi="Times New Roman" w:cs="Times New Roman"/>
        </w:rPr>
        <w:t xml:space="preserve">, I would tweak the prompts to ask the models to </w:t>
      </w:r>
      <w:r w:rsidR="005D2CC1">
        <w:rPr>
          <w:rFonts w:ascii="Times New Roman" w:hAnsi="Times New Roman" w:cs="Times New Roman"/>
        </w:rPr>
        <w:t>make the SWOT analysis</w:t>
      </w:r>
      <w:r w:rsidR="00D0061C">
        <w:rPr>
          <w:rFonts w:ascii="Times New Roman" w:hAnsi="Times New Roman" w:cs="Times New Roman"/>
        </w:rPr>
        <w:t xml:space="preserve"> presented </w:t>
      </w:r>
      <w:r w:rsidR="00063760">
        <w:rPr>
          <w:rFonts w:ascii="Times New Roman" w:hAnsi="Times New Roman" w:cs="Times New Roman"/>
        </w:rPr>
        <w:t xml:space="preserve">as if they were written from the perspective of someone who was preparing </w:t>
      </w:r>
      <w:r w:rsidR="007C386B">
        <w:rPr>
          <w:rFonts w:ascii="Times New Roman" w:hAnsi="Times New Roman" w:cs="Times New Roman"/>
        </w:rPr>
        <w:t xml:space="preserve">for an </w:t>
      </w:r>
      <w:r w:rsidR="001404AC">
        <w:rPr>
          <w:rFonts w:ascii="Times New Roman" w:hAnsi="Times New Roman" w:cs="Times New Roman"/>
        </w:rPr>
        <w:t>interview for a position as a software engineer special</w:t>
      </w:r>
      <w:r w:rsidR="005D0DA2">
        <w:rPr>
          <w:rFonts w:ascii="Times New Roman" w:hAnsi="Times New Roman" w:cs="Times New Roman"/>
        </w:rPr>
        <w:t>ist for LTM Limited</w:t>
      </w:r>
      <w:r w:rsidR="00831C09">
        <w:rPr>
          <w:rFonts w:ascii="Times New Roman" w:hAnsi="Times New Roman" w:cs="Times New Roman"/>
        </w:rPr>
        <w:t xml:space="preserve"> and how that position can positively or negativ</w:t>
      </w:r>
      <w:r w:rsidR="00180E10">
        <w:rPr>
          <w:rFonts w:ascii="Times New Roman" w:hAnsi="Times New Roman" w:cs="Times New Roman"/>
        </w:rPr>
        <w:t>ely impact each category (Strengths, Weaknesses, Opportunities, and Threats)</w:t>
      </w:r>
      <w:r w:rsidR="005D0DA2">
        <w:rPr>
          <w:rFonts w:ascii="Times New Roman" w:hAnsi="Times New Roman" w:cs="Times New Roman"/>
        </w:rPr>
        <w:t xml:space="preserve">. </w:t>
      </w:r>
      <w:r w:rsidR="00B31EAB">
        <w:rPr>
          <w:rFonts w:ascii="Times New Roman" w:hAnsi="Times New Roman" w:cs="Times New Roman"/>
        </w:rPr>
        <w:t xml:space="preserve">I also asked the </w:t>
      </w:r>
      <w:r w:rsidR="004972D0">
        <w:rPr>
          <w:rFonts w:ascii="Times New Roman" w:hAnsi="Times New Roman" w:cs="Times New Roman"/>
        </w:rPr>
        <w:t>LLMs</w:t>
      </w:r>
      <w:r w:rsidR="00B31EAB">
        <w:rPr>
          <w:rFonts w:ascii="Times New Roman" w:hAnsi="Times New Roman" w:cs="Times New Roman"/>
        </w:rPr>
        <w:t xml:space="preserve"> </w:t>
      </w:r>
      <w:proofErr w:type="gramStart"/>
      <w:r w:rsidR="00B31EAB">
        <w:rPr>
          <w:rFonts w:ascii="Times New Roman" w:hAnsi="Times New Roman" w:cs="Times New Roman"/>
        </w:rPr>
        <w:t>that</w:t>
      </w:r>
      <w:proofErr w:type="gramEnd"/>
      <w:r w:rsidR="00B31EAB">
        <w:rPr>
          <w:rFonts w:ascii="Times New Roman" w:hAnsi="Times New Roman" w:cs="Times New Roman"/>
        </w:rPr>
        <w:t xml:space="preserve"> the analysis </w:t>
      </w:r>
      <w:r w:rsidR="004972D0">
        <w:rPr>
          <w:rFonts w:ascii="Times New Roman" w:hAnsi="Times New Roman" w:cs="Times New Roman"/>
        </w:rPr>
        <w:t xml:space="preserve">should </w:t>
      </w:r>
      <w:r w:rsidR="00770E93">
        <w:rPr>
          <w:rFonts w:ascii="Times New Roman" w:hAnsi="Times New Roman" w:cs="Times New Roman"/>
        </w:rPr>
        <w:t>be</w:t>
      </w:r>
      <w:r w:rsidR="00B31EAB">
        <w:rPr>
          <w:rFonts w:ascii="Times New Roman" w:hAnsi="Times New Roman" w:cs="Times New Roman"/>
        </w:rPr>
        <w:t xml:space="preserve"> structured </w:t>
      </w:r>
      <w:r w:rsidR="00770E93">
        <w:rPr>
          <w:rFonts w:ascii="Times New Roman" w:hAnsi="Times New Roman" w:cs="Times New Roman"/>
        </w:rPr>
        <w:t xml:space="preserve">as a table or </w:t>
      </w:r>
      <w:r w:rsidR="004972D0">
        <w:rPr>
          <w:rFonts w:ascii="Times New Roman" w:hAnsi="Times New Roman" w:cs="Times New Roman"/>
        </w:rPr>
        <w:t xml:space="preserve">in </w:t>
      </w:r>
      <w:r w:rsidR="00770E93">
        <w:rPr>
          <w:rFonts w:ascii="Times New Roman" w:hAnsi="Times New Roman" w:cs="Times New Roman"/>
        </w:rPr>
        <w:t>four separate quadrants</w:t>
      </w:r>
      <w:r w:rsidR="00324441">
        <w:rPr>
          <w:rFonts w:ascii="Times New Roman" w:hAnsi="Times New Roman" w:cs="Times New Roman"/>
        </w:rPr>
        <w:t>,</w:t>
      </w:r>
      <w:r w:rsidR="009A7C17">
        <w:rPr>
          <w:rFonts w:ascii="Times New Roman" w:hAnsi="Times New Roman" w:cs="Times New Roman"/>
        </w:rPr>
        <w:t xml:space="preserve"> with </w:t>
      </w:r>
      <w:r w:rsidR="00004B16">
        <w:rPr>
          <w:rFonts w:ascii="Times New Roman" w:hAnsi="Times New Roman" w:cs="Times New Roman"/>
        </w:rPr>
        <w:t xml:space="preserve">the text delivered in a clear, </w:t>
      </w:r>
      <w:r w:rsidR="00324441">
        <w:rPr>
          <w:rFonts w:ascii="Times New Roman" w:hAnsi="Times New Roman" w:cs="Times New Roman"/>
        </w:rPr>
        <w:t>concise, and professional manner.</w:t>
      </w:r>
      <w:r w:rsidR="005374D5">
        <w:rPr>
          <w:rFonts w:ascii="Times New Roman" w:hAnsi="Times New Roman" w:cs="Times New Roman"/>
        </w:rPr>
        <w:t xml:space="preserve"> </w:t>
      </w:r>
      <w:r w:rsidR="00EA4E10">
        <w:rPr>
          <w:rFonts w:ascii="Times New Roman" w:hAnsi="Times New Roman" w:cs="Times New Roman"/>
        </w:rPr>
        <w:t>The output produced by Gemini resulted in a SWOT</w:t>
      </w:r>
      <w:r w:rsidR="00803192">
        <w:rPr>
          <w:rFonts w:ascii="Times New Roman" w:hAnsi="Times New Roman" w:cs="Times New Roman"/>
        </w:rPr>
        <w:t xml:space="preserve"> analysis that</w:t>
      </w:r>
      <w:r w:rsidR="008A7B06">
        <w:rPr>
          <w:rFonts w:ascii="Times New Roman" w:hAnsi="Times New Roman" w:cs="Times New Roman"/>
        </w:rPr>
        <w:t xml:space="preserve"> </w:t>
      </w:r>
      <w:r w:rsidR="00535E1C">
        <w:rPr>
          <w:rFonts w:ascii="Times New Roman" w:hAnsi="Times New Roman" w:cs="Times New Roman"/>
        </w:rPr>
        <w:t>was</w:t>
      </w:r>
      <w:r w:rsidR="008A7B06">
        <w:rPr>
          <w:rFonts w:ascii="Times New Roman" w:hAnsi="Times New Roman" w:cs="Times New Roman"/>
        </w:rPr>
        <w:t xml:space="preserve"> simple </w:t>
      </w:r>
      <w:r w:rsidR="009A5F3C">
        <w:rPr>
          <w:rFonts w:ascii="Times New Roman" w:hAnsi="Times New Roman" w:cs="Times New Roman"/>
        </w:rPr>
        <w:t xml:space="preserve">and </w:t>
      </w:r>
      <w:r w:rsidR="008A7B06">
        <w:rPr>
          <w:rFonts w:ascii="Times New Roman" w:hAnsi="Times New Roman" w:cs="Times New Roman"/>
        </w:rPr>
        <w:t>to the point</w:t>
      </w:r>
      <w:r w:rsidR="009A5F3C">
        <w:rPr>
          <w:rFonts w:ascii="Times New Roman" w:hAnsi="Times New Roman" w:cs="Times New Roman"/>
        </w:rPr>
        <w:t xml:space="preserve">. </w:t>
      </w:r>
      <w:r w:rsidR="00535E1C">
        <w:rPr>
          <w:rFonts w:ascii="Times New Roman" w:hAnsi="Times New Roman" w:cs="Times New Roman"/>
        </w:rPr>
        <w:t xml:space="preserve">Strangely, it still </w:t>
      </w:r>
      <w:r w:rsidR="00F03D75">
        <w:rPr>
          <w:rFonts w:ascii="Times New Roman" w:hAnsi="Times New Roman" w:cs="Times New Roman"/>
        </w:rPr>
        <w:t xml:space="preserve">added </w:t>
      </w:r>
      <w:r w:rsidR="00A52D72">
        <w:rPr>
          <w:rFonts w:ascii="Times New Roman" w:hAnsi="Times New Roman" w:cs="Times New Roman"/>
        </w:rPr>
        <w:t xml:space="preserve">these confusing </w:t>
      </w:r>
      <w:proofErr w:type="spellStart"/>
      <w:r w:rsidR="00991DF9">
        <w:rPr>
          <w:rFonts w:ascii="Times New Roman" w:hAnsi="Times New Roman" w:cs="Times New Roman"/>
        </w:rPr>
        <w:t>subheaders</w:t>
      </w:r>
      <w:proofErr w:type="spellEnd"/>
      <w:r w:rsidR="00A52D72">
        <w:rPr>
          <w:rFonts w:ascii="Times New Roman" w:hAnsi="Times New Roman" w:cs="Times New Roman"/>
        </w:rPr>
        <w:t xml:space="preserve"> to the side sections of the table even though I didn’t </w:t>
      </w:r>
      <w:r w:rsidR="009A39C3">
        <w:rPr>
          <w:rFonts w:ascii="Times New Roman" w:hAnsi="Times New Roman" w:cs="Times New Roman"/>
        </w:rPr>
        <w:t xml:space="preserve">ask for them in this prompt. </w:t>
      </w:r>
      <w:r w:rsidR="004308D8">
        <w:rPr>
          <w:rFonts w:ascii="Times New Roman" w:hAnsi="Times New Roman" w:cs="Times New Roman"/>
        </w:rPr>
        <w:t>Perhaps</w:t>
      </w:r>
      <w:r w:rsidR="009A39C3">
        <w:rPr>
          <w:rFonts w:ascii="Times New Roman" w:hAnsi="Times New Roman" w:cs="Times New Roman"/>
        </w:rPr>
        <w:t xml:space="preserve"> the model is confused</w:t>
      </w:r>
      <w:r w:rsidR="004308D8">
        <w:rPr>
          <w:rFonts w:ascii="Times New Roman" w:hAnsi="Times New Roman" w:cs="Times New Roman"/>
        </w:rPr>
        <w:t xml:space="preserve">; I wasn’t specific enough in how I wanted the table to be formatted, or </w:t>
      </w:r>
      <w:r w:rsidR="00C8270B">
        <w:rPr>
          <w:rFonts w:ascii="Times New Roman" w:hAnsi="Times New Roman" w:cs="Times New Roman"/>
        </w:rPr>
        <w:t>the model was continually building upon the previous output</w:t>
      </w:r>
      <w:r w:rsidR="00991DF9">
        <w:rPr>
          <w:rFonts w:ascii="Times New Roman" w:hAnsi="Times New Roman" w:cs="Times New Roman"/>
        </w:rPr>
        <w:t xml:space="preserve">s it had created. </w:t>
      </w:r>
      <w:r w:rsidR="00C833A3">
        <w:rPr>
          <w:rFonts w:ascii="Times New Roman" w:hAnsi="Times New Roman" w:cs="Times New Roman"/>
        </w:rPr>
        <w:t xml:space="preserve">The </w:t>
      </w:r>
      <w:r w:rsidR="004B38C3">
        <w:rPr>
          <w:rFonts w:ascii="Times New Roman" w:hAnsi="Times New Roman" w:cs="Times New Roman"/>
        </w:rPr>
        <w:t>Gemini output also provided some “</w:t>
      </w:r>
      <w:r w:rsidR="00E77FE0">
        <w:rPr>
          <w:rFonts w:ascii="Times New Roman" w:hAnsi="Times New Roman" w:cs="Times New Roman"/>
        </w:rPr>
        <w:t>high impact</w:t>
      </w:r>
      <w:r w:rsidR="00585823">
        <w:rPr>
          <w:rFonts w:ascii="Times New Roman" w:hAnsi="Times New Roman" w:cs="Times New Roman"/>
        </w:rPr>
        <w:t xml:space="preserve">” talking points that could be used to aid me in </w:t>
      </w:r>
      <w:r w:rsidR="00E77FE0">
        <w:rPr>
          <w:rFonts w:ascii="Times New Roman" w:hAnsi="Times New Roman" w:cs="Times New Roman"/>
        </w:rPr>
        <w:t>this hypothetical interview</w:t>
      </w:r>
      <w:r w:rsidR="00DA06EE">
        <w:rPr>
          <w:rFonts w:ascii="Times New Roman" w:hAnsi="Times New Roman" w:cs="Times New Roman"/>
        </w:rPr>
        <w:t xml:space="preserve"> and provided</w:t>
      </w:r>
      <w:r w:rsidR="008E3578">
        <w:rPr>
          <w:rFonts w:ascii="Times New Roman" w:hAnsi="Times New Roman" w:cs="Times New Roman"/>
        </w:rPr>
        <w:t xml:space="preserve"> </w:t>
      </w:r>
      <w:r w:rsidR="00D27B52">
        <w:rPr>
          <w:rFonts w:ascii="Times New Roman" w:hAnsi="Times New Roman" w:cs="Times New Roman"/>
        </w:rPr>
        <w:t>parentheses</w:t>
      </w:r>
      <w:r w:rsidR="008E3578">
        <w:rPr>
          <w:rFonts w:ascii="Times New Roman" w:hAnsi="Times New Roman" w:cs="Times New Roman"/>
        </w:rPr>
        <w:t xml:space="preserve"> to further contextualize</w:t>
      </w:r>
      <w:r w:rsidR="00D27B52">
        <w:rPr>
          <w:rFonts w:ascii="Times New Roman" w:hAnsi="Times New Roman" w:cs="Times New Roman"/>
        </w:rPr>
        <w:t xml:space="preserve"> each </w:t>
      </w:r>
      <w:proofErr w:type="spellStart"/>
      <w:r w:rsidR="00D27B52">
        <w:rPr>
          <w:rFonts w:ascii="Times New Roman" w:hAnsi="Times New Roman" w:cs="Times New Roman"/>
        </w:rPr>
        <w:t>subheader</w:t>
      </w:r>
      <w:proofErr w:type="spellEnd"/>
      <w:r w:rsidR="00E77FE0">
        <w:rPr>
          <w:rFonts w:ascii="Times New Roman" w:hAnsi="Times New Roman" w:cs="Times New Roman"/>
        </w:rPr>
        <w:t xml:space="preserve">. </w:t>
      </w:r>
      <w:r w:rsidR="00F03D75">
        <w:rPr>
          <w:rFonts w:ascii="Times New Roman" w:hAnsi="Times New Roman" w:cs="Times New Roman"/>
        </w:rPr>
        <w:t>Gemini did</w:t>
      </w:r>
      <w:r w:rsidR="000C735A">
        <w:rPr>
          <w:rFonts w:ascii="Times New Roman" w:hAnsi="Times New Roman" w:cs="Times New Roman"/>
        </w:rPr>
        <w:t xml:space="preserve"> not include</w:t>
      </w:r>
      <w:r w:rsidR="00B64B44">
        <w:rPr>
          <w:rFonts w:ascii="Times New Roman" w:hAnsi="Times New Roman" w:cs="Times New Roman"/>
        </w:rPr>
        <w:t xml:space="preserve"> the </w:t>
      </w:r>
      <w:r w:rsidR="00E77FE0">
        <w:rPr>
          <w:rFonts w:ascii="Times New Roman" w:hAnsi="Times New Roman" w:cs="Times New Roman"/>
        </w:rPr>
        <w:t>bullet</w:t>
      </w:r>
      <w:r w:rsidR="00B64B44">
        <w:rPr>
          <w:rFonts w:ascii="Times New Roman" w:hAnsi="Times New Roman" w:cs="Times New Roman"/>
        </w:rPr>
        <w:t xml:space="preserve"> points </w:t>
      </w:r>
      <w:r w:rsidR="009772DF">
        <w:rPr>
          <w:rFonts w:ascii="Times New Roman" w:hAnsi="Times New Roman" w:cs="Times New Roman"/>
        </w:rPr>
        <w:t>that I wanted</w:t>
      </w:r>
      <w:r w:rsidR="00DB647C">
        <w:rPr>
          <w:rFonts w:ascii="Times New Roman" w:hAnsi="Times New Roman" w:cs="Times New Roman"/>
        </w:rPr>
        <w:t xml:space="preserve"> </w:t>
      </w:r>
      <w:r w:rsidR="009772DF">
        <w:rPr>
          <w:rFonts w:ascii="Times New Roman" w:hAnsi="Times New Roman" w:cs="Times New Roman"/>
        </w:rPr>
        <w:t>for the formatting of</w:t>
      </w:r>
      <w:r w:rsidR="00DB647C">
        <w:rPr>
          <w:rFonts w:ascii="Times New Roman" w:hAnsi="Times New Roman" w:cs="Times New Roman"/>
        </w:rPr>
        <w:t xml:space="preserve"> each category of the SWOT, whereas </w:t>
      </w:r>
      <w:r w:rsidR="00E62346">
        <w:rPr>
          <w:rFonts w:ascii="Times New Roman" w:hAnsi="Times New Roman" w:cs="Times New Roman"/>
        </w:rPr>
        <w:t xml:space="preserve">they remained present in the Duck.ai version. </w:t>
      </w:r>
      <w:r w:rsidR="0071465F">
        <w:rPr>
          <w:rFonts w:ascii="Times New Roman" w:hAnsi="Times New Roman" w:cs="Times New Roman"/>
        </w:rPr>
        <w:t xml:space="preserve">The Duck.ai </w:t>
      </w:r>
      <w:r w:rsidR="00950AD8">
        <w:rPr>
          <w:rFonts w:ascii="Times New Roman" w:hAnsi="Times New Roman" w:cs="Times New Roman"/>
        </w:rPr>
        <w:t xml:space="preserve">output is much less of a strain on the eyes </w:t>
      </w:r>
      <w:r w:rsidR="00643797">
        <w:rPr>
          <w:rFonts w:ascii="Times New Roman" w:hAnsi="Times New Roman" w:cs="Times New Roman"/>
        </w:rPr>
        <w:t>compared to the Gemini one. The information is</w:t>
      </w:r>
      <w:r w:rsidR="004432F0">
        <w:rPr>
          <w:rFonts w:ascii="Times New Roman" w:hAnsi="Times New Roman" w:cs="Times New Roman"/>
        </w:rPr>
        <w:t xml:space="preserve"> formatted in the way wanted</w:t>
      </w:r>
      <w:r w:rsidR="007D68CE">
        <w:rPr>
          <w:rFonts w:ascii="Times New Roman" w:hAnsi="Times New Roman" w:cs="Times New Roman"/>
        </w:rPr>
        <w:t>,</w:t>
      </w:r>
      <w:r w:rsidR="004432F0">
        <w:rPr>
          <w:rFonts w:ascii="Times New Roman" w:hAnsi="Times New Roman" w:cs="Times New Roman"/>
        </w:rPr>
        <w:t xml:space="preserve"> with </w:t>
      </w:r>
      <w:r w:rsidR="007D68CE">
        <w:rPr>
          <w:rFonts w:ascii="Times New Roman" w:hAnsi="Times New Roman" w:cs="Times New Roman"/>
        </w:rPr>
        <w:t>bullet points for each category of the analysis</w:t>
      </w:r>
      <w:r w:rsidR="00F55EFD">
        <w:rPr>
          <w:rFonts w:ascii="Times New Roman" w:hAnsi="Times New Roman" w:cs="Times New Roman"/>
        </w:rPr>
        <w:t xml:space="preserve">. Each point is followed by how </w:t>
      </w:r>
      <w:r w:rsidR="00F12449">
        <w:rPr>
          <w:rFonts w:ascii="Times New Roman" w:hAnsi="Times New Roman" w:cs="Times New Roman"/>
        </w:rPr>
        <w:t xml:space="preserve">the person being interviewed could contribute to the </w:t>
      </w:r>
      <w:r w:rsidR="004156F6">
        <w:rPr>
          <w:rFonts w:ascii="Times New Roman" w:hAnsi="Times New Roman" w:cs="Times New Roman"/>
        </w:rPr>
        <w:t>company's</w:t>
      </w:r>
      <w:r w:rsidR="00F12449">
        <w:rPr>
          <w:rFonts w:ascii="Times New Roman" w:hAnsi="Times New Roman" w:cs="Times New Roman"/>
        </w:rPr>
        <w:t xml:space="preserve"> strength</w:t>
      </w:r>
      <w:r w:rsidR="004156F6">
        <w:rPr>
          <w:rFonts w:ascii="Times New Roman" w:hAnsi="Times New Roman" w:cs="Times New Roman"/>
        </w:rPr>
        <w:t>,</w:t>
      </w:r>
      <w:r w:rsidR="00F12449">
        <w:rPr>
          <w:rFonts w:ascii="Times New Roman" w:hAnsi="Times New Roman" w:cs="Times New Roman"/>
        </w:rPr>
        <w:t xml:space="preserve"> help </w:t>
      </w:r>
      <w:r w:rsidR="004156F6">
        <w:rPr>
          <w:rFonts w:ascii="Times New Roman" w:hAnsi="Times New Roman" w:cs="Times New Roman"/>
        </w:rPr>
        <w:t>tackle weaknesses,</w:t>
      </w:r>
      <w:r w:rsidR="007D68CE">
        <w:rPr>
          <w:rFonts w:ascii="Times New Roman" w:hAnsi="Times New Roman" w:cs="Times New Roman"/>
        </w:rPr>
        <w:t xml:space="preserve"> </w:t>
      </w:r>
      <w:r w:rsidR="00CE44E0">
        <w:rPr>
          <w:rFonts w:ascii="Times New Roman" w:hAnsi="Times New Roman" w:cs="Times New Roman"/>
        </w:rPr>
        <w:t xml:space="preserve">contribute to creating better opportunities </w:t>
      </w:r>
      <w:r w:rsidR="004972D0">
        <w:rPr>
          <w:rFonts w:ascii="Times New Roman" w:hAnsi="Times New Roman" w:cs="Times New Roman"/>
        </w:rPr>
        <w:t xml:space="preserve">for company growth, and how they would </w:t>
      </w:r>
      <w:r w:rsidR="00DD3EA2">
        <w:rPr>
          <w:rFonts w:ascii="Times New Roman" w:hAnsi="Times New Roman" w:cs="Times New Roman"/>
        </w:rPr>
        <w:t>respond to potential threats to the company</w:t>
      </w:r>
      <w:r w:rsidR="00195BC8">
        <w:rPr>
          <w:rFonts w:ascii="Times New Roman" w:hAnsi="Times New Roman" w:cs="Times New Roman"/>
        </w:rPr>
        <w:t xml:space="preserve">. Duck.ai </w:t>
      </w:r>
      <w:r w:rsidR="006F670B">
        <w:rPr>
          <w:rFonts w:ascii="Times New Roman" w:hAnsi="Times New Roman" w:cs="Times New Roman"/>
        </w:rPr>
        <w:t xml:space="preserve">provided an example of a strong response to conclude </w:t>
      </w:r>
      <w:r w:rsidR="004A3F8A">
        <w:rPr>
          <w:rFonts w:ascii="Times New Roman" w:hAnsi="Times New Roman" w:cs="Times New Roman"/>
        </w:rPr>
        <w:t>the interview with.</w:t>
      </w:r>
      <w:r w:rsidR="00DD3EA2">
        <w:rPr>
          <w:rFonts w:ascii="Times New Roman" w:hAnsi="Times New Roman" w:cs="Times New Roman"/>
        </w:rPr>
        <w:t xml:space="preserve"> </w:t>
      </w:r>
    </w:p>
    <w:p w14:paraId="7E290477" w14:textId="12F14EC3" w:rsidR="00874EA6" w:rsidRPr="00286690" w:rsidRDefault="00874EA6" w:rsidP="00286690">
      <w:pPr>
        <w:rPr>
          <w:rFonts w:ascii="Times New Roman" w:hAnsi="Times New Roman" w:cs="Times New Roman"/>
          <w:b/>
          <w:bCs/>
        </w:rPr>
      </w:pPr>
    </w:p>
    <w:sectPr w:rsidR="00874EA6" w:rsidRPr="00286690" w:rsidSect="00AB08CF">
      <w:headerReference w:type="default" r:id="rId16"/>
      <w:headerReference w:type="first" r:id="rId1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ABD7" w14:textId="77777777" w:rsidR="00783CB9" w:rsidRDefault="00783CB9" w:rsidP="00AB08CF">
      <w:pPr>
        <w:spacing w:after="0" w:line="240" w:lineRule="auto"/>
      </w:pPr>
      <w:r>
        <w:separator/>
      </w:r>
    </w:p>
  </w:endnote>
  <w:endnote w:type="continuationSeparator" w:id="0">
    <w:p w14:paraId="7A276596" w14:textId="77777777" w:rsidR="00783CB9" w:rsidRDefault="00783CB9" w:rsidP="00AB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8860E" w14:textId="77777777" w:rsidR="00783CB9" w:rsidRDefault="00783CB9" w:rsidP="00AB08CF">
      <w:pPr>
        <w:spacing w:after="0" w:line="240" w:lineRule="auto"/>
      </w:pPr>
      <w:r>
        <w:separator/>
      </w:r>
    </w:p>
  </w:footnote>
  <w:footnote w:type="continuationSeparator" w:id="0">
    <w:p w14:paraId="6A4707DF" w14:textId="77777777" w:rsidR="00783CB9" w:rsidRDefault="00783CB9" w:rsidP="00AB0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7F7F7F" w:themeColor="background1" w:themeShade="7F"/>
        <w:spacing w:val="60"/>
      </w:rPr>
      <w:id w:val="1832638247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40041BAE" w14:textId="4A3EA153" w:rsidR="0093525E" w:rsidRPr="0093525E" w:rsidRDefault="0093525E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93525E">
          <w:rPr>
            <w:rFonts w:ascii="Times New Roman" w:hAnsi="Times New Roman" w:cs="Times New Roman"/>
            <w:color w:val="7F7F7F" w:themeColor="background1" w:themeShade="7F"/>
            <w:spacing w:val="60"/>
          </w:rPr>
          <w:t>Cook</w:t>
        </w:r>
        <w:r w:rsidRPr="0093525E">
          <w:rPr>
            <w:rFonts w:ascii="Times New Roman" w:hAnsi="Times New Roman" w:cs="Times New Roman"/>
          </w:rPr>
          <w:t xml:space="preserve"> | </w:t>
        </w:r>
        <w:r w:rsidRPr="0093525E">
          <w:rPr>
            <w:rFonts w:ascii="Times New Roman" w:hAnsi="Times New Roman" w:cs="Times New Roman"/>
          </w:rPr>
          <w:fldChar w:fldCharType="begin"/>
        </w:r>
        <w:r w:rsidRPr="0093525E">
          <w:rPr>
            <w:rFonts w:ascii="Times New Roman" w:hAnsi="Times New Roman" w:cs="Times New Roman"/>
          </w:rPr>
          <w:instrText xml:space="preserve"> PAGE   \* MERGEFORMAT </w:instrText>
        </w:r>
        <w:r w:rsidRPr="0093525E">
          <w:rPr>
            <w:rFonts w:ascii="Times New Roman" w:hAnsi="Times New Roman" w:cs="Times New Roman"/>
          </w:rPr>
          <w:fldChar w:fldCharType="separate"/>
        </w:r>
        <w:r w:rsidRPr="0093525E">
          <w:rPr>
            <w:rFonts w:ascii="Times New Roman" w:hAnsi="Times New Roman" w:cs="Times New Roman"/>
            <w:b/>
            <w:bCs/>
            <w:noProof/>
          </w:rPr>
          <w:t>2</w:t>
        </w:r>
        <w:r w:rsidRPr="0093525E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16AB75D2" w14:textId="18953ACB" w:rsidR="00AB08CF" w:rsidRDefault="00AB0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7F7F7F" w:themeColor="background1" w:themeShade="7F"/>
        <w:spacing w:val="60"/>
      </w:rPr>
      <w:id w:val="1549416300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4B37D8D" w14:textId="1A2CECFC" w:rsidR="00AB08CF" w:rsidRPr="006D21F2" w:rsidRDefault="00AB08CF" w:rsidP="006D21F2">
        <w:pPr>
          <w:pStyle w:val="Header"/>
          <w:pBdr>
            <w:bottom w:val="single" w:sz="4" w:space="1" w:color="D9D9D9" w:themeColor="background1" w:themeShade="D9"/>
          </w:pBdr>
          <w:spacing w:line="480" w:lineRule="auto"/>
          <w:rPr>
            <w:rFonts w:ascii="Times New Roman" w:hAnsi="Times New Roman" w:cs="Times New Roman"/>
            <w:b/>
            <w:bCs/>
          </w:rPr>
        </w:pPr>
        <w:r w:rsidRPr="006D21F2">
          <w:rPr>
            <w:rFonts w:ascii="Times New Roman" w:hAnsi="Times New Roman" w:cs="Times New Roman"/>
            <w:color w:val="7F7F7F" w:themeColor="background1" w:themeShade="7F"/>
            <w:spacing w:val="60"/>
          </w:rPr>
          <w:tab/>
        </w:r>
        <w:r w:rsidRPr="006D21F2">
          <w:rPr>
            <w:rFonts w:ascii="Times New Roman" w:hAnsi="Times New Roman" w:cs="Times New Roman"/>
            <w:color w:val="7F7F7F" w:themeColor="background1" w:themeShade="7F"/>
            <w:spacing w:val="60"/>
          </w:rPr>
          <w:tab/>
          <w:t>Cook</w:t>
        </w:r>
        <w:r w:rsidRPr="006D21F2">
          <w:rPr>
            <w:rFonts w:ascii="Times New Roman" w:hAnsi="Times New Roman" w:cs="Times New Roman"/>
          </w:rPr>
          <w:t xml:space="preserve"> | </w:t>
        </w:r>
        <w:r w:rsidRPr="006D21F2">
          <w:rPr>
            <w:rFonts w:ascii="Times New Roman" w:hAnsi="Times New Roman" w:cs="Times New Roman"/>
          </w:rPr>
          <w:fldChar w:fldCharType="begin"/>
        </w:r>
        <w:r w:rsidRPr="006D21F2">
          <w:rPr>
            <w:rFonts w:ascii="Times New Roman" w:hAnsi="Times New Roman" w:cs="Times New Roman"/>
          </w:rPr>
          <w:instrText xml:space="preserve"> PAGE   \* MERGEFORMAT </w:instrText>
        </w:r>
        <w:r w:rsidRPr="006D21F2">
          <w:rPr>
            <w:rFonts w:ascii="Times New Roman" w:hAnsi="Times New Roman" w:cs="Times New Roman"/>
          </w:rPr>
          <w:fldChar w:fldCharType="separate"/>
        </w:r>
        <w:r w:rsidRPr="006D21F2">
          <w:rPr>
            <w:rFonts w:ascii="Times New Roman" w:hAnsi="Times New Roman" w:cs="Times New Roman"/>
            <w:b/>
            <w:bCs/>
            <w:noProof/>
          </w:rPr>
          <w:t>2</w:t>
        </w:r>
        <w:r w:rsidRPr="006D21F2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662E7DCB" w14:textId="583AD8DF" w:rsidR="006D21F2" w:rsidRPr="006D21F2" w:rsidRDefault="006D21F2" w:rsidP="006D21F2">
    <w:pPr>
      <w:pStyle w:val="Header"/>
      <w:spacing w:line="480" w:lineRule="auto"/>
      <w:rPr>
        <w:rFonts w:ascii="Times New Roman" w:hAnsi="Times New Roman" w:cs="Times New Roman"/>
      </w:rPr>
    </w:pPr>
    <w:r w:rsidRPr="006D21F2">
      <w:rPr>
        <w:rFonts w:ascii="Times New Roman" w:hAnsi="Times New Roman" w:cs="Times New Roman"/>
      </w:rPr>
      <w:t>Austin Cook</w:t>
    </w:r>
  </w:p>
  <w:p w14:paraId="33CA2AB0" w14:textId="475D6D14" w:rsidR="00AB08CF" w:rsidRPr="006D21F2" w:rsidRDefault="006D21F2" w:rsidP="006D21F2">
    <w:pPr>
      <w:pStyle w:val="Header"/>
      <w:spacing w:line="480" w:lineRule="auto"/>
      <w:rPr>
        <w:rFonts w:ascii="Times New Roman" w:hAnsi="Times New Roman" w:cs="Times New Roman"/>
      </w:rPr>
    </w:pPr>
    <w:r w:rsidRPr="006D21F2">
      <w:rPr>
        <w:rFonts w:ascii="Times New Roman" w:hAnsi="Times New Roman" w:cs="Times New Roman"/>
      </w:rPr>
      <w:t>Scott Turner</w:t>
    </w:r>
  </w:p>
  <w:p w14:paraId="515469CA" w14:textId="774FD450" w:rsidR="006D21F2" w:rsidRPr="006D21F2" w:rsidRDefault="006D21F2" w:rsidP="006D21F2">
    <w:pPr>
      <w:pStyle w:val="Header"/>
      <w:spacing w:line="480" w:lineRule="auto"/>
      <w:rPr>
        <w:rFonts w:ascii="Times New Roman" w:hAnsi="Times New Roman" w:cs="Times New Roman"/>
      </w:rPr>
    </w:pPr>
    <w:r w:rsidRPr="006D21F2">
      <w:rPr>
        <w:rFonts w:ascii="Times New Roman" w:hAnsi="Times New Roman" w:cs="Times New Roman"/>
      </w:rPr>
      <w:t>AI Foundations</w:t>
    </w:r>
  </w:p>
  <w:p w14:paraId="6710E8E6" w14:textId="31999588" w:rsidR="006D21F2" w:rsidRPr="006D21F2" w:rsidRDefault="00DC6836" w:rsidP="006D21F2">
    <w:pPr>
      <w:pStyle w:val="Header"/>
      <w:spacing w:line="480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6</w:t>
    </w:r>
    <w:r w:rsidR="006D21F2" w:rsidRPr="006D21F2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September</w:t>
    </w:r>
    <w:r w:rsidR="006D21F2" w:rsidRPr="006D21F2">
      <w:rPr>
        <w:rFonts w:ascii="Times New Roman" w:hAnsi="Times New Roman" w:cs="Times New Roman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5FE4"/>
    <w:multiLevelType w:val="multilevel"/>
    <w:tmpl w:val="E8B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F56B4"/>
    <w:multiLevelType w:val="multilevel"/>
    <w:tmpl w:val="EFA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1689D"/>
    <w:multiLevelType w:val="multilevel"/>
    <w:tmpl w:val="47FA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F2536"/>
    <w:multiLevelType w:val="multilevel"/>
    <w:tmpl w:val="755A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46C58"/>
    <w:multiLevelType w:val="multilevel"/>
    <w:tmpl w:val="848C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411BD"/>
    <w:multiLevelType w:val="multilevel"/>
    <w:tmpl w:val="4FCE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61E97"/>
    <w:multiLevelType w:val="multilevel"/>
    <w:tmpl w:val="690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15206"/>
    <w:multiLevelType w:val="multilevel"/>
    <w:tmpl w:val="D11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5F0466"/>
    <w:multiLevelType w:val="multilevel"/>
    <w:tmpl w:val="C548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C441A3"/>
    <w:multiLevelType w:val="hybridMultilevel"/>
    <w:tmpl w:val="BC22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07A34"/>
    <w:multiLevelType w:val="multilevel"/>
    <w:tmpl w:val="E666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80B33"/>
    <w:multiLevelType w:val="hybridMultilevel"/>
    <w:tmpl w:val="9F7E3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947E3F"/>
    <w:multiLevelType w:val="multilevel"/>
    <w:tmpl w:val="FA4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D417A"/>
    <w:multiLevelType w:val="multilevel"/>
    <w:tmpl w:val="6ED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634D1"/>
    <w:multiLevelType w:val="multilevel"/>
    <w:tmpl w:val="D804C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02AC5"/>
    <w:multiLevelType w:val="hybridMultilevel"/>
    <w:tmpl w:val="F9666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52F27"/>
    <w:multiLevelType w:val="hybridMultilevel"/>
    <w:tmpl w:val="8160E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AA33F7"/>
    <w:multiLevelType w:val="multilevel"/>
    <w:tmpl w:val="A05A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F55FD"/>
    <w:multiLevelType w:val="multilevel"/>
    <w:tmpl w:val="1D3A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1B2666"/>
    <w:multiLevelType w:val="multilevel"/>
    <w:tmpl w:val="A35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64BB8"/>
    <w:multiLevelType w:val="multilevel"/>
    <w:tmpl w:val="338C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071237">
    <w:abstractNumId w:val="9"/>
  </w:num>
  <w:num w:numId="2" w16cid:durableId="673070285">
    <w:abstractNumId w:val="11"/>
  </w:num>
  <w:num w:numId="3" w16cid:durableId="579101668">
    <w:abstractNumId w:val="15"/>
  </w:num>
  <w:num w:numId="4" w16cid:durableId="1587693626">
    <w:abstractNumId w:val="10"/>
  </w:num>
  <w:num w:numId="5" w16cid:durableId="95830101">
    <w:abstractNumId w:val="0"/>
  </w:num>
  <w:num w:numId="6" w16cid:durableId="1806661965">
    <w:abstractNumId w:val="13"/>
  </w:num>
  <w:num w:numId="7" w16cid:durableId="579675229">
    <w:abstractNumId w:val="12"/>
  </w:num>
  <w:num w:numId="8" w16cid:durableId="1094589485">
    <w:abstractNumId w:val="14"/>
  </w:num>
  <w:num w:numId="9" w16cid:durableId="440609708">
    <w:abstractNumId w:val="17"/>
  </w:num>
  <w:num w:numId="10" w16cid:durableId="1919752369">
    <w:abstractNumId w:val="16"/>
  </w:num>
  <w:num w:numId="11" w16cid:durableId="177430471">
    <w:abstractNumId w:val="2"/>
  </w:num>
  <w:num w:numId="12" w16cid:durableId="1949777550">
    <w:abstractNumId w:val="5"/>
  </w:num>
  <w:num w:numId="13" w16cid:durableId="1035808663">
    <w:abstractNumId w:val="18"/>
  </w:num>
  <w:num w:numId="14" w16cid:durableId="269625539">
    <w:abstractNumId w:val="19"/>
  </w:num>
  <w:num w:numId="15" w16cid:durableId="2121492501">
    <w:abstractNumId w:val="8"/>
  </w:num>
  <w:num w:numId="16" w16cid:durableId="900942956">
    <w:abstractNumId w:val="6"/>
  </w:num>
  <w:num w:numId="17" w16cid:durableId="317265787">
    <w:abstractNumId w:val="1"/>
  </w:num>
  <w:num w:numId="18" w16cid:durableId="303002632">
    <w:abstractNumId w:val="20"/>
  </w:num>
  <w:num w:numId="19" w16cid:durableId="1265769361">
    <w:abstractNumId w:val="4"/>
  </w:num>
  <w:num w:numId="20" w16cid:durableId="1893153335">
    <w:abstractNumId w:val="7"/>
  </w:num>
  <w:num w:numId="21" w16cid:durableId="5865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08CF"/>
    <w:rsid w:val="00000DBB"/>
    <w:rsid w:val="00004B16"/>
    <w:rsid w:val="00004DD3"/>
    <w:rsid w:val="00063760"/>
    <w:rsid w:val="0007000F"/>
    <w:rsid w:val="000811CD"/>
    <w:rsid w:val="000C735A"/>
    <w:rsid w:val="000E228C"/>
    <w:rsid w:val="00100074"/>
    <w:rsid w:val="0010341D"/>
    <w:rsid w:val="00104EEF"/>
    <w:rsid w:val="0010708E"/>
    <w:rsid w:val="0010789D"/>
    <w:rsid w:val="00113334"/>
    <w:rsid w:val="00116B04"/>
    <w:rsid w:val="00122136"/>
    <w:rsid w:val="00132463"/>
    <w:rsid w:val="001356C8"/>
    <w:rsid w:val="001404AC"/>
    <w:rsid w:val="00143AAB"/>
    <w:rsid w:val="001611C8"/>
    <w:rsid w:val="00180E10"/>
    <w:rsid w:val="00195BC8"/>
    <w:rsid w:val="001A0E23"/>
    <w:rsid w:val="001A323F"/>
    <w:rsid w:val="001A5D80"/>
    <w:rsid w:val="001C626B"/>
    <w:rsid w:val="001D35BD"/>
    <w:rsid w:val="001F05B7"/>
    <w:rsid w:val="001F7EC6"/>
    <w:rsid w:val="002175DF"/>
    <w:rsid w:val="0022740B"/>
    <w:rsid w:val="00235C00"/>
    <w:rsid w:val="0024162C"/>
    <w:rsid w:val="002603BF"/>
    <w:rsid w:val="00263123"/>
    <w:rsid w:val="00267439"/>
    <w:rsid w:val="002807AC"/>
    <w:rsid w:val="00286690"/>
    <w:rsid w:val="002A51D5"/>
    <w:rsid w:val="002D28C6"/>
    <w:rsid w:val="00303814"/>
    <w:rsid w:val="00317C7F"/>
    <w:rsid w:val="00324441"/>
    <w:rsid w:val="00333A4E"/>
    <w:rsid w:val="00344293"/>
    <w:rsid w:val="00363FD8"/>
    <w:rsid w:val="003803F3"/>
    <w:rsid w:val="00385A5D"/>
    <w:rsid w:val="00394CC8"/>
    <w:rsid w:val="003A2914"/>
    <w:rsid w:val="003A480A"/>
    <w:rsid w:val="003A5A3F"/>
    <w:rsid w:val="003A62BB"/>
    <w:rsid w:val="003A6C4E"/>
    <w:rsid w:val="003D2176"/>
    <w:rsid w:val="003D788B"/>
    <w:rsid w:val="004156F6"/>
    <w:rsid w:val="00416920"/>
    <w:rsid w:val="004308D8"/>
    <w:rsid w:val="004411F2"/>
    <w:rsid w:val="00441E67"/>
    <w:rsid w:val="00443083"/>
    <w:rsid w:val="004432F0"/>
    <w:rsid w:val="00466728"/>
    <w:rsid w:val="004705A4"/>
    <w:rsid w:val="00481675"/>
    <w:rsid w:val="00484A18"/>
    <w:rsid w:val="004879D2"/>
    <w:rsid w:val="00492718"/>
    <w:rsid w:val="004972D0"/>
    <w:rsid w:val="004A1A42"/>
    <w:rsid w:val="004A3F8A"/>
    <w:rsid w:val="004B38C3"/>
    <w:rsid w:val="004B7841"/>
    <w:rsid w:val="004F04D1"/>
    <w:rsid w:val="00535E1C"/>
    <w:rsid w:val="005374D5"/>
    <w:rsid w:val="00542A79"/>
    <w:rsid w:val="005455E8"/>
    <w:rsid w:val="00545D32"/>
    <w:rsid w:val="00581CE3"/>
    <w:rsid w:val="00585314"/>
    <w:rsid w:val="00585823"/>
    <w:rsid w:val="00597A00"/>
    <w:rsid w:val="005A10C8"/>
    <w:rsid w:val="005D0DA2"/>
    <w:rsid w:val="005D2CC1"/>
    <w:rsid w:val="005E17C0"/>
    <w:rsid w:val="005E42B1"/>
    <w:rsid w:val="005E57F2"/>
    <w:rsid w:val="005F1C0D"/>
    <w:rsid w:val="005F5B21"/>
    <w:rsid w:val="00610862"/>
    <w:rsid w:val="00614CA6"/>
    <w:rsid w:val="00616CF8"/>
    <w:rsid w:val="00623074"/>
    <w:rsid w:val="00643797"/>
    <w:rsid w:val="0065420C"/>
    <w:rsid w:val="006552F3"/>
    <w:rsid w:val="00695298"/>
    <w:rsid w:val="006A07B8"/>
    <w:rsid w:val="006B000C"/>
    <w:rsid w:val="006C20BD"/>
    <w:rsid w:val="006C36BF"/>
    <w:rsid w:val="006C50BE"/>
    <w:rsid w:val="006D00A8"/>
    <w:rsid w:val="006D0A77"/>
    <w:rsid w:val="006D21F2"/>
    <w:rsid w:val="006D327B"/>
    <w:rsid w:val="006D3DA5"/>
    <w:rsid w:val="006F0D03"/>
    <w:rsid w:val="006F670B"/>
    <w:rsid w:val="0070113C"/>
    <w:rsid w:val="0071465F"/>
    <w:rsid w:val="00770E93"/>
    <w:rsid w:val="00783CB9"/>
    <w:rsid w:val="00787793"/>
    <w:rsid w:val="00793EA6"/>
    <w:rsid w:val="007940A6"/>
    <w:rsid w:val="00797113"/>
    <w:rsid w:val="007C386B"/>
    <w:rsid w:val="007D68CE"/>
    <w:rsid w:val="007E00BB"/>
    <w:rsid w:val="007F2C50"/>
    <w:rsid w:val="00803192"/>
    <w:rsid w:val="0080478D"/>
    <w:rsid w:val="00823258"/>
    <w:rsid w:val="00831C09"/>
    <w:rsid w:val="00836C98"/>
    <w:rsid w:val="00845391"/>
    <w:rsid w:val="00874EA6"/>
    <w:rsid w:val="008A5DDB"/>
    <w:rsid w:val="008A7B06"/>
    <w:rsid w:val="008D5394"/>
    <w:rsid w:val="008E3578"/>
    <w:rsid w:val="008F4F2F"/>
    <w:rsid w:val="00900321"/>
    <w:rsid w:val="00901D98"/>
    <w:rsid w:val="009021F8"/>
    <w:rsid w:val="009239DE"/>
    <w:rsid w:val="009276C1"/>
    <w:rsid w:val="0093525E"/>
    <w:rsid w:val="00950AD8"/>
    <w:rsid w:val="009540A1"/>
    <w:rsid w:val="00965D41"/>
    <w:rsid w:val="00972337"/>
    <w:rsid w:val="009772DF"/>
    <w:rsid w:val="00986627"/>
    <w:rsid w:val="00991DF9"/>
    <w:rsid w:val="009A39C3"/>
    <w:rsid w:val="009A5D1A"/>
    <w:rsid w:val="009A5F3C"/>
    <w:rsid w:val="009A7C17"/>
    <w:rsid w:val="009C7290"/>
    <w:rsid w:val="009D0C86"/>
    <w:rsid w:val="009D6419"/>
    <w:rsid w:val="009F5E53"/>
    <w:rsid w:val="00A17BA5"/>
    <w:rsid w:val="00A210C7"/>
    <w:rsid w:val="00A266CF"/>
    <w:rsid w:val="00A50FA1"/>
    <w:rsid w:val="00A52D72"/>
    <w:rsid w:val="00A57170"/>
    <w:rsid w:val="00A932B2"/>
    <w:rsid w:val="00A97FAF"/>
    <w:rsid w:val="00AA7F1E"/>
    <w:rsid w:val="00AB08CF"/>
    <w:rsid w:val="00AB3327"/>
    <w:rsid w:val="00AB4776"/>
    <w:rsid w:val="00AE10DF"/>
    <w:rsid w:val="00AF058B"/>
    <w:rsid w:val="00AF21C7"/>
    <w:rsid w:val="00B15A73"/>
    <w:rsid w:val="00B31EAB"/>
    <w:rsid w:val="00B4756D"/>
    <w:rsid w:val="00B50CD5"/>
    <w:rsid w:val="00B54046"/>
    <w:rsid w:val="00B570C5"/>
    <w:rsid w:val="00B578FE"/>
    <w:rsid w:val="00B64B44"/>
    <w:rsid w:val="00B712FB"/>
    <w:rsid w:val="00B775A5"/>
    <w:rsid w:val="00B8113D"/>
    <w:rsid w:val="00B85AF6"/>
    <w:rsid w:val="00B92687"/>
    <w:rsid w:val="00BA0CC0"/>
    <w:rsid w:val="00BA78B1"/>
    <w:rsid w:val="00BB1D9F"/>
    <w:rsid w:val="00BB46B8"/>
    <w:rsid w:val="00BC0B91"/>
    <w:rsid w:val="00BD782F"/>
    <w:rsid w:val="00BE3009"/>
    <w:rsid w:val="00BF54BA"/>
    <w:rsid w:val="00C212E0"/>
    <w:rsid w:val="00C26825"/>
    <w:rsid w:val="00C376D9"/>
    <w:rsid w:val="00C70265"/>
    <w:rsid w:val="00C815A0"/>
    <w:rsid w:val="00C8270B"/>
    <w:rsid w:val="00C833A3"/>
    <w:rsid w:val="00C85BCE"/>
    <w:rsid w:val="00C9445E"/>
    <w:rsid w:val="00C97A7C"/>
    <w:rsid w:val="00CA66A6"/>
    <w:rsid w:val="00CC729A"/>
    <w:rsid w:val="00CE44E0"/>
    <w:rsid w:val="00D0061C"/>
    <w:rsid w:val="00D01868"/>
    <w:rsid w:val="00D07817"/>
    <w:rsid w:val="00D27B52"/>
    <w:rsid w:val="00D53547"/>
    <w:rsid w:val="00D978D9"/>
    <w:rsid w:val="00DA06EE"/>
    <w:rsid w:val="00DB138E"/>
    <w:rsid w:val="00DB647C"/>
    <w:rsid w:val="00DC6836"/>
    <w:rsid w:val="00DD3EA2"/>
    <w:rsid w:val="00DE3ADC"/>
    <w:rsid w:val="00DF6C39"/>
    <w:rsid w:val="00E023F3"/>
    <w:rsid w:val="00E032B4"/>
    <w:rsid w:val="00E174FA"/>
    <w:rsid w:val="00E259BA"/>
    <w:rsid w:val="00E31AE0"/>
    <w:rsid w:val="00E5028F"/>
    <w:rsid w:val="00E54235"/>
    <w:rsid w:val="00E54992"/>
    <w:rsid w:val="00E61C6E"/>
    <w:rsid w:val="00E62346"/>
    <w:rsid w:val="00E77FE0"/>
    <w:rsid w:val="00E80A7A"/>
    <w:rsid w:val="00E83A59"/>
    <w:rsid w:val="00E91B81"/>
    <w:rsid w:val="00E93E4C"/>
    <w:rsid w:val="00E97342"/>
    <w:rsid w:val="00E97BE2"/>
    <w:rsid w:val="00EA154B"/>
    <w:rsid w:val="00EA35C9"/>
    <w:rsid w:val="00EA4E10"/>
    <w:rsid w:val="00EC0541"/>
    <w:rsid w:val="00ED0420"/>
    <w:rsid w:val="00EE108D"/>
    <w:rsid w:val="00EF0D87"/>
    <w:rsid w:val="00EF39F2"/>
    <w:rsid w:val="00F03D75"/>
    <w:rsid w:val="00F12449"/>
    <w:rsid w:val="00F16F08"/>
    <w:rsid w:val="00F20655"/>
    <w:rsid w:val="00F30D80"/>
    <w:rsid w:val="00F4577A"/>
    <w:rsid w:val="00F55EFD"/>
    <w:rsid w:val="00F6019F"/>
    <w:rsid w:val="00F97560"/>
    <w:rsid w:val="00F97B40"/>
    <w:rsid w:val="00FB2759"/>
    <w:rsid w:val="00FC35E6"/>
    <w:rsid w:val="00FC713A"/>
    <w:rsid w:val="00FD6EE9"/>
    <w:rsid w:val="00FF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39273"/>
  <w15:chartTrackingRefBased/>
  <w15:docId w15:val="{CA533EB9-2BDC-4477-9AAE-3DED8180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8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8CF"/>
  </w:style>
  <w:style w:type="paragraph" w:styleId="Footer">
    <w:name w:val="footer"/>
    <w:basedOn w:val="Normal"/>
    <w:link w:val="FooterChar"/>
    <w:uiPriority w:val="99"/>
    <w:unhideWhenUsed/>
    <w:rsid w:val="00AB0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8CF"/>
  </w:style>
  <w:style w:type="character" w:styleId="Hyperlink">
    <w:name w:val="Hyperlink"/>
    <w:basedOn w:val="DefaultParagraphFont"/>
    <w:uiPriority w:val="99"/>
    <w:unhideWhenUsed/>
    <w:rsid w:val="00C944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4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445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67439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C8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C85BCE"/>
    <w:rPr>
      <w:i/>
      <w:iCs/>
    </w:rPr>
  </w:style>
  <w:style w:type="character" w:customStyle="1" w:styleId="font-semibold">
    <w:name w:val="font-semibold"/>
    <w:basedOn w:val="DefaultParagraphFont"/>
    <w:rsid w:val="00C85BCE"/>
  </w:style>
  <w:style w:type="character" w:customStyle="1" w:styleId="tnz2avhxinfbksfmrw2">
    <w:name w:val="tnz2avhxinfbks_fmrw2"/>
    <w:basedOn w:val="DefaultParagraphFont"/>
    <w:rsid w:val="00C85BCE"/>
  </w:style>
  <w:style w:type="character" w:customStyle="1" w:styleId="dehpo6rj26zvvfbmz1il">
    <w:name w:val="dehpo6rj26zvvfbmz1il"/>
    <w:basedOn w:val="DefaultParagraphFont"/>
    <w:rsid w:val="00C85BCE"/>
  </w:style>
  <w:style w:type="character" w:customStyle="1" w:styleId="wkfbdod17iuihxwmrw3w">
    <w:name w:val="wkfbdod17iuihxwmrw3w"/>
    <w:basedOn w:val="DefaultParagraphFont"/>
    <w:rsid w:val="00C85BCE"/>
  </w:style>
  <w:style w:type="character" w:customStyle="1" w:styleId="qhomwevq3zakrnie7y7">
    <w:name w:val="_qhomwevq3zakrnie7y7"/>
    <w:basedOn w:val="DefaultParagraphFont"/>
    <w:rsid w:val="00C85BCE"/>
  </w:style>
  <w:style w:type="character" w:customStyle="1" w:styleId="uhpaz1nvflwooyn82xl">
    <w:name w:val="uhpaz1nvflwooyn_82xl"/>
    <w:basedOn w:val="DefaultParagraphFont"/>
    <w:rsid w:val="00C85BCE"/>
  </w:style>
  <w:style w:type="paragraph" w:customStyle="1" w:styleId="py-1">
    <w:name w:val="py-1"/>
    <w:basedOn w:val="Normal"/>
    <w:rsid w:val="00C85B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partnerplus/directory/company/5231" TargetMode="External"/><Relationship Id="rId13" Type="http://schemas.openxmlformats.org/officeDocument/2006/relationships/hyperlink" Target="https://www.globaldata.com/company-profile/lt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tm.com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tm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ltm.com/" TargetMode="External"/><Relationship Id="rId10" Type="http://schemas.openxmlformats.org/officeDocument/2006/relationships/hyperlink" Target="https://www.ibm.com/partnerplus/directory/company/5231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tm.com/" TargetMode="External"/><Relationship Id="rId14" Type="http://schemas.openxmlformats.org/officeDocument/2006/relationships/hyperlink" Target="https://www.ibm.com/partnerplus/directory/company/52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797EA-AD5B-4D66-9F44-E51BBC6D2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1678</TotalTime>
  <Pages>29</Pages>
  <Words>7474</Words>
  <Characters>42605</Characters>
  <Application>Microsoft Office Word</Application>
  <DocSecurity>0</DocSecurity>
  <Lines>355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H. Cook</dc:creator>
  <cp:keywords/>
  <dc:description/>
  <cp:lastModifiedBy>Austin H. Cook</cp:lastModifiedBy>
  <cp:revision>204</cp:revision>
  <dcterms:created xsi:type="dcterms:W3CDTF">2026-09-07T19:12:00Z</dcterms:created>
  <dcterms:modified xsi:type="dcterms:W3CDTF">2026-09-08T23:14:00Z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1b23509b-d101-4f1b-92d5-21e1686db518</vt:lpwstr>
  </property>
</Properties>
</file>