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  <w:jc w:val="center"/>
      </w:pPr>
      <w:r>
        <w:rPr>
          <w:rFonts w:ascii="Arial" w:cs="Arial" w:eastAsia="Arial" w:hAnsi="Arial"/>
          <w:b/>
          <w:bCs/>
          <w:color w:val="2D6E74"/>
          <w:sz w:val="52"/>
          <w:szCs w:val="52"/>
        </w:rPr>
        <w:t xml:space="preserve">ASCEND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D6E74"/>
          <w:sz w:val="28"/>
          <w:szCs w:val="28"/>
        </w:rPr>
        <w:t xml:space="preserve">Estacionamento Vertical Autônomo</w:t>
      </w:r>
    </w:p>
    <w:p>
      <w:pPr>
        <w:spacing w:after="20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Relatório Técnico — Sprint 2 · Computational Thinking for Engineering</w:t>
      </w:r>
    </w:p>
    <w:p>
      <w:pPr>
        <w:pBdr>
          <w:bottom w:val="single" w:color="F5F1A8" w:sz="8" w:space="4"/>
        </w:pBdr>
        <w:spacing w:after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506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E74"/>
                <w:sz w:val="20"/>
                <w:szCs w:val="20"/>
              </w:rPr>
              <w:t xml:space="preserve">Instituição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FIAP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E74"/>
                <w:sz w:val="20"/>
                <w:szCs w:val="20"/>
              </w:rPr>
              <w:t xml:space="preserve">Curso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Engenharia Mecatrônica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E74"/>
                <w:sz w:val="20"/>
                <w:szCs w:val="20"/>
              </w:rPr>
              <w:t xml:space="preserve">Turma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1EMR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E74"/>
                <w:sz w:val="20"/>
                <w:szCs w:val="20"/>
              </w:rPr>
              <w:t xml:space="preserve">Disciplina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Computational Thinking for Engineering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E74"/>
                <w:sz w:val="20"/>
                <w:szCs w:val="20"/>
              </w:rPr>
              <w:t xml:space="preserve">Professora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Michele Bazana de Souza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E74"/>
                <w:sz w:val="20"/>
                <w:szCs w:val="20"/>
              </w:rPr>
              <w:t xml:space="preserve">Empresa Parceira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OTIS Elevadores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E74"/>
                <w:sz w:val="20"/>
                <w:szCs w:val="20"/>
              </w:rPr>
              <w:t xml:space="preserve">Entrega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Sprint 2 — 2º Entregável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E74"/>
                <w:sz w:val="20"/>
                <w:szCs w:val="20"/>
              </w:rPr>
              <w:t xml:space="preserve">Ano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E7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Integrantes do Grupo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26"/>
        <w:gridCol w:w="2600"/>
      </w:tblGrid>
      <w:tr>
        <w:tc>
          <w:tcPr>
            <w:tcW w:type="dxa" w:w="6426"/>
            <w:tcBorders>
              <w:top w:val="single" w:color="2D6E74" w:sz="1"/>
              <w:left w:val="single" w:color="2D6E74" w:sz="1"/>
              <w:bottom w:val="single" w:color="2D6E74" w:sz="1"/>
              <w:right w:val="single" w:color="2D6E74" w:sz="1"/>
            </w:tcBorders>
            <w:shd w:fill="2D6E7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 completo</w:t>
            </w:r>
          </w:p>
        </w:tc>
        <w:tc>
          <w:tcPr>
            <w:tcW w:type="dxa" w:w="2600"/>
            <w:tcBorders>
              <w:top w:val="single" w:color="2D6E74" w:sz="1"/>
              <w:left w:val="single" w:color="2D6E74" w:sz="1"/>
              <w:bottom w:val="single" w:color="2D6E74" w:sz="1"/>
              <w:right w:val="single" w:color="2D6E74" w:sz="1"/>
            </w:tcBorders>
            <w:shd w:fill="2D6E7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RM</w:t>
            </w:r>
          </w:p>
        </w:tc>
      </w:tr>
      <w:tr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Beatriz Gonçalves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572149</w:t>
            </w:r>
          </w:p>
        </w:tc>
      </w:tr>
      <w:tr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Hugo Mariutti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568941</w:t>
            </w:r>
          </w:p>
        </w:tc>
      </w:tr>
      <w:tr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Kawuan Mizael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569474</w:t>
            </w:r>
          </w:p>
        </w:tc>
      </w:tr>
      <w:tr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Manoela de Almeida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571373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E7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1. Descrição das Ideias para o Desenvolvimento do Projeto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O projeto ASCEND propõe um sistema de estacionamento vertical 100% autônomo, desenvolvido em parceria com a OTIS Elevadores. A solução integra hardware de automação e software inteligente para receber, armazenar e devolver veículos sem intervenção humana, aproveitando o espaço vertical em estrutura cilíndrica.</w:t>
      </w:r>
    </w:p>
    <w:p>
      <w:pPr>
        <w:spacing w:after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D6E74"/>
          <w:sz w:val="22"/>
          <w:szCs w:val="22"/>
        </w:rPr>
        <w:t xml:space="preserve">Hardware Planejado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8726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E74" w:val="clear"/>
          </w:tcPr>
          <w:p>
            <w:r>
              <w:t xml:space="preserve"/>
            </w:r>
          </w:p>
        </w:tc>
        <w:tc>
          <w:tcPr>
            <w:tcW w:type="dxa" w:w="8726"/>
            <w:tcBorders>
              <w:top w:val="none" w:color="FFFFFF" w:sz="0"/>
              <w:left w:val="single" w:color="2D6E74" w:sz="1"/>
              <w:bottom w:val="none" w:color="FFFFFF" w:sz="0"/>
              <w:right w:val="none" w:color="FFFFFF" w:sz="0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6E74"/>
                <w:sz w:val="20"/>
                <w:szCs w:val="20"/>
              </w:rPr>
              <w:t xml:space="preserve">Microcontrolador Arduino Uno</w:t>
            </w:r>
          </w:p>
          <w:p>
            <w:pPr>
              <w:spacing w:after="0"/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Cérebro do sistema embarcado. Responsável por processar os sinais dos sensores, acionar os motores e executar a lógica de controle de posicionamento da plataforma.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8726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E74" w:val="clear"/>
          </w:tcPr>
          <w:p>
            <w:r>
              <w:t xml:space="preserve"/>
            </w:r>
          </w:p>
        </w:tc>
        <w:tc>
          <w:tcPr>
            <w:tcW w:type="dxa" w:w="8726"/>
            <w:tcBorders>
              <w:top w:val="none" w:color="FFFFFF" w:sz="0"/>
              <w:left w:val="single" w:color="2D6E74" w:sz="1"/>
              <w:bottom w:val="none" w:color="FFFFFF" w:sz="0"/>
              <w:right w:val="none" w:color="FFFFFF" w:sz="0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6E74"/>
                <w:sz w:val="20"/>
                <w:szCs w:val="20"/>
              </w:rPr>
              <w:t xml:space="preserve">Motor DC com caixa de redução (AK555/06PF24R350CE)</w:t>
            </w:r>
          </w:p>
          <w:p>
            <w:pPr>
              <w:spacing w:after="0"/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Responsável pela movimentação vertical da plataforma do elevador. Opera a 24V com torque nominal de 5 kgf.cm, acionado por PWM para controle de velocidade.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8726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E74" w:val="clear"/>
          </w:tcPr>
          <w:p>
            <w:r>
              <w:t xml:space="preserve"/>
            </w:r>
          </w:p>
        </w:tc>
        <w:tc>
          <w:tcPr>
            <w:tcW w:type="dxa" w:w="8726"/>
            <w:tcBorders>
              <w:top w:val="none" w:color="FFFFFF" w:sz="0"/>
              <w:left w:val="single" w:color="2D6E74" w:sz="1"/>
              <w:bottom w:val="none" w:color="FFFFFF" w:sz="0"/>
              <w:right w:val="none" w:color="FFFFFF" w:sz="0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6E74"/>
                <w:sz w:val="20"/>
                <w:szCs w:val="20"/>
              </w:rPr>
              <w:t xml:space="preserve">Motor de passo (28BYJ-48)</w:t>
            </w:r>
          </w:p>
          <w:p>
            <w:pPr>
              <w:spacing w:after="0"/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Utilizado para girar os anéis de vagas em cada andar, garantindo precisão de posicionamento angular sem necessidade de encoder externo.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8726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E74" w:val="clear"/>
          </w:tcPr>
          <w:p>
            <w:r>
              <w:t xml:space="preserve"/>
            </w:r>
          </w:p>
        </w:tc>
        <w:tc>
          <w:tcPr>
            <w:tcW w:type="dxa" w:w="8726"/>
            <w:tcBorders>
              <w:top w:val="none" w:color="FFFFFF" w:sz="0"/>
              <w:left w:val="single" w:color="2D6E74" w:sz="1"/>
              <w:bottom w:val="none" w:color="FFFFFF" w:sz="0"/>
              <w:right w:val="none" w:color="FFFFFF" w:sz="0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6E74"/>
                <w:sz w:val="20"/>
                <w:szCs w:val="20"/>
              </w:rPr>
              <w:t xml:space="preserve">Motores DC com redução (GA12-N20)</w:t>
            </w:r>
          </w:p>
          <w:p>
            <w:pPr>
              <w:spacing w:after="0"/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unidades para acionar as esteiras de entrada e saída de veículos no térreo. Compactos, leves e controlados por PWM via Arduino.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8726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E74" w:val="clear"/>
          </w:tcPr>
          <w:p>
            <w:r>
              <w:t xml:space="preserve"/>
            </w:r>
          </w:p>
        </w:tc>
        <w:tc>
          <w:tcPr>
            <w:tcW w:type="dxa" w:w="8726"/>
            <w:tcBorders>
              <w:top w:val="none" w:color="FFFFFF" w:sz="0"/>
              <w:left w:val="single" w:color="2D6E74" w:sz="1"/>
              <w:bottom w:val="none" w:color="FFFFFF" w:sz="0"/>
              <w:right w:val="none" w:color="FFFFFF" w:sz="0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6E74"/>
                <w:sz w:val="20"/>
                <w:szCs w:val="20"/>
              </w:rPr>
              <w:t xml:space="preserve">Sensor ultrassônico HC-SR04</w:t>
            </w:r>
          </w:p>
          <w:p>
            <w:pPr>
              <w:spacing w:after="0"/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Mede a posição vertical da plataforma do elevador em tempo real. Fixado na parte superior da estrutura, aponta para baixo e fornece dados de distância ao Arduino.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8726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E74" w:val="clear"/>
          </w:tcPr>
          <w:p>
            <w:r>
              <w:t xml:space="preserve"/>
            </w:r>
          </w:p>
        </w:tc>
        <w:tc>
          <w:tcPr>
            <w:tcW w:type="dxa" w:w="8726"/>
            <w:tcBorders>
              <w:top w:val="none" w:color="FFFFFF" w:sz="0"/>
              <w:left w:val="single" w:color="2D6E74" w:sz="1"/>
              <w:bottom w:val="none" w:color="FFFFFF" w:sz="0"/>
              <w:right w:val="none" w:color="FFFFFF" w:sz="0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6E74"/>
                <w:sz w:val="20"/>
                <w:szCs w:val="20"/>
              </w:rPr>
              <w:t xml:space="preserve">Célula de carga com módulo HX711</w:t>
            </w:r>
          </w:p>
          <w:p>
            <w:pPr>
              <w:spacing w:after="0"/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Monitora o peso do veículo sobre a plataforma. Garante que o sistema não opere em sobrecarga, protegendo motores e estrutura em MDF.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8726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E74" w:val="clear"/>
          </w:tcPr>
          <w:p>
            <w:r>
              <w:t xml:space="preserve"/>
            </w:r>
          </w:p>
        </w:tc>
        <w:tc>
          <w:tcPr>
            <w:tcW w:type="dxa" w:w="8726"/>
            <w:tcBorders>
              <w:top w:val="none" w:color="FFFFFF" w:sz="0"/>
              <w:left w:val="single" w:color="2D6E74" w:sz="1"/>
              <w:bottom w:val="none" w:color="FFFFFF" w:sz="0"/>
              <w:right w:val="none" w:color="FFFFFF" w:sz="0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6E74"/>
                <w:sz w:val="20"/>
                <w:szCs w:val="20"/>
              </w:rPr>
              <w:t xml:space="preserve">Sensor infravermelho reflexivo</w:t>
            </w:r>
          </w:p>
          <w:p>
            <w:pPr>
              <w:spacing w:after="0"/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Detecta a presença e o posicionamento correto do veículo na plataforma antes de liberar o acionamento do motor de elevação.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8726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E74" w:val="clear"/>
          </w:tcPr>
          <w:p>
            <w:r>
              <w:t xml:space="preserve"/>
            </w:r>
          </w:p>
        </w:tc>
        <w:tc>
          <w:tcPr>
            <w:tcW w:type="dxa" w:w="8726"/>
            <w:tcBorders>
              <w:top w:val="none" w:color="FFFFFF" w:sz="0"/>
              <w:left w:val="single" w:color="2D6E74" w:sz="1"/>
              <w:bottom w:val="none" w:color="FFFFFF" w:sz="0"/>
              <w:right w:val="none" w:color="FFFFFF" w:sz="0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6E74"/>
                <w:sz w:val="20"/>
                <w:szCs w:val="20"/>
              </w:rPr>
              <w:t xml:space="preserve">Módulo RFID</w:t>
            </w:r>
          </w:p>
          <w:p>
            <w:pPr>
              <w:spacing w:after="0"/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Identifica cada veículo automaticamente ao entrar no sistema, associando-o a uma vaga disponível sem necessidade de intervenção do motorista.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8726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E74" w:val="clear"/>
          </w:tcPr>
          <w:p>
            <w:r>
              <w:t xml:space="preserve"/>
            </w:r>
          </w:p>
        </w:tc>
        <w:tc>
          <w:tcPr>
            <w:tcW w:type="dxa" w:w="8726"/>
            <w:tcBorders>
              <w:top w:val="none" w:color="FFFFFF" w:sz="0"/>
              <w:left w:val="single" w:color="2D6E74" w:sz="1"/>
              <w:bottom w:val="none" w:color="FFFFFF" w:sz="0"/>
              <w:right w:val="none" w:color="FFFFFF" w:sz="0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6E74"/>
                <w:sz w:val="20"/>
                <w:szCs w:val="20"/>
              </w:rPr>
              <w:t xml:space="preserve">Estrutura física em MDF 9mm e impressão 3D</w:t>
            </w:r>
          </w:p>
          <w:p>
            <w:pPr>
              <w:spacing w:after="0"/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Carcaça cilíndrica, plataforma giratória, trilhos, suportes de motores e cancela serão fabricados em MDF cortado a laser e peças impressas em 3D (PLA+), modeladas no Autodesk Inventor.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8726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E74" w:val="clear"/>
          </w:tcPr>
          <w:p>
            <w:r>
              <w:t xml:space="preserve"/>
            </w:r>
          </w:p>
        </w:tc>
        <w:tc>
          <w:tcPr>
            <w:tcW w:type="dxa" w:w="8726"/>
            <w:tcBorders>
              <w:top w:val="none" w:color="FFFFFF" w:sz="0"/>
              <w:left w:val="single" w:color="2D6E74" w:sz="1"/>
              <w:bottom w:val="none" w:color="FFFFFF" w:sz="0"/>
              <w:right w:val="none" w:color="FFFFFF" w:sz="0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6E74"/>
                <w:sz w:val="20"/>
                <w:szCs w:val="20"/>
              </w:rPr>
              <w:t xml:space="preserve">Trava automática de rodas</w:t>
            </w:r>
          </w:p>
          <w:p>
            <w:pPr>
              <w:spacing w:after="0"/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Dispositivo mecânico que fixa o veículo durante o transporte vertical, acionado assim que a plataforma confirma o posicionamento correto.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D6E74"/>
          <w:sz w:val="22"/>
          <w:szCs w:val="22"/>
        </w:rPr>
        <w:t xml:space="preserve">Software Planejado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8726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E74" w:val="clear"/>
          </w:tcPr>
          <w:p>
            <w:r>
              <w:t xml:space="preserve"/>
            </w:r>
          </w:p>
        </w:tc>
        <w:tc>
          <w:tcPr>
            <w:tcW w:type="dxa" w:w="8726"/>
            <w:tcBorders>
              <w:top w:val="none" w:color="FFFFFF" w:sz="0"/>
              <w:left w:val="single" w:color="2D6E74" w:sz="1"/>
              <w:bottom w:val="none" w:color="FFFFFF" w:sz="0"/>
              <w:right w:val="none" w:color="FFFFFF" w:sz="0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6E74"/>
                <w:sz w:val="20"/>
                <w:szCs w:val="20"/>
              </w:rPr>
              <w:t xml:space="preserve">Linguagem C/C++ (Arduino IDE)</w:t>
            </w:r>
          </w:p>
          <w:p>
            <w:pPr>
              <w:spacing w:after="0"/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Programação do sistema embarcado: controle dos motores por PWM, leitura dos sensores, lógica de posicionamento e comunicação serial com o módulo ESP32.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8726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E74" w:val="clear"/>
          </w:tcPr>
          <w:p>
            <w:r>
              <w:t xml:space="preserve"/>
            </w:r>
          </w:p>
        </w:tc>
        <w:tc>
          <w:tcPr>
            <w:tcW w:type="dxa" w:w="8726"/>
            <w:tcBorders>
              <w:top w:val="none" w:color="FFFFFF" w:sz="0"/>
              <w:left w:val="single" w:color="2D6E74" w:sz="1"/>
              <w:bottom w:val="none" w:color="FFFFFF" w:sz="0"/>
              <w:right w:val="none" w:color="FFFFFF" w:sz="0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6E74"/>
                <w:sz w:val="20"/>
                <w:szCs w:val="20"/>
              </w:rPr>
              <w:t xml:space="preserve">Python — Lógica de Inteligência Artificial</w:t>
            </w:r>
          </w:p>
          <w:p>
            <w:pPr>
              <w:spacing w:after="0"/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Algoritmo de gestão preditiva de vagas: calcula a melhor rota de entrada e saída, prioriza veículos com maior urgência de retirada e ajusta a ocupação das vagas dinamicamente conforme a demanda.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8726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E74" w:val="clear"/>
          </w:tcPr>
          <w:p>
            <w:r>
              <w:t xml:space="preserve"/>
            </w:r>
          </w:p>
        </w:tc>
        <w:tc>
          <w:tcPr>
            <w:tcW w:type="dxa" w:w="8726"/>
            <w:tcBorders>
              <w:top w:val="none" w:color="FFFFFF" w:sz="0"/>
              <w:left w:val="single" w:color="2D6E74" w:sz="1"/>
              <w:bottom w:val="none" w:color="FFFFFF" w:sz="0"/>
              <w:right w:val="none" w:color="FFFFFF" w:sz="0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6E74"/>
                <w:sz w:val="20"/>
                <w:szCs w:val="20"/>
              </w:rPr>
              <w:t xml:space="preserve">Aplicativo Mobile (interface do usuário)</w:t>
            </w:r>
          </w:p>
          <w:p>
            <w:pPr>
              <w:spacing w:after="0"/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[A DEFINIR na Sprint 3 — tecnologia do app (React Native, Flutter ou outro) será escolhida após avaliação do grupo]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8726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E74" w:val="clear"/>
          </w:tcPr>
          <w:p>
            <w:r>
              <w:t xml:space="preserve"/>
            </w:r>
          </w:p>
        </w:tc>
        <w:tc>
          <w:tcPr>
            <w:tcW w:type="dxa" w:w="8726"/>
            <w:tcBorders>
              <w:top w:val="none" w:color="FFFFFF" w:sz="0"/>
              <w:left w:val="single" w:color="2D6E74" w:sz="1"/>
              <w:bottom w:val="none" w:color="FFFFFF" w:sz="0"/>
              <w:right w:val="none" w:color="FFFFFF" w:sz="0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6E74"/>
                <w:sz w:val="20"/>
                <w:szCs w:val="20"/>
              </w:rPr>
              <w:t xml:space="preserve">Protocolo MQTT via ESP32</w:t>
            </w:r>
          </w:p>
          <w:p>
            <w:pPr>
              <w:spacing w:after="0"/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Transmissão dos dados de posição, velocidade e status das vagas do Arduino para o servidor em tempo real, com latência inferior a 1 segundo.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8726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E74" w:val="clear"/>
          </w:tcPr>
          <w:p>
            <w:r>
              <w:t xml:space="preserve"/>
            </w:r>
          </w:p>
        </w:tc>
        <w:tc>
          <w:tcPr>
            <w:tcW w:type="dxa" w:w="8726"/>
            <w:tcBorders>
              <w:top w:val="none" w:color="FFFFFF" w:sz="0"/>
              <w:left w:val="single" w:color="2D6E74" w:sz="1"/>
              <w:bottom w:val="none" w:color="FFFFFF" w:sz="0"/>
              <w:right w:val="none" w:color="FFFFFF" w:sz="0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6E74"/>
                <w:sz w:val="20"/>
                <w:szCs w:val="20"/>
              </w:rPr>
              <w:t xml:space="preserve">Dashboard em tempo real</w:t>
            </w:r>
          </w:p>
          <w:p>
            <w:pPr>
              <w:spacing w:after="0"/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Interface de monitoramento que exibe: posição atual da plataforma, velocidade, status de vagas ocupadas/livres, tempo estimado de retirada e alertas de falha.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8726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E74" w:val="clear"/>
          </w:tcPr>
          <w:p>
            <w:r>
              <w:t xml:space="preserve"/>
            </w:r>
          </w:p>
        </w:tc>
        <w:tc>
          <w:tcPr>
            <w:tcW w:type="dxa" w:w="8726"/>
            <w:tcBorders>
              <w:top w:val="none" w:color="FFFFFF" w:sz="0"/>
              <w:left w:val="single" w:color="2D6E74" w:sz="1"/>
              <w:bottom w:val="none" w:color="FFFFFF" w:sz="0"/>
              <w:right w:val="none" w:color="FFFFFF" w:sz="0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6E74"/>
                <w:sz w:val="20"/>
                <w:szCs w:val="20"/>
              </w:rPr>
              <w:t xml:space="preserve">Autodesk Inventor — CAD 3D</w:t>
            </w:r>
          </w:p>
          <w:p>
            <w:pPr>
              <w:spacing w:after="0"/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Modelagem paramétrica de todos os componentes físicos do protótipo antes da fabricação, com simulação de movimentos e análise de interferências entre peças.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1A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2D6E74"/>
                <w:sz w:val="20"/>
                <w:szCs w:val="20"/>
              </w:rPr>
              <w:t xml:space="preserve">Missão: integrar hardware de automação e software inteligente em um sistema coeso, escalável e 100% autônomo para estacionamento vertical urbano.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E7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2. Cronograma de Desenvolvimento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O projeto é organizado em sprints quinzenais, desde a concepção até o pitch final. Abaixo, o status atual de cada etapa: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7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CONCLUÍDA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E74"/>
                <w:sz w:val="20"/>
                <w:szCs w:val="20"/>
              </w:rPr>
              <w:t xml:space="preserve">EM ANDAMENTO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FUTURA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2400"/>
        <w:gridCol w:w="1426"/>
      </w:tblGrid>
      <w:tr>
        <w:tc>
          <w:tcPr>
            <w:tcW w:type="dxa" w:w="1400"/>
            <w:tcBorders>
              <w:top w:val="single" w:color="2D6E74" w:sz="1"/>
              <w:left w:val="single" w:color="2D6E74" w:sz="1"/>
              <w:bottom w:val="single" w:color="2D6E74" w:sz="1"/>
              <w:right w:val="single" w:color="2D6E74" w:sz="1"/>
            </w:tcBorders>
            <w:shd w:fill="2D6E7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3800"/>
            <w:tcBorders>
              <w:top w:val="single" w:color="2D6E74" w:sz="1"/>
              <w:left w:val="single" w:color="2D6E74" w:sz="1"/>
              <w:bottom w:val="single" w:color="2D6E74" w:sz="1"/>
              <w:right w:val="single" w:color="2D6E74" w:sz="1"/>
            </w:tcBorders>
            <w:shd w:fill="2D6E7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Foco</w:t>
            </w:r>
          </w:p>
        </w:tc>
        <w:tc>
          <w:tcPr>
            <w:tcW w:type="dxa" w:w="2400"/>
            <w:tcBorders>
              <w:top w:val="single" w:color="2D6E74" w:sz="1"/>
              <w:left w:val="single" w:color="2D6E74" w:sz="1"/>
              <w:bottom w:val="single" w:color="2D6E74" w:sz="1"/>
              <w:right w:val="single" w:color="2D6E74" w:sz="1"/>
            </w:tcBorders>
            <w:shd w:fill="2D6E7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1426"/>
            <w:tcBorders>
              <w:top w:val="single" w:color="2D6E74" w:sz="1"/>
              <w:left w:val="single" w:color="2D6E74" w:sz="1"/>
              <w:bottom w:val="single" w:color="2D6E74" w:sz="1"/>
              <w:right w:val="single" w:color="2D6E74" w:sz="1"/>
            </w:tcBorders>
            <w:shd w:fill="2D6E7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7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7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Conceitual — DOD e planejamento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7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—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7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CONCLUÍDA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7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7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Refinamento de escopo e funcionalidades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7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25/04 – 02/05/2026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7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CONCLUÍDA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7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7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Challenge Sprint — entrega macro do projeto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7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03/05 – 16/05/2026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7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CONCLUÍDA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E74"/>
                <w:sz w:val="20"/>
                <w:szCs w:val="20"/>
              </w:rPr>
              <w:t xml:space="preserve">Sprint 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E74"/>
                <w:sz w:val="20"/>
                <w:szCs w:val="20"/>
              </w:rPr>
              <w:t xml:space="preserve">Definição de tecnologias (HW e SW)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6E74"/>
                <w:sz w:val="20"/>
                <w:szCs w:val="20"/>
              </w:rPr>
              <w:t xml:space="preserve">17/05 – 30/05/2026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E74"/>
                <w:sz w:val="20"/>
                <w:szCs w:val="20"/>
              </w:rPr>
              <w:t xml:space="preserve">ANDAMENTO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Sprint 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Protótipo inicial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31/05 – 13/06/2026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FUTURA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Sprint 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Entrada — esteira e cancela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14/06 – 27/06/2026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FUTURA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Sprint 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Movimentação vertical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14/06 – 27/06/2026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FUTURA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Sprint 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Plataforma retrátil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28/06 – 11/07/2026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FUTURA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Sprint 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Estrutura do prédio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28/06 – 11/07/2026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FUTURA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Sprint 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Integração Software + Hardware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12/07 – 25/07/2026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FUTURA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Sprint 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Aplicativo mobile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26/07 – 08/08/2026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FUTURA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Sprint 11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Montagem e integração final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09/08 – 22/08/2026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FUTURA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Sprint 12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Maquete final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23/08 – 05/09/2026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FUTURA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Sprint 13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Pitch / Mentoria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06/09 – 19/09/2026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FUTURA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Sprint 14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Brindes e encerramento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06/09 – 19/09/2026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FUTURA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E7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 Considerações Finais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O projeto ASCEND encontra-se em fase de desenvolvimento ativo, com as três primeiras sprints concluídas e a Sprint 3 em andamento, focada na definição final das tecnologias de hardware e software. O planejamento descrito neste documento representa o estado atual do projeto e será refinado conforme o grupo avança nas próximas sprints.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 combinação entre automação mecânica (motores, sensores, microcontroladores) e software inteligente (IA preditiva, aplicativo mobile, dashboard em tempo real) forma a base técnica do ASCEND. O cronograma estruturado em sprints garante controle progressivo das entregas, redução de riscos de integração e validação contínua dos mecanismos projetados.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1A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2D6E74"/>
                <w:sz w:val="20"/>
                <w:szCs w:val="20"/>
              </w:rPr>
              <w:t xml:space="preserve">"O futuro das cidades exige eficiência, automação e otimização." — ASCEND, 2026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D6E74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Engenharia Mecatrônica · FIAP · 2026</w:t>
    </w:r>
    <w:r>
      <w:rPr>
        <w:rFonts w:ascii="Arial" w:cs="Arial" w:eastAsia="Arial" w:hAnsi="Arial"/>
        <w:color w:val="888888"/>
        <w:sz w:val="16"/>
        <w:szCs w:val="16"/>
      </w:rPr>
      <w:t xml:space="preserve">	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000"/>
      <w:gridCol w:w="7026"/>
    </w:tblGrid>
    <w:tr>
      <w:tc>
        <w:tcPr>
          <w:tcW w:type="dxa" w:w="2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2D6E74" w:val="clear"/>
          <w:tcMar>
            <w:top w:type="dxa" w:w="80"/>
            <w:left w:type="dxa" w:w="160"/>
            <w:bottom w:type="dxa" w:w="80"/>
            <w:right w:type="dxa" w:w="16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8"/>
              <w:szCs w:val="28"/>
            </w:rPr>
            <w:t xml:space="preserve">ASCEND</w:t>
          </w:r>
        </w:p>
      </w:tc>
      <w:tc>
        <w:tcPr>
          <w:tcW w:type="dxa" w:w="702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2D6E74" w:val="clear"/>
          <w:tcMar>
            <w:top w:type="dxa" w:w="80"/>
            <w:left w:type="dxa" w:w="160"/>
            <w:bottom w:type="dxa" w:w="80"/>
            <w:right w:type="dxa" w:w="16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FFFFFF"/>
              <w:sz w:val="18"/>
              <w:szCs w:val="18"/>
            </w:rPr>
            <w:t xml:space="preserve">Sprint 2 — Computational Thinking · FIAP</w:t>
          </w:r>
        </w:p>
      </w:tc>
    </w:tr>
  </w:tbl>
  <w:p>
    <w:pPr>
      <w:pBdr>
        <w:bottom w:val="single" w:color="F5F1A8" w:sz="8" w:space="1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2026-05-28T21:50:13.540Z</dcterms:created>
  <dcterms:modified xsi:type="dcterms:W3CDTF">2026-05-28T21:50:13.540Z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