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3AE1D" w14:textId="77777777" w:rsidR="00D90845" w:rsidRPr="00D90845" w:rsidRDefault="00D90845" w:rsidP="00D90845">
      <w:pPr>
        <w:shd w:val="clear" w:color="auto" w:fill="FFFFFF"/>
        <w:spacing w:after="435" w:line="240" w:lineRule="auto"/>
        <w:outlineLvl w:val="0"/>
        <w:rPr>
          <w:rFonts w:ascii="Source Sans Pro" w:eastAsia="Times New Roman" w:hAnsi="Source Sans Pro" w:cs="Times New Roman"/>
          <w:kern w:val="36"/>
          <w:sz w:val="48"/>
          <w:szCs w:val="48"/>
          <w:lang w:eastAsia="en-CA"/>
        </w:rPr>
      </w:pPr>
      <w:r w:rsidRPr="00D90845">
        <w:rPr>
          <w:rFonts w:ascii="Source Sans Pro" w:eastAsia="Times New Roman" w:hAnsi="Source Sans Pro" w:cs="Times New Roman"/>
          <w:kern w:val="36"/>
          <w:sz w:val="48"/>
          <w:szCs w:val="48"/>
          <w:lang w:eastAsia="en-CA"/>
        </w:rPr>
        <w:t>Processing Bloomberg Bulk Data</w:t>
      </w:r>
    </w:p>
    <w:p w14:paraId="167B63A8" w14:textId="77777777" w:rsidR="00D90845" w:rsidRPr="00D90845" w:rsidRDefault="00D90845" w:rsidP="00D90845">
      <w:pPr>
        <w:pBdr>
          <w:bottom w:val="single" w:sz="6" w:space="0" w:color="C6C6C6"/>
        </w:pBdr>
        <w:shd w:val="clear" w:color="auto" w:fill="FFFFFF"/>
        <w:spacing w:after="0" w:line="240" w:lineRule="auto"/>
        <w:rPr>
          <w:rFonts w:ascii="Source Sans Pro" w:eastAsia="Times New Roman" w:hAnsi="Source Sans Pro" w:cs="Times New Roman"/>
          <w:b/>
          <w:bCs/>
          <w:color w:val="333333"/>
          <w:sz w:val="21"/>
          <w:szCs w:val="21"/>
          <w:lang w:eastAsia="en-CA"/>
        </w:rPr>
      </w:pPr>
      <w:r w:rsidRPr="00D90845">
        <w:rPr>
          <w:rFonts w:ascii="Source Sans Pro" w:eastAsia="Times New Roman" w:hAnsi="Source Sans Pro" w:cs="Times New Roman"/>
          <w:b/>
          <w:bCs/>
          <w:color w:val="333333"/>
          <w:sz w:val="21"/>
          <w:szCs w:val="21"/>
          <w:lang w:eastAsia="en-CA"/>
        </w:rPr>
        <w:t>On this page</w:t>
      </w:r>
    </w:p>
    <w:p w14:paraId="16AAE4B2" w14:textId="77777777" w:rsidR="00D90845" w:rsidRPr="00D90845" w:rsidRDefault="00B41A05" w:rsidP="00D90845">
      <w:pPr>
        <w:numPr>
          <w:ilvl w:val="0"/>
          <w:numId w:val="1"/>
        </w:numPr>
        <w:shd w:val="clear" w:color="auto" w:fill="FFFFFF"/>
        <w:spacing w:after="0" w:line="240" w:lineRule="auto"/>
        <w:rPr>
          <w:rFonts w:ascii="Source Sans Pro" w:eastAsia="Times New Roman" w:hAnsi="Source Sans Pro" w:cs="Times New Roman"/>
          <w:color w:val="333333"/>
          <w:sz w:val="21"/>
          <w:szCs w:val="21"/>
          <w:lang w:eastAsia="en-CA"/>
        </w:rPr>
      </w:pPr>
      <w:hyperlink r:id="rId5" w:anchor="Background" w:history="1">
        <w:r w:rsidR="00D90845" w:rsidRPr="00D90845">
          <w:rPr>
            <w:rFonts w:ascii="Source Sans Pro" w:eastAsia="Times New Roman" w:hAnsi="Source Sans Pro" w:cs="Times New Roman"/>
            <w:color w:val="0000FF"/>
            <w:sz w:val="21"/>
            <w:szCs w:val="21"/>
            <w:u w:val="single"/>
            <w:lang w:eastAsia="en-CA"/>
          </w:rPr>
          <w:t>Background</w:t>
        </w:r>
      </w:hyperlink>
    </w:p>
    <w:p w14:paraId="35145123" w14:textId="77777777" w:rsidR="00D90845" w:rsidRPr="00D90845" w:rsidRDefault="00B41A05" w:rsidP="00D90845">
      <w:pPr>
        <w:numPr>
          <w:ilvl w:val="0"/>
          <w:numId w:val="1"/>
        </w:numPr>
        <w:shd w:val="clear" w:color="auto" w:fill="FFFFFF"/>
        <w:spacing w:after="0" w:line="240" w:lineRule="auto"/>
        <w:rPr>
          <w:rFonts w:ascii="Source Sans Pro" w:eastAsia="Times New Roman" w:hAnsi="Source Sans Pro" w:cs="Times New Roman"/>
          <w:color w:val="333333"/>
          <w:sz w:val="21"/>
          <w:szCs w:val="21"/>
          <w:lang w:eastAsia="en-CA"/>
        </w:rPr>
      </w:pPr>
      <w:hyperlink r:id="rId6" w:anchor="Findur_Setup" w:history="1">
        <w:proofErr w:type="spellStart"/>
        <w:r w:rsidR="00D90845" w:rsidRPr="00D90845">
          <w:rPr>
            <w:rFonts w:ascii="Source Sans Pro" w:eastAsia="Times New Roman" w:hAnsi="Source Sans Pro" w:cs="Times New Roman"/>
            <w:color w:val="0000FF"/>
            <w:sz w:val="21"/>
            <w:szCs w:val="21"/>
            <w:u w:val="single"/>
            <w:lang w:eastAsia="en-CA"/>
          </w:rPr>
          <w:t>Findur</w:t>
        </w:r>
        <w:proofErr w:type="spellEnd"/>
        <w:r w:rsidR="00D90845" w:rsidRPr="00D90845">
          <w:rPr>
            <w:rFonts w:ascii="Source Sans Pro" w:eastAsia="Times New Roman" w:hAnsi="Source Sans Pro" w:cs="Times New Roman"/>
            <w:color w:val="0000FF"/>
            <w:sz w:val="21"/>
            <w:szCs w:val="21"/>
            <w:u w:val="single"/>
            <w:lang w:eastAsia="en-CA"/>
          </w:rPr>
          <w:t xml:space="preserve"> Setup</w:t>
        </w:r>
      </w:hyperlink>
    </w:p>
    <w:p w14:paraId="677988B3" w14:textId="77777777" w:rsidR="00D90845" w:rsidRPr="00D90845" w:rsidRDefault="00B41A05" w:rsidP="00D90845">
      <w:pPr>
        <w:numPr>
          <w:ilvl w:val="0"/>
          <w:numId w:val="1"/>
        </w:numPr>
        <w:shd w:val="clear" w:color="auto" w:fill="FFFFFF"/>
        <w:spacing w:after="0" w:line="240" w:lineRule="auto"/>
        <w:rPr>
          <w:rFonts w:ascii="Source Sans Pro" w:eastAsia="Times New Roman" w:hAnsi="Source Sans Pro" w:cs="Times New Roman"/>
          <w:color w:val="333333"/>
          <w:sz w:val="21"/>
          <w:szCs w:val="21"/>
          <w:lang w:eastAsia="en-CA"/>
        </w:rPr>
      </w:pPr>
      <w:hyperlink r:id="rId7" w:anchor="SMART_Bulk_Data_Mapping_Definition" w:history="1">
        <w:r w:rsidR="00D90845" w:rsidRPr="00D90845">
          <w:rPr>
            <w:rFonts w:ascii="Source Sans Pro" w:eastAsia="Times New Roman" w:hAnsi="Source Sans Pro" w:cs="Times New Roman"/>
            <w:color w:val="0000FF"/>
            <w:sz w:val="21"/>
            <w:szCs w:val="21"/>
            <w:u w:val="single"/>
            <w:lang w:eastAsia="en-CA"/>
          </w:rPr>
          <w:t>SMART Bulk Data Mapping Definition</w:t>
        </w:r>
      </w:hyperlink>
    </w:p>
    <w:p w14:paraId="3C7E24D4" w14:textId="77777777" w:rsidR="00D90845" w:rsidRPr="00D90845" w:rsidRDefault="00B41A05" w:rsidP="00D90845">
      <w:pPr>
        <w:numPr>
          <w:ilvl w:val="0"/>
          <w:numId w:val="1"/>
        </w:numPr>
        <w:shd w:val="clear" w:color="auto" w:fill="FFFFFF"/>
        <w:spacing w:after="0" w:line="240" w:lineRule="auto"/>
        <w:rPr>
          <w:rFonts w:ascii="Source Sans Pro" w:eastAsia="Times New Roman" w:hAnsi="Source Sans Pro" w:cs="Times New Roman"/>
          <w:color w:val="333333"/>
          <w:sz w:val="21"/>
          <w:szCs w:val="21"/>
          <w:lang w:eastAsia="en-CA"/>
        </w:rPr>
      </w:pPr>
      <w:hyperlink r:id="rId8" w:anchor="Test_Functionality" w:history="1">
        <w:r w:rsidR="00D90845" w:rsidRPr="00D90845">
          <w:rPr>
            <w:rFonts w:ascii="Source Sans Pro" w:eastAsia="Times New Roman" w:hAnsi="Source Sans Pro" w:cs="Times New Roman"/>
            <w:color w:val="0000FF"/>
            <w:sz w:val="21"/>
            <w:szCs w:val="21"/>
            <w:u w:val="single"/>
            <w:lang w:eastAsia="en-CA"/>
          </w:rPr>
          <w:t>Test Functionality</w:t>
        </w:r>
      </w:hyperlink>
    </w:p>
    <w:p w14:paraId="4E579EC6" w14:textId="77777777" w:rsidR="00D90845" w:rsidRPr="00D90845" w:rsidRDefault="00B41A05" w:rsidP="00D90845">
      <w:pPr>
        <w:numPr>
          <w:ilvl w:val="0"/>
          <w:numId w:val="1"/>
        </w:numPr>
        <w:shd w:val="clear" w:color="auto" w:fill="FFFFFF"/>
        <w:spacing w:line="240" w:lineRule="auto"/>
        <w:rPr>
          <w:rFonts w:ascii="Source Sans Pro" w:eastAsia="Times New Roman" w:hAnsi="Source Sans Pro" w:cs="Times New Roman"/>
          <w:color w:val="333333"/>
          <w:sz w:val="21"/>
          <w:szCs w:val="21"/>
          <w:lang w:eastAsia="en-CA"/>
        </w:rPr>
      </w:pPr>
      <w:hyperlink r:id="rId9" w:anchor="Complete_the_Solution" w:history="1">
        <w:r w:rsidR="00D90845" w:rsidRPr="00D90845">
          <w:rPr>
            <w:rFonts w:ascii="Source Sans Pro" w:eastAsia="Times New Roman" w:hAnsi="Source Sans Pro" w:cs="Times New Roman"/>
            <w:color w:val="0000FF"/>
            <w:sz w:val="21"/>
            <w:szCs w:val="21"/>
            <w:u w:val="single"/>
            <w:lang w:eastAsia="en-CA"/>
          </w:rPr>
          <w:t>Complete the Solution</w:t>
        </w:r>
      </w:hyperlink>
    </w:p>
    <w:p w14:paraId="1272EFE5" w14:textId="77777777" w:rsidR="00D90845" w:rsidRPr="00D90845" w:rsidRDefault="00D90845" w:rsidP="00D90845">
      <w:pPr>
        <w:shd w:val="clear" w:color="auto" w:fill="FFFFFF"/>
        <w:spacing w:before="100" w:beforeAutospacing="1" w:after="100" w:afterAutospacing="1" w:line="240" w:lineRule="auto"/>
        <w:outlineLvl w:val="2"/>
        <w:rPr>
          <w:rFonts w:ascii="var(--font-h3)" w:eastAsia="Times New Roman" w:hAnsi="var(--font-h3)" w:cs="Times New Roman"/>
          <w:color w:val="333333"/>
          <w:sz w:val="27"/>
          <w:szCs w:val="27"/>
          <w:lang w:eastAsia="en-CA"/>
        </w:rPr>
      </w:pPr>
      <w:r w:rsidRPr="00D90845">
        <w:rPr>
          <w:rFonts w:ascii="var(--font-h3)" w:eastAsia="Times New Roman" w:hAnsi="var(--font-h3)" w:cs="Times New Roman"/>
          <w:color w:val="333333"/>
          <w:sz w:val="27"/>
          <w:szCs w:val="27"/>
          <w:lang w:eastAsia="en-CA"/>
        </w:rPr>
        <w:t>Background</w:t>
      </w:r>
    </w:p>
    <w:p w14:paraId="5E69CF20"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There is currently no direct built-in functionality to add or update bulk data directly to a holding instrument (there are over 1300 bulk format fields in the Bloomberg Security Master fields list). However, bulk data can be associated with an instrument for later processing by a separate process, either an immediate execution via an Operation Services post processing plugin or a later bulk mechanism via a plugin.</w:t>
      </w:r>
    </w:p>
    <w:p w14:paraId="1C3BDB8A"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 xml:space="preserve">The association of bulk data to an instrument uses </w:t>
      </w:r>
      <w:proofErr w:type="spellStart"/>
      <w:r w:rsidRPr="00D90845">
        <w:rPr>
          <w:rFonts w:ascii="Source Sans Pro" w:eastAsia="Times New Roman" w:hAnsi="Source Sans Pro" w:cs="Times New Roman"/>
          <w:color w:val="333333"/>
          <w:sz w:val="23"/>
          <w:szCs w:val="23"/>
          <w:lang w:eastAsia="en-CA"/>
        </w:rPr>
        <w:t>Openlink’s</w:t>
      </w:r>
      <w:proofErr w:type="spellEnd"/>
      <w:r w:rsidRPr="00D90845">
        <w:rPr>
          <w:rFonts w:ascii="Source Sans Pro" w:eastAsia="Times New Roman" w:hAnsi="Source Sans Pro" w:cs="Times New Roman"/>
          <w:color w:val="333333"/>
          <w:sz w:val="23"/>
          <w:szCs w:val="23"/>
          <w:lang w:eastAsia="en-CA"/>
        </w:rPr>
        <w:t xml:space="preserve"> inbuilt Tran Info features. SMART can query for bulk data and save this data to a Tran Info field on an instrument that uses the data type </w:t>
      </w:r>
      <w:r w:rsidRPr="00D90845">
        <w:rPr>
          <w:rFonts w:ascii="Source Sans Pro" w:eastAsia="Times New Roman" w:hAnsi="Source Sans Pro" w:cs="Times New Roman"/>
          <w:b/>
          <w:bCs/>
          <w:color w:val="333333"/>
          <w:sz w:val="23"/>
          <w:szCs w:val="23"/>
          <w:lang w:eastAsia="en-CA"/>
        </w:rPr>
        <w:t>Tran User Table</w:t>
      </w:r>
      <w:r w:rsidRPr="00D90845">
        <w:rPr>
          <w:rFonts w:ascii="Source Sans Pro" w:eastAsia="Times New Roman" w:hAnsi="Source Sans Pro" w:cs="Times New Roman"/>
          <w:color w:val="333333"/>
          <w:sz w:val="23"/>
          <w:szCs w:val="23"/>
          <w:lang w:eastAsia="en-CA"/>
        </w:rPr>
        <w:t>. As an example of this we show the setup necessary for the MTG_HIST_FACT bulk data field.</w:t>
      </w:r>
    </w:p>
    <w:p w14:paraId="3F61F99A" w14:textId="77777777" w:rsidR="00D90845" w:rsidRPr="00D90845" w:rsidRDefault="00D90845" w:rsidP="00D90845">
      <w:pPr>
        <w:shd w:val="clear" w:color="auto" w:fill="FFFFFF"/>
        <w:spacing w:before="100" w:beforeAutospacing="1" w:after="100" w:afterAutospacing="1" w:line="240" w:lineRule="auto"/>
        <w:outlineLvl w:val="2"/>
        <w:rPr>
          <w:rFonts w:ascii="var(--font-h3)" w:eastAsia="Times New Roman" w:hAnsi="var(--font-h3)" w:cs="Times New Roman"/>
          <w:color w:val="333333"/>
          <w:sz w:val="27"/>
          <w:szCs w:val="27"/>
          <w:lang w:eastAsia="en-CA"/>
        </w:rPr>
      </w:pPr>
      <w:proofErr w:type="spellStart"/>
      <w:r w:rsidRPr="00D90845">
        <w:rPr>
          <w:rFonts w:ascii="var(--font-h3)" w:eastAsia="Times New Roman" w:hAnsi="var(--font-h3)" w:cs="Times New Roman"/>
          <w:color w:val="333333"/>
          <w:sz w:val="27"/>
          <w:szCs w:val="27"/>
          <w:lang w:eastAsia="en-CA"/>
        </w:rPr>
        <w:t>Findur</w:t>
      </w:r>
      <w:proofErr w:type="spellEnd"/>
      <w:r w:rsidRPr="00D90845">
        <w:rPr>
          <w:rFonts w:ascii="var(--font-h3)" w:eastAsia="Times New Roman" w:hAnsi="var(--font-h3)" w:cs="Times New Roman"/>
          <w:color w:val="333333"/>
          <w:sz w:val="27"/>
          <w:szCs w:val="27"/>
          <w:lang w:eastAsia="en-CA"/>
        </w:rPr>
        <w:t xml:space="preserve"> Setup</w:t>
      </w:r>
    </w:p>
    <w:p w14:paraId="2CB152D3"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To enable the handling of Pool Factor data (MTG_HIST_FACT), a user table with the following schema must first be created (Figure 37, the DDL for Oracle).</w:t>
      </w:r>
    </w:p>
    <w:p w14:paraId="29C3463D" w14:textId="7C0D9B4B" w:rsidR="00D90845" w:rsidRPr="00D90845" w:rsidRDefault="00D72236"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lastRenderedPageBreak/>
        <w:drawing>
          <wp:inline distT="0" distB="0" distL="0" distR="0" wp14:anchorId="310B86FB" wp14:editId="5176E9E8">
            <wp:extent cx="5409524" cy="3857143"/>
            <wp:effectExtent l="0" t="0" r="127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9524" cy="3857143"/>
                    </a:xfrm>
                    <a:prstGeom prst="rect">
                      <a:avLst/>
                    </a:prstGeom>
                  </pic:spPr>
                </pic:pic>
              </a:graphicData>
            </a:graphic>
          </wp:inline>
        </w:drawing>
      </w:r>
    </w:p>
    <w:p w14:paraId="436A66FB"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User Table</w:t>
      </w:r>
    </w:p>
    <w:p w14:paraId="63FD7656"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 xml:space="preserve">create table </w:t>
      </w:r>
      <w:proofErr w:type="spellStart"/>
      <w:r w:rsidRPr="00D90845">
        <w:rPr>
          <w:rFonts w:ascii="Source Sans Pro" w:eastAsia="Times New Roman" w:hAnsi="Source Sans Pro" w:cs="Times New Roman"/>
          <w:color w:val="333333"/>
          <w:sz w:val="23"/>
          <w:szCs w:val="23"/>
          <w:lang w:eastAsia="en-CA"/>
        </w:rPr>
        <w:t>user_importedpoolfactors</w:t>
      </w:r>
      <w:proofErr w:type="spellEnd"/>
    </w:p>
    <w:p w14:paraId="0DB1A234"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w:t>
      </w:r>
    </w:p>
    <w:p w14:paraId="72A85A03"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proofErr w:type="spellStart"/>
      <w:r w:rsidRPr="00D90845">
        <w:rPr>
          <w:rFonts w:ascii="Source Sans Pro" w:eastAsia="Times New Roman" w:hAnsi="Source Sans Pro" w:cs="Times New Roman"/>
          <w:color w:val="333333"/>
          <w:sz w:val="23"/>
          <w:szCs w:val="23"/>
          <w:lang w:eastAsia="en-CA"/>
        </w:rPr>
        <w:t>tran_num</w:t>
      </w:r>
      <w:proofErr w:type="spellEnd"/>
      <w:r w:rsidRPr="00D90845">
        <w:rPr>
          <w:rFonts w:ascii="Source Sans Pro" w:eastAsia="Times New Roman" w:hAnsi="Source Sans Pro" w:cs="Times New Roman"/>
          <w:color w:val="333333"/>
          <w:sz w:val="23"/>
          <w:szCs w:val="23"/>
          <w:lang w:eastAsia="en-CA"/>
        </w:rPr>
        <w:t xml:space="preserve"> </w:t>
      </w:r>
      <w:proofErr w:type="gramStart"/>
      <w:r w:rsidRPr="00D90845">
        <w:rPr>
          <w:rFonts w:ascii="Source Sans Pro" w:eastAsia="Times New Roman" w:hAnsi="Source Sans Pro" w:cs="Times New Roman"/>
          <w:color w:val="333333"/>
          <w:sz w:val="23"/>
          <w:szCs w:val="23"/>
          <w:lang w:eastAsia="en-CA"/>
        </w:rPr>
        <w:t>numeric(</w:t>
      </w:r>
      <w:proofErr w:type="gramEnd"/>
      <w:r w:rsidRPr="00D90845">
        <w:rPr>
          <w:rFonts w:ascii="Source Sans Pro" w:eastAsia="Times New Roman" w:hAnsi="Source Sans Pro" w:cs="Times New Roman"/>
          <w:color w:val="333333"/>
          <w:sz w:val="23"/>
          <w:szCs w:val="23"/>
          <w:lang w:eastAsia="en-CA"/>
        </w:rPr>
        <w:t>21) ,</w:t>
      </w:r>
    </w:p>
    <w:p w14:paraId="3F921CFA"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proofErr w:type="spellStart"/>
      <w:r w:rsidRPr="00D90845">
        <w:rPr>
          <w:rFonts w:ascii="Source Sans Pro" w:eastAsia="Times New Roman" w:hAnsi="Source Sans Pro" w:cs="Times New Roman"/>
          <w:color w:val="333333"/>
          <w:sz w:val="23"/>
          <w:szCs w:val="23"/>
          <w:lang w:eastAsia="en-CA"/>
        </w:rPr>
        <w:t>import_date</w:t>
      </w:r>
      <w:proofErr w:type="spellEnd"/>
      <w:r w:rsidRPr="00D90845">
        <w:rPr>
          <w:rFonts w:ascii="Source Sans Pro" w:eastAsia="Times New Roman" w:hAnsi="Source Sans Pro" w:cs="Times New Roman"/>
          <w:color w:val="333333"/>
          <w:sz w:val="23"/>
          <w:szCs w:val="23"/>
          <w:lang w:eastAsia="en-CA"/>
        </w:rPr>
        <w:t xml:space="preserve"> </w:t>
      </w:r>
      <w:proofErr w:type="gramStart"/>
      <w:r w:rsidRPr="00D90845">
        <w:rPr>
          <w:rFonts w:ascii="Source Sans Pro" w:eastAsia="Times New Roman" w:hAnsi="Source Sans Pro" w:cs="Times New Roman"/>
          <w:color w:val="333333"/>
          <w:sz w:val="23"/>
          <w:szCs w:val="23"/>
          <w:lang w:eastAsia="en-CA"/>
        </w:rPr>
        <w:t>date ,</w:t>
      </w:r>
      <w:proofErr w:type="gramEnd"/>
    </w:p>
    <w:p w14:paraId="636E6E45"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proofErr w:type="spellStart"/>
      <w:r w:rsidRPr="00D90845">
        <w:rPr>
          <w:rFonts w:ascii="Source Sans Pro" w:eastAsia="Times New Roman" w:hAnsi="Source Sans Pro" w:cs="Times New Roman"/>
          <w:color w:val="333333"/>
          <w:sz w:val="23"/>
          <w:szCs w:val="23"/>
          <w:lang w:eastAsia="en-CA"/>
        </w:rPr>
        <w:t>bloomberg_request_id</w:t>
      </w:r>
      <w:proofErr w:type="spellEnd"/>
      <w:r w:rsidRPr="00D90845">
        <w:rPr>
          <w:rFonts w:ascii="Source Sans Pro" w:eastAsia="Times New Roman" w:hAnsi="Source Sans Pro" w:cs="Times New Roman"/>
          <w:color w:val="333333"/>
          <w:sz w:val="23"/>
          <w:szCs w:val="23"/>
          <w:lang w:eastAsia="en-CA"/>
        </w:rPr>
        <w:t xml:space="preserve"> varchar2(255</w:t>
      </w:r>
      <w:proofErr w:type="gramStart"/>
      <w:r w:rsidRPr="00D90845">
        <w:rPr>
          <w:rFonts w:ascii="Source Sans Pro" w:eastAsia="Times New Roman" w:hAnsi="Source Sans Pro" w:cs="Times New Roman"/>
          <w:color w:val="333333"/>
          <w:sz w:val="23"/>
          <w:szCs w:val="23"/>
          <w:lang w:eastAsia="en-CA"/>
        </w:rPr>
        <w:t>) ,</w:t>
      </w:r>
      <w:proofErr w:type="gramEnd"/>
    </w:p>
    <w:p w14:paraId="1E8949E6"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proofErr w:type="spellStart"/>
      <w:r w:rsidRPr="00D90845">
        <w:rPr>
          <w:rFonts w:ascii="Source Sans Pro" w:eastAsia="Times New Roman" w:hAnsi="Source Sans Pro" w:cs="Times New Roman"/>
          <w:color w:val="333333"/>
          <w:sz w:val="23"/>
          <w:szCs w:val="23"/>
          <w:lang w:eastAsia="en-CA"/>
        </w:rPr>
        <w:t>poolfactor_date</w:t>
      </w:r>
      <w:proofErr w:type="spellEnd"/>
      <w:r w:rsidRPr="00D90845">
        <w:rPr>
          <w:rFonts w:ascii="Source Sans Pro" w:eastAsia="Times New Roman" w:hAnsi="Source Sans Pro" w:cs="Times New Roman"/>
          <w:color w:val="333333"/>
          <w:sz w:val="23"/>
          <w:szCs w:val="23"/>
          <w:lang w:eastAsia="en-CA"/>
        </w:rPr>
        <w:t xml:space="preserve"> </w:t>
      </w:r>
      <w:proofErr w:type="gramStart"/>
      <w:r w:rsidRPr="00D90845">
        <w:rPr>
          <w:rFonts w:ascii="Source Sans Pro" w:eastAsia="Times New Roman" w:hAnsi="Source Sans Pro" w:cs="Times New Roman"/>
          <w:color w:val="333333"/>
          <w:sz w:val="23"/>
          <w:szCs w:val="23"/>
          <w:lang w:eastAsia="en-CA"/>
        </w:rPr>
        <w:t>date ,</w:t>
      </w:r>
      <w:proofErr w:type="gramEnd"/>
    </w:p>
    <w:p w14:paraId="13E4C790"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proofErr w:type="spellStart"/>
      <w:r w:rsidRPr="00D90845">
        <w:rPr>
          <w:rFonts w:ascii="Source Sans Pro" w:eastAsia="Times New Roman" w:hAnsi="Source Sans Pro" w:cs="Times New Roman"/>
          <w:color w:val="333333"/>
          <w:sz w:val="23"/>
          <w:szCs w:val="23"/>
          <w:lang w:eastAsia="en-CA"/>
        </w:rPr>
        <w:t>poolfactor</w:t>
      </w:r>
      <w:proofErr w:type="spellEnd"/>
      <w:r w:rsidRPr="00D90845">
        <w:rPr>
          <w:rFonts w:ascii="Source Sans Pro" w:eastAsia="Times New Roman" w:hAnsi="Source Sans Pro" w:cs="Times New Roman"/>
          <w:color w:val="333333"/>
          <w:sz w:val="23"/>
          <w:szCs w:val="23"/>
          <w:lang w:eastAsia="en-CA"/>
        </w:rPr>
        <w:t xml:space="preserve"> double </w:t>
      </w:r>
      <w:proofErr w:type="gramStart"/>
      <w:r w:rsidRPr="00D90845">
        <w:rPr>
          <w:rFonts w:ascii="Source Sans Pro" w:eastAsia="Times New Roman" w:hAnsi="Source Sans Pro" w:cs="Times New Roman"/>
          <w:color w:val="333333"/>
          <w:sz w:val="23"/>
          <w:szCs w:val="23"/>
          <w:lang w:eastAsia="en-CA"/>
        </w:rPr>
        <w:t>precision ,</w:t>
      </w:r>
      <w:proofErr w:type="gramEnd"/>
    </w:p>
    <w:p w14:paraId="4AC88BF8"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proofErr w:type="spellStart"/>
      <w:r w:rsidRPr="00D90845">
        <w:rPr>
          <w:rFonts w:ascii="Source Sans Pro" w:eastAsia="Times New Roman" w:hAnsi="Source Sans Pro" w:cs="Times New Roman"/>
          <w:color w:val="333333"/>
          <w:sz w:val="23"/>
          <w:szCs w:val="23"/>
          <w:lang w:eastAsia="en-CA"/>
        </w:rPr>
        <w:t>user_id</w:t>
      </w:r>
      <w:proofErr w:type="spellEnd"/>
      <w:r w:rsidRPr="00D90845">
        <w:rPr>
          <w:rFonts w:ascii="Source Sans Pro" w:eastAsia="Times New Roman" w:hAnsi="Source Sans Pro" w:cs="Times New Roman"/>
          <w:color w:val="333333"/>
          <w:sz w:val="23"/>
          <w:szCs w:val="23"/>
          <w:lang w:eastAsia="en-CA"/>
        </w:rPr>
        <w:t xml:space="preserve"> </w:t>
      </w:r>
      <w:proofErr w:type="gramStart"/>
      <w:r w:rsidRPr="00D90845">
        <w:rPr>
          <w:rFonts w:ascii="Source Sans Pro" w:eastAsia="Times New Roman" w:hAnsi="Source Sans Pro" w:cs="Times New Roman"/>
          <w:color w:val="333333"/>
          <w:sz w:val="23"/>
          <w:szCs w:val="23"/>
          <w:lang w:eastAsia="en-CA"/>
        </w:rPr>
        <w:t>numeric(</w:t>
      </w:r>
      <w:proofErr w:type="gramEnd"/>
      <w:r w:rsidRPr="00D90845">
        <w:rPr>
          <w:rFonts w:ascii="Source Sans Pro" w:eastAsia="Times New Roman" w:hAnsi="Source Sans Pro" w:cs="Times New Roman"/>
          <w:color w:val="333333"/>
          <w:sz w:val="23"/>
          <w:szCs w:val="23"/>
          <w:lang w:eastAsia="en-CA"/>
        </w:rPr>
        <w:t>21) ,</w:t>
      </w:r>
    </w:p>
    <w:p w14:paraId="0AAE8CD4"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proofErr w:type="spellStart"/>
      <w:r w:rsidRPr="00D90845">
        <w:rPr>
          <w:rFonts w:ascii="Source Sans Pro" w:eastAsia="Times New Roman" w:hAnsi="Source Sans Pro" w:cs="Times New Roman"/>
          <w:color w:val="333333"/>
          <w:sz w:val="23"/>
          <w:szCs w:val="23"/>
          <w:lang w:eastAsia="en-CA"/>
        </w:rPr>
        <w:t>tran_version</w:t>
      </w:r>
      <w:proofErr w:type="spellEnd"/>
      <w:r w:rsidRPr="00D90845">
        <w:rPr>
          <w:rFonts w:ascii="Source Sans Pro" w:eastAsia="Times New Roman" w:hAnsi="Source Sans Pro" w:cs="Times New Roman"/>
          <w:color w:val="333333"/>
          <w:sz w:val="23"/>
          <w:szCs w:val="23"/>
          <w:lang w:eastAsia="en-CA"/>
        </w:rPr>
        <w:t xml:space="preserve"> </w:t>
      </w:r>
      <w:proofErr w:type="gramStart"/>
      <w:r w:rsidRPr="00D90845">
        <w:rPr>
          <w:rFonts w:ascii="Source Sans Pro" w:eastAsia="Times New Roman" w:hAnsi="Source Sans Pro" w:cs="Times New Roman"/>
          <w:color w:val="333333"/>
          <w:sz w:val="23"/>
          <w:szCs w:val="23"/>
          <w:lang w:eastAsia="en-CA"/>
        </w:rPr>
        <w:t>numeric(</w:t>
      </w:r>
      <w:proofErr w:type="gramEnd"/>
      <w:r w:rsidRPr="00D90845">
        <w:rPr>
          <w:rFonts w:ascii="Source Sans Pro" w:eastAsia="Times New Roman" w:hAnsi="Source Sans Pro" w:cs="Times New Roman"/>
          <w:color w:val="333333"/>
          <w:sz w:val="23"/>
          <w:szCs w:val="23"/>
          <w:lang w:eastAsia="en-CA"/>
        </w:rPr>
        <w:t>21) ,</w:t>
      </w:r>
    </w:p>
    <w:p w14:paraId="655D4B6C"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proofErr w:type="spellStart"/>
      <w:r w:rsidRPr="00D90845">
        <w:rPr>
          <w:rFonts w:ascii="Source Sans Pro" w:eastAsia="Times New Roman" w:hAnsi="Source Sans Pro" w:cs="Times New Roman"/>
          <w:color w:val="333333"/>
          <w:sz w:val="23"/>
          <w:szCs w:val="23"/>
          <w:lang w:eastAsia="en-CA"/>
        </w:rPr>
        <w:t>date_modified</w:t>
      </w:r>
      <w:proofErr w:type="spellEnd"/>
      <w:r w:rsidRPr="00D90845">
        <w:rPr>
          <w:rFonts w:ascii="Source Sans Pro" w:eastAsia="Times New Roman" w:hAnsi="Source Sans Pro" w:cs="Times New Roman"/>
          <w:color w:val="333333"/>
          <w:sz w:val="23"/>
          <w:szCs w:val="23"/>
          <w:lang w:eastAsia="en-CA"/>
        </w:rPr>
        <w:t xml:space="preserve"> date</w:t>
      </w:r>
    </w:p>
    <w:p w14:paraId="47236718"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w:t>
      </w:r>
    </w:p>
    <w:p w14:paraId="3436DD09"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proofErr w:type="spellStart"/>
      <w:r w:rsidRPr="00D90845">
        <w:rPr>
          <w:rFonts w:ascii="Source Sans Pro" w:eastAsia="Times New Roman" w:hAnsi="Source Sans Pro" w:cs="Times New Roman"/>
          <w:color w:val="333333"/>
          <w:sz w:val="23"/>
          <w:szCs w:val="23"/>
          <w:lang w:eastAsia="en-CA"/>
        </w:rPr>
        <w:lastRenderedPageBreak/>
        <w:t>grant_priv_on_user_table</w:t>
      </w:r>
      <w:proofErr w:type="spellEnd"/>
      <w:r w:rsidRPr="00D90845">
        <w:rPr>
          <w:rFonts w:ascii="Source Sans Pro" w:eastAsia="Times New Roman" w:hAnsi="Source Sans Pro" w:cs="Times New Roman"/>
          <w:color w:val="333333"/>
          <w:sz w:val="23"/>
          <w:szCs w:val="23"/>
          <w:lang w:eastAsia="en-CA"/>
        </w:rPr>
        <w:t xml:space="preserve"> ‘</w:t>
      </w:r>
      <w:proofErr w:type="spellStart"/>
      <w:r w:rsidRPr="00D90845">
        <w:rPr>
          <w:rFonts w:ascii="Source Sans Pro" w:eastAsia="Times New Roman" w:hAnsi="Source Sans Pro" w:cs="Times New Roman"/>
          <w:color w:val="333333"/>
          <w:sz w:val="23"/>
          <w:szCs w:val="23"/>
          <w:lang w:eastAsia="en-CA"/>
        </w:rPr>
        <w:t>user_importedpoolfactors</w:t>
      </w:r>
      <w:proofErr w:type="spellEnd"/>
      <w:r w:rsidRPr="00D90845">
        <w:rPr>
          <w:rFonts w:ascii="Source Sans Pro" w:eastAsia="Times New Roman" w:hAnsi="Source Sans Pro" w:cs="Times New Roman"/>
          <w:color w:val="333333"/>
          <w:sz w:val="23"/>
          <w:szCs w:val="23"/>
          <w:lang w:eastAsia="en-CA"/>
        </w:rPr>
        <w:t>’</w:t>
      </w:r>
    </w:p>
    <w:p w14:paraId="37CA6987"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 xml:space="preserve">It is advisable to consider the </w:t>
      </w:r>
      <w:proofErr w:type="spellStart"/>
      <w:r w:rsidRPr="00D90845">
        <w:rPr>
          <w:rFonts w:ascii="Source Sans Pro" w:eastAsia="Times New Roman" w:hAnsi="Source Sans Pro" w:cs="Times New Roman"/>
          <w:color w:val="333333"/>
          <w:sz w:val="23"/>
          <w:szCs w:val="23"/>
          <w:lang w:eastAsia="en-CA"/>
        </w:rPr>
        <w:t>tran_num</w:t>
      </w:r>
      <w:proofErr w:type="spellEnd"/>
      <w:r w:rsidRPr="00D90845">
        <w:rPr>
          <w:rFonts w:ascii="Source Sans Pro" w:eastAsia="Times New Roman" w:hAnsi="Source Sans Pro" w:cs="Times New Roman"/>
          <w:color w:val="333333"/>
          <w:sz w:val="23"/>
          <w:szCs w:val="23"/>
          <w:lang w:eastAsia="en-CA"/>
        </w:rPr>
        <w:t xml:space="preserve">, </w:t>
      </w:r>
      <w:proofErr w:type="spellStart"/>
      <w:r w:rsidRPr="00D90845">
        <w:rPr>
          <w:rFonts w:ascii="Source Sans Pro" w:eastAsia="Times New Roman" w:hAnsi="Source Sans Pro" w:cs="Times New Roman"/>
          <w:color w:val="333333"/>
          <w:sz w:val="23"/>
          <w:szCs w:val="23"/>
          <w:lang w:eastAsia="en-CA"/>
        </w:rPr>
        <w:t>import_date</w:t>
      </w:r>
      <w:proofErr w:type="spellEnd"/>
      <w:r w:rsidRPr="00D90845">
        <w:rPr>
          <w:rFonts w:ascii="Source Sans Pro" w:eastAsia="Times New Roman" w:hAnsi="Source Sans Pro" w:cs="Times New Roman"/>
          <w:color w:val="333333"/>
          <w:sz w:val="23"/>
          <w:szCs w:val="23"/>
          <w:lang w:eastAsia="en-CA"/>
        </w:rPr>
        <w:t xml:space="preserve"> date and </w:t>
      </w:r>
      <w:proofErr w:type="spellStart"/>
      <w:r w:rsidRPr="00D90845">
        <w:rPr>
          <w:rFonts w:ascii="Source Sans Pro" w:eastAsia="Times New Roman" w:hAnsi="Source Sans Pro" w:cs="Times New Roman"/>
          <w:color w:val="333333"/>
          <w:sz w:val="23"/>
          <w:szCs w:val="23"/>
          <w:lang w:eastAsia="en-CA"/>
        </w:rPr>
        <w:t>bloomberg_request_id</w:t>
      </w:r>
      <w:proofErr w:type="spellEnd"/>
      <w:r w:rsidRPr="00D90845">
        <w:rPr>
          <w:rFonts w:ascii="Source Sans Pro" w:eastAsia="Times New Roman" w:hAnsi="Source Sans Pro" w:cs="Times New Roman"/>
          <w:color w:val="333333"/>
          <w:sz w:val="23"/>
          <w:szCs w:val="23"/>
          <w:lang w:eastAsia="en-CA"/>
        </w:rPr>
        <w:t xml:space="preserve"> as keys to this table. These columns should be indexed.</w:t>
      </w:r>
    </w:p>
    <w:p w14:paraId="6B3F2FEA"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The schema columns are intended to be used as follows:</w:t>
      </w:r>
    </w:p>
    <w:p w14:paraId="721E15F9"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proofErr w:type="spellStart"/>
      <w:r w:rsidRPr="00D90845">
        <w:rPr>
          <w:rFonts w:ascii="Source Sans Pro" w:eastAsia="Times New Roman" w:hAnsi="Source Sans Pro" w:cs="Times New Roman"/>
          <w:b/>
          <w:bCs/>
          <w:color w:val="333333"/>
          <w:sz w:val="23"/>
          <w:szCs w:val="23"/>
          <w:lang w:eastAsia="en-CA"/>
        </w:rPr>
        <w:t>Tran_number</w:t>
      </w:r>
      <w:proofErr w:type="spellEnd"/>
      <w:r w:rsidRPr="00D90845">
        <w:rPr>
          <w:rFonts w:ascii="Source Sans Pro" w:eastAsia="Times New Roman" w:hAnsi="Source Sans Pro" w:cs="Times New Roman"/>
          <w:color w:val="333333"/>
          <w:sz w:val="23"/>
          <w:szCs w:val="23"/>
          <w:lang w:eastAsia="en-CA"/>
        </w:rPr>
        <w:t>: required for Tran Info to link it back to the holding instrument</w:t>
      </w:r>
    </w:p>
    <w:p w14:paraId="073DD5F1"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proofErr w:type="spellStart"/>
      <w:r w:rsidRPr="00D90845">
        <w:rPr>
          <w:rFonts w:ascii="Source Sans Pro" w:eastAsia="Times New Roman" w:hAnsi="Source Sans Pro" w:cs="Times New Roman"/>
          <w:b/>
          <w:bCs/>
          <w:color w:val="333333"/>
          <w:sz w:val="23"/>
          <w:szCs w:val="23"/>
          <w:lang w:eastAsia="en-CA"/>
        </w:rPr>
        <w:t>Import_</w:t>
      </w:r>
      <w:proofErr w:type="gramStart"/>
      <w:r w:rsidRPr="00D90845">
        <w:rPr>
          <w:rFonts w:ascii="Source Sans Pro" w:eastAsia="Times New Roman" w:hAnsi="Source Sans Pro" w:cs="Times New Roman"/>
          <w:b/>
          <w:bCs/>
          <w:color w:val="333333"/>
          <w:sz w:val="23"/>
          <w:szCs w:val="23"/>
          <w:lang w:eastAsia="en-CA"/>
        </w:rPr>
        <w:t>date</w:t>
      </w:r>
      <w:proofErr w:type="spellEnd"/>
      <w:r w:rsidRPr="00D90845">
        <w:rPr>
          <w:rFonts w:ascii="Source Sans Pro" w:eastAsia="Times New Roman" w:hAnsi="Source Sans Pro" w:cs="Times New Roman"/>
          <w:color w:val="333333"/>
          <w:sz w:val="23"/>
          <w:szCs w:val="23"/>
          <w:lang w:eastAsia="en-CA"/>
        </w:rPr>
        <w:t>:</w:t>
      </w:r>
      <w:proofErr w:type="gramEnd"/>
      <w:r w:rsidRPr="00D90845">
        <w:rPr>
          <w:rFonts w:ascii="Source Sans Pro" w:eastAsia="Times New Roman" w:hAnsi="Source Sans Pro" w:cs="Times New Roman"/>
          <w:color w:val="333333"/>
          <w:sz w:val="23"/>
          <w:szCs w:val="23"/>
          <w:lang w:eastAsia="en-CA"/>
        </w:rPr>
        <w:t xml:space="preserve"> persists the Market Manager date for when the import was performed</w:t>
      </w:r>
    </w:p>
    <w:p w14:paraId="6A4521FD"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proofErr w:type="spellStart"/>
      <w:r w:rsidRPr="00D90845">
        <w:rPr>
          <w:rFonts w:ascii="Source Sans Pro" w:eastAsia="Times New Roman" w:hAnsi="Source Sans Pro" w:cs="Times New Roman"/>
          <w:b/>
          <w:bCs/>
          <w:color w:val="333333"/>
          <w:sz w:val="23"/>
          <w:szCs w:val="23"/>
          <w:lang w:eastAsia="en-CA"/>
        </w:rPr>
        <w:t>Bloomberg_request_</w:t>
      </w:r>
      <w:proofErr w:type="gramStart"/>
      <w:r w:rsidRPr="00D90845">
        <w:rPr>
          <w:rFonts w:ascii="Source Sans Pro" w:eastAsia="Times New Roman" w:hAnsi="Source Sans Pro" w:cs="Times New Roman"/>
          <w:b/>
          <w:bCs/>
          <w:color w:val="333333"/>
          <w:sz w:val="23"/>
          <w:szCs w:val="23"/>
          <w:lang w:eastAsia="en-CA"/>
        </w:rPr>
        <w:t>id</w:t>
      </w:r>
      <w:proofErr w:type="spellEnd"/>
      <w:r w:rsidRPr="00D90845">
        <w:rPr>
          <w:rFonts w:ascii="Source Sans Pro" w:eastAsia="Times New Roman" w:hAnsi="Source Sans Pro" w:cs="Times New Roman"/>
          <w:color w:val="333333"/>
          <w:sz w:val="23"/>
          <w:szCs w:val="23"/>
          <w:lang w:eastAsia="en-CA"/>
        </w:rPr>
        <w:t>:</w:t>
      </w:r>
      <w:proofErr w:type="gramEnd"/>
      <w:r w:rsidRPr="00D90845">
        <w:rPr>
          <w:rFonts w:ascii="Source Sans Pro" w:eastAsia="Times New Roman" w:hAnsi="Source Sans Pro" w:cs="Times New Roman"/>
          <w:color w:val="333333"/>
          <w:sz w:val="23"/>
          <w:szCs w:val="23"/>
          <w:lang w:eastAsia="en-CA"/>
        </w:rPr>
        <w:t xml:space="preserve"> persists the unique query id created by Bloomberg for getting the data, useful for audit purposes</w:t>
      </w:r>
    </w:p>
    <w:p w14:paraId="7935E3E3"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proofErr w:type="spellStart"/>
      <w:r w:rsidRPr="00D90845">
        <w:rPr>
          <w:rFonts w:ascii="Source Sans Pro" w:eastAsia="Times New Roman" w:hAnsi="Source Sans Pro" w:cs="Times New Roman"/>
          <w:b/>
          <w:bCs/>
          <w:color w:val="333333"/>
          <w:sz w:val="23"/>
          <w:szCs w:val="23"/>
          <w:lang w:eastAsia="en-CA"/>
        </w:rPr>
        <w:t>Poolfactor_date</w:t>
      </w:r>
      <w:proofErr w:type="spellEnd"/>
      <w:r w:rsidRPr="00D90845">
        <w:rPr>
          <w:rFonts w:ascii="Source Sans Pro" w:eastAsia="Times New Roman" w:hAnsi="Source Sans Pro" w:cs="Times New Roman"/>
          <w:color w:val="333333"/>
          <w:sz w:val="23"/>
          <w:szCs w:val="23"/>
          <w:lang w:eastAsia="en-CA"/>
        </w:rPr>
        <w:t>: the date for the specific pool factor record</w:t>
      </w:r>
    </w:p>
    <w:p w14:paraId="23747AC5"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proofErr w:type="spellStart"/>
      <w:r w:rsidRPr="00D90845">
        <w:rPr>
          <w:rFonts w:ascii="Source Sans Pro" w:eastAsia="Times New Roman" w:hAnsi="Source Sans Pro" w:cs="Times New Roman"/>
          <w:b/>
          <w:bCs/>
          <w:color w:val="333333"/>
          <w:sz w:val="23"/>
          <w:szCs w:val="23"/>
          <w:lang w:eastAsia="en-CA"/>
        </w:rPr>
        <w:t>Poolfactor</w:t>
      </w:r>
      <w:proofErr w:type="spellEnd"/>
      <w:r w:rsidRPr="00D90845">
        <w:rPr>
          <w:rFonts w:ascii="Source Sans Pro" w:eastAsia="Times New Roman" w:hAnsi="Source Sans Pro" w:cs="Times New Roman"/>
          <w:color w:val="333333"/>
          <w:sz w:val="23"/>
          <w:szCs w:val="23"/>
          <w:lang w:eastAsia="en-CA"/>
        </w:rPr>
        <w:t>: the factor for the specific month/date specified</w:t>
      </w:r>
    </w:p>
    <w:p w14:paraId="4696A26B"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proofErr w:type="spellStart"/>
      <w:r w:rsidRPr="00D90845">
        <w:rPr>
          <w:rFonts w:ascii="Source Sans Pro" w:eastAsia="Times New Roman" w:hAnsi="Source Sans Pro" w:cs="Times New Roman"/>
          <w:b/>
          <w:bCs/>
          <w:color w:val="333333"/>
          <w:sz w:val="23"/>
          <w:szCs w:val="23"/>
          <w:lang w:eastAsia="en-CA"/>
        </w:rPr>
        <w:t>User_id</w:t>
      </w:r>
      <w:proofErr w:type="spellEnd"/>
      <w:r w:rsidRPr="00D90845">
        <w:rPr>
          <w:rFonts w:ascii="Source Sans Pro" w:eastAsia="Times New Roman" w:hAnsi="Source Sans Pro" w:cs="Times New Roman"/>
          <w:color w:val="333333"/>
          <w:sz w:val="23"/>
          <w:szCs w:val="23"/>
          <w:lang w:eastAsia="en-CA"/>
        </w:rPr>
        <w:t>: required for Tran Info</w:t>
      </w:r>
    </w:p>
    <w:p w14:paraId="1BE1CE52"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proofErr w:type="spellStart"/>
      <w:r w:rsidRPr="00D90845">
        <w:rPr>
          <w:rFonts w:ascii="Source Sans Pro" w:eastAsia="Times New Roman" w:hAnsi="Source Sans Pro" w:cs="Times New Roman"/>
          <w:b/>
          <w:bCs/>
          <w:color w:val="333333"/>
          <w:sz w:val="23"/>
          <w:szCs w:val="23"/>
          <w:lang w:eastAsia="en-CA"/>
        </w:rPr>
        <w:t>Tran_version</w:t>
      </w:r>
      <w:proofErr w:type="spellEnd"/>
      <w:r w:rsidRPr="00D90845">
        <w:rPr>
          <w:rFonts w:ascii="Source Sans Pro" w:eastAsia="Times New Roman" w:hAnsi="Source Sans Pro" w:cs="Times New Roman"/>
          <w:color w:val="333333"/>
          <w:sz w:val="23"/>
          <w:szCs w:val="23"/>
          <w:lang w:eastAsia="en-CA"/>
        </w:rPr>
        <w:t>: required for Tran Info</w:t>
      </w:r>
    </w:p>
    <w:p w14:paraId="40B4E566"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proofErr w:type="spellStart"/>
      <w:r w:rsidRPr="00D90845">
        <w:rPr>
          <w:rFonts w:ascii="Source Sans Pro" w:eastAsia="Times New Roman" w:hAnsi="Source Sans Pro" w:cs="Times New Roman"/>
          <w:b/>
          <w:bCs/>
          <w:color w:val="333333"/>
          <w:sz w:val="23"/>
          <w:szCs w:val="23"/>
          <w:lang w:eastAsia="en-CA"/>
        </w:rPr>
        <w:t>Date_modified</w:t>
      </w:r>
      <w:proofErr w:type="spellEnd"/>
      <w:r w:rsidRPr="00D90845">
        <w:rPr>
          <w:rFonts w:ascii="Source Sans Pro" w:eastAsia="Times New Roman" w:hAnsi="Source Sans Pro" w:cs="Times New Roman"/>
          <w:color w:val="333333"/>
          <w:sz w:val="23"/>
          <w:szCs w:val="23"/>
          <w:lang w:eastAsia="en-CA"/>
        </w:rPr>
        <w:t>: required for Tran Info</w:t>
      </w:r>
    </w:p>
    <w:p w14:paraId="76D14A13"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Once the user table exists, it must be associated with the Openlink Tran Info functionality. Open the </w:t>
      </w:r>
      <w:r w:rsidRPr="00D90845">
        <w:rPr>
          <w:rFonts w:ascii="Source Sans Pro" w:eastAsia="Times New Roman" w:hAnsi="Source Sans Pro" w:cs="Times New Roman"/>
          <w:b/>
          <w:bCs/>
          <w:color w:val="333333"/>
          <w:sz w:val="23"/>
          <w:szCs w:val="23"/>
          <w:lang w:eastAsia="en-CA"/>
        </w:rPr>
        <w:t>Instrument Builder</w:t>
      </w:r>
      <w:r w:rsidRPr="00D90845">
        <w:rPr>
          <w:rFonts w:ascii="Source Sans Pro" w:eastAsia="Times New Roman" w:hAnsi="Source Sans Pro" w:cs="Times New Roman"/>
          <w:color w:val="333333"/>
          <w:sz w:val="23"/>
          <w:szCs w:val="23"/>
          <w:lang w:eastAsia="en-CA"/>
        </w:rPr>
        <w:t> module and add a new row. Set the following required properties:</w:t>
      </w:r>
    </w:p>
    <w:p w14:paraId="5613BACE"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Provide a label for the field: </w:t>
      </w:r>
      <w:r w:rsidRPr="00D90845">
        <w:rPr>
          <w:rFonts w:ascii="Source Sans Pro" w:eastAsia="Times New Roman" w:hAnsi="Source Sans Pro" w:cs="Times New Roman"/>
          <w:b/>
          <w:bCs/>
          <w:color w:val="333333"/>
          <w:sz w:val="23"/>
          <w:szCs w:val="23"/>
          <w:lang w:eastAsia="en-CA"/>
        </w:rPr>
        <w:t>Bloomberg Pool Factor Table</w:t>
      </w:r>
    </w:p>
    <w:p w14:paraId="4DF24D12"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Select data type: </w:t>
      </w:r>
      <w:r w:rsidRPr="00D90845">
        <w:rPr>
          <w:rFonts w:ascii="Source Sans Pro" w:eastAsia="Times New Roman" w:hAnsi="Source Sans Pro" w:cs="Times New Roman"/>
          <w:b/>
          <w:bCs/>
          <w:color w:val="333333"/>
          <w:sz w:val="23"/>
          <w:szCs w:val="23"/>
          <w:lang w:eastAsia="en-CA"/>
        </w:rPr>
        <w:t>Tran User Table</w:t>
      </w:r>
    </w:p>
    <w:p w14:paraId="63839C61"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Select </w:t>
      </w:r>
      <w:r w:rsidRPr="00D90845">
        <w:rPr>
          <w:rFonts w:ascii="Source Sans Pro" w:eastAsia="Times New Roman" w:hAnsi="Source Sans Pro" w:cs="Times New Roman"/>
          <w:b/>
          <w:bCs/>
          <w:color w:val="333333"/>
          <w:sz w:val="23"/>
          <w:szCs w:val="23"/>
          <w:lang w:eastAsia="en-CA"/>
        </w:rPr>
        <w:t>Bond</w:t>
      </w:r>
      <w:r w:rsidRPr="00D90845">
        <w:rPr>
          <w:rFonts w:ascii="Source Sans Pro" w:eastAsia="Times New Roman" w:hAnsi="Source Sans Pro" w:cs="Times New Roman"/>
          <w:color w:val="333333"/>
          <w:sz w:val="23"/>
          <w:szCs w:val="23"/>
          <w:lang w:eastAsia="en-CA"/>
        </w:rPr>
        <w:t> in the </w:t>
      </w:r>
      <w:r w:rsidRPr="00D90845">
        <w:rPr>
          <w:rFonts w:ascii="Source Sans Pro" w:eastAsia="Times New Roman" w:hAnsi="Source Sans Pro" w:cs="Times New Roman"/>
          <w:b/>
          <w:bCs/>
          <w:color w:val="333333"/>
          <w:sz w:val="23"/>
          <w:szCs w:val="23"/>
          <w:lang w:eastAsia="en-CA"/>
        </w:rPr>
        <w:t>Toolsets</w:t>
      </w:r>
      <w:r w:rsidRPr="00D90845">
        <w:rPr>
          <w:rFonts w:ascii="Source Sans Pro" w:eastAsia="Times New Roman" w:hAnsi="Source Sans Pro" w:cs="Times New Roman"/>
          <w:color w:val="333333"/>
          <w:sz w:val="23"/>
          <w:szCs w:val="23"/>
          <w:lang w:eastAsia="en-CA"/>
        </w:rPr>
        <w:t> column so that the new field will only be applicable to Bonds</w:t>
      </w:r>
    </w:p>
    <w:p w14:paraId="4B132435"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Select </w:t>
      </w:r>
      <w:r w:rsidRPr="00D90845">
        <w:rPr>
          <w:rFonts w:ascii="Source Sans Pro" w:eastAsia="Times New Roman" w:hAnsi="Source Sans Pro" w:cs="Times New Roman"/>
          <w:b/>
          <w:bCs/>
          <w:color w:val="333333"/>
          <w:sz w:val="23"/>
          <w:szCs w:val="23"/>
          <w:lang w:eastAsia="en-CA"/>
        </w:rPr>
        <w:t>Ins</w:t>
      </w:r>
      <w:r w:rsidRPr="00D90845">
        <w:rPr>
          <w:rFonts w:ascii="Source Sans Pro" w:eastAsia="Times New Roman" w:hAnsi="Source Sans Pro" w:cs="Times New Roman"/>
          <w:color w:val="333333"/>
          <w:sz w:val="23"/>
          <w:szCs w:val="23"/>
          <w:lang w:eastAsia="en-CA"/>
        </w:rPr>
        <w:t> in the </w:t>
      </w:r>
      <w:proofErr w:type="gramStart"/>
      <w:r w:rsidRPr="00D90845">
        <w:rPr>
          <w:rFonts w:ascii="Source Sans Pro" w:eastAsia="Times New Roman" w:hAnsi="Source Sans Pro" w:cs="Times New Roman"/>
          <w:b/>
          <w:bCs/>
          <w:color w:val="333333"/>
          <w:sz w:val="23"/>
          <w:szCs w:val="23"/>
          <w:lang w:eastAsia="en-CA"/>
        </w:rPr>
        <w:t>Ins</w:t>
      </w:r>
      <w:proofErr w:type="gramEnd"/>
      <w:r w:rsidRPr="00D90845">
        <w:rPr>
          <w:rFonts w:ascii="Source Sans Pro" w:eastAsia="Times New Roman" w:hAnsi="Source Sans Pro" w:cs="Times New Roman"/>
          <w:b/>
          <w:bCs/>
          <w:color w:val="333333"/>
          <w:sz w:val="23"/>
          <w:szCs w:val="23"/>
          <w:lang w:eastAsia="en-CA"/>
        </w:rPr>
        <w:t>/Tran/Param</w:t>
      </w:r>
      <w:r w:rsidRPr="00D90845">
        <w:rPr>
          <w:rFonts w:ascii="Source Sans Pro" w:eastAsia="Times New Roman" w:hAnsi="Source Sans Pro" w:cs="Times New Roman"/>
          <w:color w:val="333333"/>
          <w:sz w:val="23"/>
          <w:szCs w:val="23"/>
          <w:lang w:eastAsia="en-CA"/>
        </w:rPr>
        <w:t> column so that the new field only applies to bond holding instruments</w:t>
      </w:r>
    </w:p>
    <w:p w14:paraId="3860DF78"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Select the user table name in the </w:t>
      </w:r>
      <w:r w:rsidRPr="00D90845">
        <w:rPr>
          <w:rFonts w:ascii="Source Sans Pro" w:eastAsia="Times New Roman" w:hAnsi="Source Sans Pro" w:cs="Times New Roman"/>
          <w:b/>
          <w:bCs/>
          <w:color w:val="333333"/>
          <w:sz w:val="23"/>
          <w:szCs w:val="23"/>
          <w:lang w:eastAsia="en-CA"/>
        </w:rPr>
        <w:t>User Table</w:t>
      </w:r>
      <w:r w:rsidRPr="00D90845">
        <w:rPr>
          <w:rFonts w:ascii="Source Sans Pro" w:eastAsia="Times New Roman" w:hAnsi="Source Sans Pro" w:cs="Times New Roman"/>
          <w:color w:val="333333"/>
          <w:sz w:val="23"/>
          <w:szCs w:val="23"/>
          <w:lang w:eastAsia="en-CA"/>
        </w:rPr>
        <w:t> column</w:t>
      </w:r>
    </w:p>
    <w:p w14:paraId="7769CCBE"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Select </w:t>
      </w:r>
      <w:proofErr w:type="spellStart"/>
      <w:r w:rsidRPr="00D90845">
        <w:rPr>
          <w:rFonts w:ascii="Source Sans Pro" w:eastAsia="Times New Roman" w:hAnsi="Source Sans Pro" w:cs="Times New Roman"/>
          <w:b/>
          <w:bCs/>
          <w:color w:val="333333"/>
          <w:sz w:val="23"/>
          <w:szCs w:val="23"/>
          <w:lang w:eastAsia="en-CA"/>
        </w:rPr>
        <w:t>tran_num</w:t>
      </w:r>
      <w:proofErr w:type="spellEnd"/>
      <w:r w:rsidRPr="00D90845">
        <w:rPr>
          <w:rFonts w:ascii="Source Sans Pro" w:eastAsia="Times New Roman" w:hAnsi="Source Sans Pro" w:cs="Times New Roman"/>
          <w:color w:val="333333"/>
          <w:sz w:val="23"/>
          <w:szCs w:val="23"/>
          <w:lang w:eastAsia="en-CA"/>
        </w:rPr>
        <w:t> in the </w:t>
      </w:r>
      <w:r w:rsidRPr="00D90845">
        <w:rPr>
          <w:rFonts w:ascii="Source Sans Pro" w:eastAsia="Times New Roman" w:hAnsi="Source Sans Pro" w:cs="Times New Roman"/>
          <w:b/>
          <w:bCs/>
          <w:color w:val="333333"/>
          <w:sz w:val="23"/>
          <w:szCs w:val="23"/>
          <w:lang w:eastAsia="en-CA"/>
        </w:rPr>
        <w:t>User Table Tran Number Column</w:t>
      </w:r>
    </w:p>
    <w:p w14:paraId="30E0802C"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Select </w:t>
      </w:r>
      <w:proofErr w:type="spellStart"/>
      <w:r w:rsidRPr="00D90845">
        <w:rPr>
          <w:rFonts w:ascii="Source Sans Pro" w:eastAsia="Times New Roman" w:hAnsi="Source Sans Pro" w:cs="Times New Roman"/>
          <w:b/>
          <w:bCs/>
          <w:color w:val="333333"/>
          <w:sz w:val="23"/>
          <w:szCs w:val="23"/>
          <w:lang w:eastAsia="en-CA"/>
        </w:rPr>
        <w:t>user_id</w:t>
      </w:r>
      <w:proofErr w:type="spellEnd"/>
      <w:r w:rsidRPr="00D90845">
        <w:rPr>
          <w:rFonts w:ascii="Source Sans Pro" w:eastAsia="Times New Roman" w:hAnsi="Source Sans Pro" w:cs="Times New Roman"/>
          <w:color w:val="333333"/>
          <w:sz w:val="23"/>
          <w:szCs w:val="23"/>
          <w:lang w:eastAsia="en-CA"/>
        </w:rPr>
        <w:t> in the </w:t>
      </w:r>
      <w:r w:rsidRPr="00D90845">
        <w:rPr>
          <w:rFonts w:ascii="Source Sans Pro" w:eastAsia="Times New Roman" w:hAnsi="Source Sans Pro" w:cs="Times New Roman"/>
          <w:b/>
          <w:bCs/>
          <w:color w:val="333333"/>
          <w:sz w:val="23"/>
          <w:szCs w:val="23"/>
          <w:lang w:eastAsia="en-CA"/>
        </w:rPr>
        <w:t>User Table Tran User Id Column</w:t>
      </w:r>
    </w:p>
    <w:p w14:paraId="2FA1E83C"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Select </w:t>
      </w:r>
      <w:proofErr w:type="spellStart"/>
      <w:r w:rsidRPr="00D90845">
        <w:rPr>
          <w:rFonts w:ascii="Source Sans Pro" w:eastAsia="Times New Roman" w:hAnsi="Source Sans Pro" w:cs="Times New Roman"/>
          <w:b/>
          <w:bCs/>
          <w:color w:val="333333"/>
          <w:sz w:val="23"/>
          <w:szCs w:val="23"/>
          <w:lang w:eastAsia="en-CA"/>
        </w:rPr>
        <w:t>tran_version</w:t>
      </w:r>
      <w:proofErr w:type="spellEnd"/>
      <w:r w:rsidRPr="00D90845">
        <w:rPr>
          <w:rFonts w:ascii="Source Sans Pro" w:eastAsia="Times New Roman" w:hAnsi="Source Sans Pro" w:cs="Times New Roman"/>
          <w:color w:val="333333"/>
          <w:sz w:val="23"/>
          <w:szCs w:val="23"/>
          <w:lang w:eastAsia="en-CA"/>
        </w:rPr>
        <w:t> in the </w:t>
      </w:r>
      <w:r w:rsidRPr="00D90845">
        <w:rPr>
          <w:rFonts w:ascii="Source Sans Pro" w:eastAsia="Times New Roman" w:hAnsi="Source Sans Pro" w:cs="Times New Roman"/>
          <w:b/>
          <w:bCs/>
          <w:color w:val="333333"/>
          <w:sz w:val="23"/>
          <w:szCs w:val="23"/>
          <w:lang w:eastAsia="en-CA"/>
        </w:rPr>
        <w:t>User Table Transaction Version Column</w:t>
      </w:r>
    </w:p>
    <w:p w14:paraId="71570DE0"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Select </w:t>
      </w:r>
      <w:proofErr w:type="spellStart"/>
      <w:r w:rsidRPr="00D90845">
        <w:rPr>
          <w:rFonts w:ascii="Source Sans Pro" w:eastAsia="Times New Roman" w:hAnsi="Source Sans Pro" w:cs="Times New Roman"/>
          <w:b/>
          <w:bCs/>
          <w:color w:val="333333"/>
          <w:sz w:val="23"/>
          <w:szCs w:val="23"/>
          <w:lang w:eastAsia="en-CA"/>
        </w:rPr>
        <w:t>date_modified</w:t>
      </w:r>
      <w:proofErr w:type="spellEnd"/>
      <w:r w:rsidRPr="00D90845">
        <w:rPr>
          <w:rFonts w:ascii="Source Sans Pro" w:eastAsia="Times New Roman" w:hAnsi="Source Sans Pro" w:cs="Times New Roman"/>
          <w:color w:val="333333"/>
          <w:sz w:val="23"/>
          <w:szCs w:val="23"/>
          <w:lang w:eastAsia="en-CA"/>
        </w:rPr>
        <w:t> in the </w:t>
      </w:r>
      <w:r w:rsidRPr="00D90845">
        <w:rPr>
          <w:rFonts w:ascii="Source Sans Pro" w:eastAsia="Times New Roman" w:hAnsi="Source Sans Pro" w:cs="Times New Roman"/>
          <w:b/>
          <w:bCs/>
          <w:color w:val="333333"/>
          <w:sz w:val="23"/>
          <w:szCs w:val="23"/>
          <w:lang w:eastAsia="en-CA"/>
        </w:rPr>
        <w:t>User Table Date Modified Column</w:t>
      </w:r>
    </w:p>
    <w:p w14:paraId="33BC408A" w14:textId="737F4304" w:rsidR="00D90845" w:rsidRPr="00D90845" w:rsidRDefault="00D72236"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lastRenderedPageBreak/>
        <w:drawing>
          <wp:inline distT="0" distB="0" distL="0" distR="0" wp14:anchorId="743AED0E" wp14:editId="7198BC99">
            <wp:extent cx="5943600" cy="1779270"/>
            <wp:effectExtent l="0" t="0" r="0" b="0"/>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779270"/>
                    </a:xfrm>
                    <a:prstGeom prst="rect">
                      <a:avLst/>
                    </a:prstGeom>
                  </pic:spPr>
                </pic:pic>
              </a:graphicData>
            </a:graphic>
          </wp:inline>
        </w:drawing>
      </w:r>
    </w:p>
    <w:p w14:paraId="5804B2D7"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Instrument Builder</w:t>
      </w:r>
    </w:p>
    <w:p w14:paraId="474DD199" w14:textId="794E14BB" w:rsidR="00D90845" w:rsidRPr="00D90845" w:rsidRDefault="00D72236"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drawing>
          <wp:inline distT="0" distB="0" distL="0" distR="0" wp14:anchorId="437E3CA6" wp14:editId="0562DCC6">
            <wp:extent cx="5943600" cy="2014220"/>
            <wp:effectExtent l="0" t="0" r="0" b="508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014220"/>
                    </a:xfrm>
                    <a:prstGeom prst="rect">
                      <a:avLst/>
                    </a:prstGeom>
                  </pic:spPr>
                </pic:pic>
              </a:graphicData>
            </a:graphic>
          </wp:inline>
        </w:drawing>
      </w:r>
    </w:p>
    <w:p w14:paraId="0F6EBF37"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Instrument Builder</w:t>
      </w:r>
    </w:p>
    <w:p w14:paraId="26AA5249"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To verify that the Tran Info Field was added, open a Bond Holding instrument and view the </w:t>
      </w:r>
      <w:r w:rsidRPr="00D90845">
        <w:rPr>
          <w:rFonts w:ascii="Source Sans Pro" w:eastAsia="Times New Roman" w:hAnsi="Source Sans Pro" w:cs="Times New Roman"/>
          <w:i/>
          <w:iCs/>
          <w:color w:val="333333"/>
          <w:sz w:val="23"/>
          <w:szCs w:val="23"/>
          <w:lang w:eastAsia="en-CA"/>
        </w:rPr>
        <w:t>Authorization</w:t>
      </w:r>
      <w:r w:rsidRPr="00D90845">
        <w:rPr>
          <w:rFonts w:ascii="Source Sans Pro" w:eastAsia="Times New Roman" w:hAnsi="Source Sans Pro" w:cs="Times New Roman"/>
          <w:color w:val="333333"/>
          <w:sz w:val="23"/>
          <w:szCs w:val="23"/>
          <w:lang w:eastAsia="en-CA"/>
        </w:rPr>
        <w:t> tab.</w:t>
      </w:r>
    </w:p>
    <w:p w14:paraId="6F2381EC" w14:textId="4216D650" w:rsidR="00D90845" w:rsidRPr="00D90845" w:rsidRDefault="00D72236"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lastRenderedPageBreak/>
        <w:drawing>
          <wp:inline distT="0" distB="0" distL="0" distR="0" wp14:anchorId="0128A205" wp14:editId="0F384507">
            <wp:extent cx="5943600" cy="4354830"/>
            <wp:effectExtent l="0" t="0" r="0" b="762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354830"/>
                    </a:xfrm>
                    <a:prstGeom prst="rect">
                      <a:avLst/>
                    </a:prstGeom>
                  </pic:spPr>
                </pic:pic>
              </a:graphicData>
            </a:graphic>
          </wp:inline>
        </w:drawing>
      </w:r>
    </w:p>
    <w:p w14:paraId="403C3EE8"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Bond Input</w:t>
      </w:r>
    </w:p>
    <w:p w14:paraId="62463401"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Double-click on the new field to display a window allowing editing of the data in the user table. At this point the table should be empty.</w:t>
      </w:r>
    </w:p>
    <w:p w14:paraId="3A45EF84" w14:textId="2666C4C4" w:rsidR="00D90845" w:rsidRPr="00D90845" w:rsidRDefault="00D72236"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drawing>
          <wp:inline distT="0" distB="0" distL="0" distR="0" wp14:anchorId="4F9768D8" wp14:editId="4101C352">
            <wp:extent cx="5609524" cy="1276190"/>
            <wp:effectExtent l="0" t="0" r="0" b="635"/>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609524" cy="1276190"/>
                    </a:xfrm>
                    <a:prstGeom prst="rect">
                      <a:avLst/>
                    </a:prstGeom>
                  </pic:spPr>
                </pic:pic>
              </a:graphicData>
            </a:graphic>
          </wp:inline>
        </w:drawing>
      </w:r>
    </w:p>
    <w:p w14:paraId="28027D09"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User Data Worksheet</w:t>
      </w:r>
    </w:p>
    <w:p w14:paraId="02839332" w14:textId="77777777" w:rsidR="00D90845" w:rsidRPr="00D90845" w:rsidRDefault="00D90845" w:rsidP="00D90845">
      <w:pPr>
        <w:shd w:val="clear" w:color="auto" w:fill="FFFFFF"/>
        <w:spacing w:before="100" w:beforeAutospacing="1" w:after="100" w:afterAutospacing="1" w:line="240" w:lineRule="auto"/>
        <w:outlineLvl w:val="2"/>
        <w:rPr>
          <w:rFonts w:ascii="var(--font-h3)" w:eastAsia="Times New Roman" w:hAnsi="var(--font-h3)" w:cs="Times New Roman"/>
          <w:color w:val="333333"/>
          <w:sz w:val="27"/>
          <w:szCs w:val="27"/>
          <w:lang w:eastAsia="en-CA"/>
        </w:rPr>
      </w:pPr>
      <w:r w:rsidRPr="00D90845">
        <w:rPr>
          <w:rFonts w:ascii="var(--font-h3)" w:eastAsia="Times New Roman" w:hAnsi="var(--font-h3)" w:cs="Times New Roman"/>
          <w:color w:val="333333"/>
          <w:sz w:val="27"/>
          <w:szCs w:val="27"/>
          <w:lang w:eastAsia="en-CA"/>
        </w:rPr>
        <w:t>SMART Bulk Data Mapping Definition</w:t>
      </w:r>
    </w:p>
    <w:p w14:paraId="0CB29F3D"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 xml:space="preserve">Once </w:t>
      </w:r>
      <w:proofErr w:type="spellStart"/>
      <w:r w:rsidRPr="00D90845">
        <w:rPr>
          <w:rFonts w:ascii="Source Sans Pro" w:eastAsia="Times New Roman" w:hAnsi="Source Sans Pro" w:cs="Times New Roman"/>
          <w:color w:val="333333"/>
          <w:sz w:val="23"/>
          <w:szCs w:val="23"/>
          <w:lang w:eastAsia="en-CA"/>
        </w:rPr>
        <w:t>Findur</w:t>
      </w:r>
      <w:proofErr w:type="spellEnd"/>
      <w:r w:rsidRPr="00D90845">
        <w:rPr>
          <w:rFonts w:ascii="Source Sans Pro" w:eastAsia="Times New Roman" w:hAnsi="Source Sans Pro" w:cs="Times New Roman"/>
          <w:color w:val="333333"/>
          <w:sz w:val="23"/>
          <w:szCs w:val="23"/>
          <w:lang w:eastAsia="en-CA"/>
        </w:rPr>
        <w:t xml:space="preserve"> is configured as above, SMART can be configured to map the bulk data and save it in the user table. Right-click on an instrument-level mapping and select </w:t>
      </w:r>
      <w:r w:rsidRPr="00D90845">
        <w:rPr>
          <w:rFonts w:ascii="Source Sans Pro" w:eastAsia="Times New Roman" w:hAnsi="Source Sans Pro" w:cs="Times New Roman"/>
          <w:b/>
          <w:bCs/>
          <w:color w:val="333333"/>
          <w:sz w:val="23"/>
          <w:szCs w:val="23"/>
          <w:lang w:eastAsia="en-CA"/>
        </w:rPr>
        <w:t>Add Bulk Field</w:t>
      </w:r>
      <w:r w:rsidRPr="00D90845">
        <w:rPr>
          <w:rFonts w:ascii="Source Sans Pro" w:eastAsia="Times New Roman" w:hAnsi="Source Sans Pro" w:cs="Times New Roman"/>
          <w:color w:val="333333"/>
          <w:sz w:val="23"/>
          <w:szCs w:val="23"/>
          <w:lang w:eastAsia="en-CA"/>
        </w:rPr>
        <w:t>.</w:t>
      </w:r>
    </w:p>
    <w:p w14:paraId="3B9391DF" w14:textId="722E9EA4" w:rsidR="00D90845" w:rsidRPr="00D90845" w:rsidRDefault="00D72236"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lastRenderedPageBreak/>
        <w:drawing>
          <wp:inline distT="0" distB="0" distL="0" distR="0" wp14:anchorId="01890087" wp14:editId="3F7A2346">
            <wp:extent cx="5943600" cy="2747010"/>
            <wp:effectExtent l="0" t="0" r="0" b="0"/>
            <wp:docPr id="27" name="Picture 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p>
    <w:p w14:paraId="274FF703"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Mapping XML</w:t>
      </w:r>
    </w:p>
    <w:p w14:paraId="41C404EF"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 xml:space="preserve">To indicate which Info </w:t>
      </w:r>
      <w:proofErr w:type="gramStart"/>
      <w:r w:rsidRPr="00D90845">
        <w:rPr>
          <w:rFonts w:ascii="Source Sans Pro" w:eastAsia="Times New Roman" w:hAnsi="Source Sans Pro" w:cs="Times New Roman"/>
          <w:color w:val="333333"/>
          <w:sz w:val="23"/>
          <w:szCs w:val="23"/>
          <w:lang w:eastAsia="en-CA"/>
        </w:rPr>
        <w:t>fields</w:t>
      </w:r>
      <w:proofErr w:type="gramEnd"/>
      <w:r w:rsidRPr="00D90845">
        <w:rPr>
          <w:rFonts w:ascii="Source Sans Pro" w:eastAsia="Times New Roman" w:hAnsi="Source Sans Pro" w:cs="Times New Roman"/>
          <w:color w:val="333333"/>
          <w:sz w:val="23"/>
          <w:szCs w:val="23"/>
          <w:lang w:eastAsia="en-CA"/>
        </w:rPr>
        <w:t xml:space="preserve"> need to be mapped, control-drag the newly created </w:t>
      </w:r>
      <w:r w:rsidRPr="00D90845">
        <w:rPr>
          <w:rFonts w:ascii="Source Sans Pro" w:eastAsia="Times New Roman" w:hAnsi="Source Sans Pro" w:cs="Times New Roman"/>
          <w:b/>
          <w:bCs/>
          <w:color w:val="333333"/>
          <w:sz w:val="23"/>
          <w:szCs w:val="23"/>
          <w:lang w:eastAsia="en-CA"/>
        </w:rPr>
        <w:t>Bloomberg Pool Factor</w:t>
      </w:r>
      <w:r w:rsidRPr="00D90845">
        <w:rPr>
          <w:rFonts w:ascii="Source Sans Pro" w:eastAsia="Times New Roman" w:hAnsi="Source Sans Pro" w:cs="Times New Roman"/>
          <w:color w:val="333333"/>
          <w:sz w:val="23"/>
          <w:szCs w:val="23"/>
          <w:lang w:eastAsia="en-CA"/>
        </w:rPr>
        <w:t> </w:t>
      </w:r>
      <w:r w:rsidRPr="00D90845">
        <w:rPr>
          <w:rFonts w:ascii="Source Sans Pro" w:eastAsia="Times New Roman" w:hAnsi="Source Sans Pro" w:cs="Times New Roman"/>
          <w:b/>
          <w:bCs/>
          <w:color w:val="333333"/>
          <w:sz w:val="23"/>
          <w:szCs w:val="23"/>
          <w:lang w:eastAsia="en-CA"/>
        </w:rPr>
        <w:t>Table</w:t>
      </w:r>
      <w:r w:rsidRPr="00D90845">
        <w:rPr>
          <w:rFonts w:ascii="Source Sans Pro" w:eastAsia="Times New Roman" w:hAnsi="Source Sans Pro" w:cs="Times New Roman"/>
          <w:color w:val="333333"/>
          <w:sz w:val="23"/>
          <w:szCs w:val="23"/>
          <w:lang w:eastAsia="en-CA"/>
        </w:rPr>
        <w:t> field onto the new bulk field.</w:t>
      </w:r>
    </w:p>
    <w:p w14:paraId="17FE0C4F" w14:textId="50059C7F" w:rsidR="00D90845" w:rsidRPr="00D90845" w:rsidRDefault="00B41A0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drawing>
          <wp:inline distT="0" distB="0" distL="0" distR="0" wp14:anchorId="0251A1EA" wp14:editId="4CA0C547">
            <wp:extent cx="5943600" cy="208026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inline>
        </w:drawing>
      </w:r>
    </w:p>
    <w:p w14:paraId="082AF11E"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Field Sector (Part 1)</w:t>
      </w:r>
    </w:p>
    <w:p w14:paraId="7270CB23"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To complete the mapping process, drag the Bloomberg field </w:t>
      </w:r>
      <w:r w:rsidRPr="00D90845">
        <w:rPr>
          <w:rFonts w:ascii="Source Sans Pro" w:eastAsia="Times New Roman" w:hAnsi="Source Sans Pro" w:cs="Times New Roman"/>
          <w:b/>
          <w:bCs/>
          <w:color w:val="333333"/>
          <w:sz w:val="23"/>
          <w:szCs w:val="23"/>
          <w:lang w:eastAsia="en-CA"/>
        </w:rPr>
        <w:t>MTG_HIST_FACT</w:t>
      </w:r>
      <w:r w:rsidRPr="00D90845">
        <w:rPr>
          <w:rFonts w:ascii="Source Sans Pro" w:eastAsia="Times New Roman" w:hAnsi="Source Sans Pro" w:cs="Times New Roman"/>
          <w:color w:val="333333"/>
          <w:sz w:val="23"/>
          <w:szCs w:val="23"/>
          <w:lang w:eastAsia="en-CA"/>
        </w:rPr>
        <w:t> onto the bulk field mapping.</w:t>
      </w:r>
    </w:p>
    <w:p w14:paraId="6C2DE33E" w14:textId="6414A9D0" w:rsidR="00D90845" w:rsidRPr="00D90845" w:rsidRDefault="00B41A0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lastRenderedPageBreak/>
        <w:drawing>
          <wp:inline distT="0" distB="0" distL="0" distR="0" wp14:anchorId="07C38096" wp14:editId="2CEEE08F">
            <wp:extent cx="5943600" cy="1491615"/>
            <wp:effectExtent l="0" t="0" r="0" b="0"/>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491615"/>
                    </a:xfrm>
                    <a:prstGeom prst="rect">
                      <a:avLst/>
                    </a:prstGeom>
                  </pic:spPr>
                </pic:pic>
              </a:graphicData>
            </a:graphic>
          </wp:inline>
        </w:drawing>
      </w:r>
    </w:p>
    <w:p w14:paraId="3773A029"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Field Sector (Part 2)</w:t>
      </w:r>
    </w:p>
    <w:p w14:paraId="69D40841"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Additionally, the user should elect what SMART should do with this record. Options are available in the </w:t>
      </w:r>
      <w:r w:rsidRPr="00D90845">
        <w:rPr>
          <w:rFonts w:ascii="Source Sans Pro" w:eastAsia="Times New Roman" w:hAnsi="Source Sans Pro" w:cs="Times New Roman"/>
          <w:b/>
          <w:bCs/>
          <w:color w:val="333333"/>
          <w:sz w:val="23"/>
          <w:szCs w:val="23"/>
          <w:lang w:eastAsia="en-CA"/>
        </w:rPr>
        <w:t>Save Data Method</w:t>
      </w:r>
      <w:r w:rsidRPr="00D90845">
        <w:rPr>
          <w:rFonts w:ascii="Source Sans Pro" w:eastAsia="Times New Roman" w:hAnsi="Source Sans Pro" w:cs="Times New Roman"/>
          <w:color w:val="333333"/>
          <w:sz w:val="23"/>
          <w:szCs w:val="23"/>
          <w:lang w:eastAsia="en-CA"/>
        </w:rPr>
        <w:t> column on the bulk data field. Currently, the options are:</w:t>
      </w:r>
    </w:p>
    <w:p w14:paraId="064D8AC5"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b/>
          <w:bCs/>
          <w:color w:val="333333"/>
          <w:sz w:val="23"/>
          <w:szCs w:val="23"/>
          <w:lang w:eastAsia="en-CA"/>
        </w:rPr>
        <w:t>None</w:t>
      </w:r>
      <w:r w:rsidRPr="00D90845">
        <w:rPr>
          <w:rFonts w:ascii="Source Sans Pro" w:eastAsia="Times New Roman" w:hAnsi="Source Sans Pro" w:cs="Times New Roman"/>
          <w:color w:val="333333"/>
          <w:sz w:val="23"/>
          <w:szCs w:val="23"/>
          <w:lang w:eastAsia="en-CA"/>
        </w:rPr>
        <w:t>: the data is retrieved from Bloomberg and displayed in SMART, but no further action is taken</w:t>
      </w:r>
    </w:p>
    <w:p w14:paraId="67D16348"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proofErr w:type="spellStart"/>
      <w:r w:rsidRPr="00D90845">
        <w:rPr>
          <w:rFonts w:ascii="Source Sans Pro" w:eastAsia="Times New Roman" w:hAnsi="Source Sans Pro" w:cs="Times New Roman"/>
          <w:b/>
          <w:bCs/>
          <w:color w:val="333333"/>
          <w:sz w:val="23"/>
          <w:szCs w:val="23"/>
          <w:lang w:eastAsia="en-CA"/>
        </w:rPr>
        <w:t>UserTable</w:t>
      </w:r>
      <w:proofErr w:type="spellEnd"/>
      <w:r w:rsidRPr="00D90845">
        <w:rPr>
          <w:rFonts w:ascii="Source Sans Pro" w:eastAsia="Times New Roman" w:hAnsi="Source Sans Pro" w:cs="Times New Roman"/>
          <w:color w:val="333333"/>
          <w:sz w:val="23"/>
          <w:szCs w:val="23"/>
          <w:lang w:eastAsia="en-CA"/>
        </w:rPr>
        <w:t xml:space="preserve">: causes SMART to save the retrieved data to the user table referenced by the </w:t>
      </w:r>
      <w:proofErr w:type="spellStart"/>
      <w:r w:rsidRPr="00D90845">
        <w:rPr>
          <w:rFonts w:ascii="Source Sans Pro" w:eastAsia="Times New Roman" w:hAnsi="Source Sans Pro" w:cs="Times New Roman"/>
          <w:color w:val="333333"/>
          <w:sz w:val="23"/>
          <w:szCs w:val="23"/>
          <w:lang w:eastAsia="en-CA"/>
        </w:rPr>
        <w:t>tran</w:t>
      </w:r>
      <w:proofErr w:type="spellEnd"/>
      <w:r w:rsidRPr="00D90845">
        <w:rPr>
          <w:rFonts w:ascii="Source Sans Pro" w:eastAsia="Times New Roman" w:hAnsi="Source Sans Pro" w:cs="Times New Roman"/>
          <w:color w:val="333333"/>
          <w:sz w:val="23"/>
          <w:szCs w:val="23"/>
          <w:lang w:eastAsia="en-CA"/>
        </w:rPr>
        <w:t xml:space="preserve"> info field</w:t>
      </w:r>
    </w:p>
    <w:p w14:paraId="66DAB871"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b/>
          <w:bCs/>
          <w:color w:val="333333"/>
          <w:sz w:val="23"/>
          <w:szCs w:val="23"/>
          <w:lang w:eastAsia="en-CA"/>
        </w:rPr>
        <w:t>Note</w:t>
      </w:r>
      <w:r w:rsidRPr="00D90845">
        <w:rPr>
          <w:rFonts w:ascii="Source Sans Pro" w:eastAsia="Times New Roman" w:hAnsi="Source Sans Pro" w:cs="Times New Roman"/>
          <w:color w:val="333333"/>
          <w:sz w:val="23"/>
          <w:szCs w:val="23"/>
          <w:lang w:eastAsia="en-CA"/>
        </w:rPr>
        <w:t>: An info field associated with a user table will have the user table name displayed in the </w:t>
      </w:r>
      <w:proofErr w:type="spellStart"/>
      <w:r w:rsidRPr="00D90845">
        <w:rPr>
          <w:rFonts w:ascii="Source Sans Pro" w:eastAsia="Times New Roman" w:hAnsi="Source Sans Pro" w:cs="Times New Roman"/>
          <w:b/>
          <w:bCs/>
          <w:color w:val="333333"/>
          <w:sz w:val="23"/>
          <w:szCs w:val="23"/>
          <w:lang w:eastAsia="en-CA"/>
        </w:rPr>
        <w:t>UserTableName</w:t>
      </w:r>
      <w:proofErr w:type="spellEnd"/>
      <w:r w:rsidRPr="00D90845">
        <w:rPr>
          <w:rFonts w:ascii="Source Sans Pro" w:eastAsia="Times New Roman" w:hAnsi="Source Sans Pro" w:cs="Times New Roman"/>
          <w:color w:val="333333"/>
          <w:sz w:val="23"/>
          <w:szCs w:val="23"/>
          <w:lang w:eastAsia="en-CA"/>
        </w:rPr>
        <w:t> column.</w:t>
      </w:r>
    </w:p>
    <w:p w14:paraId="6FE2A77B" w14:textId="4E0E7976" w:rsidR="00D90845" w:rsidRPr="00D90845" w:rsidRDefault="00B41A0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drawing>
          <wp:inline distT="0" distB="0" distL="0" distR="0" wp14:anchorId="1C568E45" wp14:editId="70A1AAF2">
            <wp:extent cx="5943600" cy="1029335"/>
            <wp:effectExtent l="0" t="0" r="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1029335"/>
                    </a:xfrm>
                    <a:prstGeom prst="rect">
                      <a:avLst/>
                    </a:prstGeom>
                  </pic:spPr>
                </pic:pic>
              </a:graphicData>
            </a:graphic>
          </wp:inline>
        </w:drawing>
      </w:r>
      <w:r w:rsidR="00D90845" w:rsidRPr="00D90845">
        <w:rPr>
          <w:rFonts w:ascii="Source Sans Pro" w:eastAsia="Times New Roman" w:hAnsi="Source Sans Pro" w:cs="Times New Roman"/>
          <w:noProof/>
          <w:color w:val="333333"/>
          <w:sz w:val="23"/>
          <w:szCs w:val="23"/>
          <w:lang w:eastAsia="en-CA"/>
        </w:rPr>
        <mc:AlternateContent>
          <mc:Choice Requires="wps">
            <w:drawing>
              <wp:inline distT="0" distB="0" distL="0" distR="0" wp14:anchorId="2AD7C2F4" wp14:editId="67513D0B">
                <wp:extent cx="304800" cy="30480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766821"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540111E"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Field Sector (Part 3)</w:t>
      </w:r>
    </w:p>
    <w:p w14:paraId="65DD9A6A"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Upon selecting </w:t>
      </w:r>
      <w:proofErr w:type="spellStart"/>
      <w:r w:rsidRPr="00D90845">
        <w:rPr>
          <w:rFonts w:ascii="Source Sans Pro" w:eastAsia="Times New Roman" w:hAnsi="Source Sans Pro" w:cs="Times New Roman"/>
          <w:b/>
          <w:bCs/>
          <w:color w:val="333333"/>
          <w:sz w:val="23"/>
          <w:szCs w:val="23"/>
          <w:lang w:eastAsia="en-CA"/>
        </w:rPr>
        <w:t>UserTable</w:t>
      </w:r>
      <w:proofErr w:type="spellEnd"/>
      <w:r w:rsidRPr="00D90845">
        <w:rPr>
          <w:rFonts w:ascii="Source Sans Pro" w:eastAsia="Times New Roman" w:hAnsi="Source Sans Pro" w:cs="Times New Roman"/>
          <w:color w:val="333333"/>
          <w:sz w:val="23"/>
          <w:szCs w:val="23"/>
          <w:lang w:eastAsia="en-CA"/>
        </w:rPr>
        <w:t>, the mapping is ready to be tested.</w:t>
      </w:r>
    </w:p>
    <w:p w14:paraId="0179D1A4" w14:textId="77777777" w:rsidR="00D90845" w:rsidRPr="00D90845" w:rsidRDefault="00D90845" w:rsidP="00D90845">
      <w:pPr>
        <w:shd w:val="clear" w:color="auto" w:fill="FFFFFF"/>
        <w:spacing w:before="100" w:beforeAutospacing="1" w:after="100" w:afterAutospacing="1" w:line="240" w:lineRule="auto"/>
        <w:outlineLvl w:val="3"/>
        <w:rPr>
          <w:rFonts w:ascii="var(--font-h4)" w:eastAsia="Times New Roman" w:hAnsi="var(--font-h4)" w:cs="Times New Roman"/>
          <w:color w:val="333333"/>
          <w:sz w:val="24"/>
          <w:szCs w:val="24"/>
          <w:lang w:eastAsia="en-CA"/>
        </w:rPr>
      </w:pPr>
      <w:r w:rsidRPr="00D90845">
        <w:rPr>
          <w:rFonts w:ascii="var(--font-h4)" w:eastAsia="Times New Roman" w:hAnsi="var(--font-h4)" w:cs="Times New Roman"/>
          <w:color w:val="333333"/>
          <w:sz w:val="24"/>
          <w:szCs w:val="24"/>
          <w:lang w:eastAsia="en-CA"/>
        </w:rPr>
        <w:t>Mapping Bulk Fields to a User Table</w:t>
      </w:r>
    </w:p>
    <w:p w14:paraId="396C4118"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It is also required that the bulk data be mapped to the user table columns. Right-click on the </w:t>
      </w:r>
      <w:r w:rsidRPr="00D90845">
        <w:rPr>
          <w:rFonts w:ascii="Source Sans Pro" w:eastAsia="Times New Roman" w:hAnsi="Source Sans Pro" w:cs="Times New Roman"/>
          <w:b/>
          <w:bCs/>
          <w:color w:val="333333"/>
          <w:sz w:val="23"/>
          <w:szCs w:val="23"/>
          <w:lang w:eastAsia="en-CA"/>
        </w:rPr>
        <w:t>Bulk</w:t>
      </w:r>
      <w:r w:rsidRPr="00D90845">
        <w:rPr>
          <w:rFonts w:ascii="Source Sans Pro" w:eastAsia="Times New Roman" w:hAnsi="Source Sans Pro" w:cs="Times New Roman"/>
          <w:color w:val="333333"/>
          <w:sz w:val="23"/>
          <w:szCs w:val="23"/>
          <w:lang w:eastAsia="en-CA"/>
        </w:rPr>
        <w:t> field and select </w:t>
      </w:r>
      <w:r w:rsidRPr="00D90845">
        <w:rPr>
          <w:rFonts w:ascii="Source Sans Pro" w:eastAsia="Times New Roman" w:hAnsi="Source Sans Pro" w:cs="Times New Roman"/>
          <w:b/>
          <w:bCs/>
          <w:color w:val="333333"/>
          <w:sz w:val="23"/>
          <w:szCs w:val="23"/>
          <w:lang w:eastAsia="en-CA"/>
        </w:rPr>
        <w:t>Map Bulk Field to User Table</w:t>
      </w:r>
      <w:r w:rsidRPr="00D90845">
        <w:rPr>
          <w:rFonts w:ascii="Source Sans Pro" w:eastAsia="Times New Roman" w:hAnsi="Source Sans Pro" w:cs="Times New Roman"/>
          <w:color w:val="333333"/>
          <w:sz w:val="23"/>
          <w:szCs w:val="23"/>
          <w:lang w:eastAsia="en-CA"/>
        </w:rPr>
        <w:t>.</w:t>
      </w:r>
    </w:p>
    <w:p w14:paraId="0909F843" w14:textId="6840C418" w:rsidR="00D90845" w:rsidRPr="00D90845" w:rsidRDefault="00B41A0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lastRenderedPageBreak/>
        <w:drawing>
          <wp:inline distT="0" distB="0" distL="0" distR="0" wp14:anchorId="17AFB5C5" wp14:editId="33AD1787">
            <wp:extent cx="5943600" cy="1483995"/>
            <wp:effectExtent l="0" t="0" r="0" b="190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483995"/>
                    </a:xfrm>
                    <a:prstGeom prst="rect">
                      <a:avLst/>
                    </a:prstGeom>
                  </pic:spPr>
                </pic:pic>
              </a:graphicData>
            </a:graphic>
          </wp:inline>
        </w:drawing>
      </w:r>
      <w:r w:rsidR="00D90845" w:rsidRPr="00D90845">
        <w:rPr>
          <w:rFonts w:ascii="Source Sans Pro" w:eastAsia="Times New Roman" w:hAnsi="Source Sans Pro" w:cs="Times New Roman"/>
          <w:noProof/>
          <w:color w:val="333333"/>
          <w:sz w:val="23"/>
          <w:szCs w:val="23"/>
          <w:lang w:eastAsia="en-CA"/>
        </w:rPr>
        <mc:AlternateContent>
          <mc:Choice Requires="wps">
            <w:drawing>
              <wp:inline distT="0" distB="0" distL="0" distR="0" wp14:anchorId="325EE5D4" wp14:editId="229074DB">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2B0E2"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E85C64E"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Bulk Field Mapping Menu Item</w:t>
      </w:r>
    </w:p>
    <w:p w14:paraId="4D157F5E"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The </w:t>
      </w:r>
      <w:r w:rsidRPr="00D90845">
        <w:rPr>
          <w:rFonts w:ascii="Source Sans Pro" w:eastAsia="Times New Roman" w:hAnsi="Source Sans Pro" w:cs="Times New Roman"/>
          <w:i/>
          <w:iCs/>
          <w:color w:val="333333"/>
          <w:sz w:val="23"/>
          <w:szCs w:val="23"/>
          <w:lang w:eastAsia="en-CA"/>
        </w:rPr>
        <w:t>Bulk field to user table mapping</w:t>
      </w:r>
      <w:r w:rsidRPr="00D90845">
        <w:rPr>
          <w:rFonts w:ascii="Source Sans Pro" w:eastAsia="Times New Roman" w:hAnsi="Source Sans Pro" w:cs="Times New Roman"/>
          <w:color w:val="333333"/>
          <w:sz w:val="23"/>
          <w:szCs w:val="23"/>
          <w:lang w:eastAsia="en-CA"/>
        </w:rPr>
        <w:t> window displays.</w:t>
      </w:r>
    </w:p>
    <w:p w14:paraId="4CC41B9B" w14:textId="6377B502" w:rsidR="00D90845" w:rsidRPr="00D90845" w:rsidRDefault="00B41A0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drawing>
          <wp:inline distT="0" distB="0" distL="0" distR="0" wp14:anchorId="0267ECBD" wp14:editId="4F8F6E50">
            <wp:extent cx="5943600" cy="256032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r w:rsidR="00D90845" w:rsidRPr="00D90845">
        <w:rPr>
          <w:rFonts w:ascii="Source Sans Pro" w:eastAsia="Times New Roman" w:hAnsi="Source Sans Pro" w:cs="Times New Roman"/>
          <w:noProof/>
          <w:color w:val="333333"/>
          <w:sz w:val="23"/>
          <w:szCs w:val="23"/>
          <w:lang w:eastAsia="en-CA"/>
        </w:rPr>
        <mc:AlternateContent>
          <mc:Choice Requires="wps">
            <w:drawing>
              <wp:inline distT="0" distB="0" distL="0" distR="0" wp14:anchorId="7DA3D206" wp14:editId="3377CBC0">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FD4812"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A63D6B6"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Bulk field to user table mapping window</w:t>
      </w:r>
    </w:p>
    <w:p w14:paraId="0330CFF3"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Notice that the schema of the user table referenced on the bulk field displays on the right. On selecting a Bloomberg Bulk field for the first time, no schema data is available. In most cases, the description on the bottom left (derived from the BB supplied fields.csv file) provides sufficient data to define the schema manually. In the </w:t>
      </w:r>
      <w:r w:rsidRPr="00D90845">
        <w:rPr>
          <w:rFonts w:ascii="Source Sans Pro" w:eastAsia="Times New Roman" w:hAnsi="Source Sans Pro" w:cs="Times New Roman"/>
          <w:b/>
          <w:bCs/>
          <w:color w:val="333333"/>
          <w:sz w:val="23"/>
          <w:szCs w:val="23"/>
          <w:lang w:eastAsia="en-CA"/>
        </w:rPr>
        <w:t>MTG_HIST_FACT</w:t>
      </w:r>
      <w:r w:rsidRPr="00D90845">
        <w:rPr>
          <w:rFonts w:ascii="Source Sans Pro" w:eastAsia="Times New Roman" w:hAnsi="Source Sans Pro" w:cs="Times New Roman"/>
          <w:color w:val="333333"/>
          <w:sz w:val="23"/>
          <w:szCs w:val="23"/>
          <w:lang w:eastAsia="en-CA"/>
        </w:rPr>
        <w:t> field, we find that data in two columns will be provided.</w:t>
      </w:r>
    </w:p>
    <w:p w14:paraId="02A649DD" w14:textId="10DAEAF2" w:rsidR="00D90845" w:rsidRPr="00D90845" w:rsidRDefault="00B41A0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lastRenderedPageBreak/>
        <w:drawing>
          <wp:inline distT="0" distB="0" distL="0" distR="0" wp14:anchorId="39740AB3" wp14:editId="4B9167CB">
            <wp:extent cx="5943600" cy="1692275"/>
            <wp:effectExtent l="0" t="0" r="0" b="317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inline>
        </w:drawing>
      </w:r>
      <w:r w:rsidR="00D90845" w:rsidRPr="00D90845">
        <w:rPr>
          <w:rFonts w:ascii="Source Sans Pro" w:eastAsia="Times New Roman" w:hAnsi="Source Sans Pro" w:cs="Times New Roman"/>
          <w:noProof/>
          <w:color w:val="333333"/>
          <w:sz w:val="23"/>
          <w:szCs w:val="23"/>
          <w:lang w:eastAsia="en-CA"/>
        </w:rPr>
        <mc:AlternateContent>
          <mc:Choice Requires="wps">
            <w:drawing>
              <wp:inline distT="0" distB="0" distL="0" distR="0" wp14:anchorId="10BD327C" wp14:editId="4849492B">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75B714"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6C59B0"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Define the Bulk Field Schema</w:t>
      </w:r>
    </w:p>
    <w:p w14:paraId="17B97A78"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Add the columns by right-clicking on the grid and selecting </w:t>
      </w:r>
      <w:r w:rsidRPr="00D90845">
        <w:rPr>
          <w:rFonts w:ascii="Source Sans Pro" w:eastAsia="Times New Roman" w:hAnsi="Source Sans Pro" w:cs="Times New Roman"/>
          <w:b/>
          <w:bCs/>
          <w:color w:val="333333"/>
          <w:sz w:val="23"/>
          <w:szCs w:val="23"/>
          <w:lang w:eastAsia="en-CA"/>
        </w:rPr>
        <w:t>Add</w:t>
      </w:r>
      <w:r w:rsidRPr="00D90845">
        <w:rPr>
          <w:rFonts w:ascii="Source Sans Pro" w:eastAsia="Times New Roman" w:hAnsi="Source Sans Pro" w:cs="Times New Roman"/>
          <w:color w:val="333333"/>
          <w:sz w:val="23"/>
          <w:szCs w:val="23"/>
          <w:lang w:eastAsia="en-CA"/>
        </w:rPr>
        <w:t>. Provide the column number, column name and data types. Note that column numbers start at zero. The column names are not used during processing, so the naming convention is not important.</w:t>
      </w:r>
    </w:p>
    <w:p w14:paraId="419C0F02"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Once the schema of the bulk data is finalized, right-click and select </w:t>
      </w:r>
      <w:r w:rsidRPr="00D90845">
        <w:rPr>
          <w:rFonts w:ascii="Source Sans Pro" w:eastAsia="Times New Roman" w:hAnsi="Source Sans Pro" w:cs="Times New Roman"/>
          <w:b/>
          <w:bCs/>
          <w:color w:val="333333"/>
          <w:sz w:val="23"/>
          <w:szCs w:val="23"/>
          <w:lang w:eastAsia="en-CA"/>
        </w:rPr>
        <w:t>Save</w:t>
      </w:r>
      <w:r w:rsidRPr="00D90845">
        <w:rPr>
          <w:rFonts w:ascii="Source Sans Pro" w:eastAsia="Times New Roman" w:hAnsi="Source Sans Pro" w:cs="Times New Roman"/>
          <w:color w:val="333333"/>
          <w:sz w:val="23"/>
          <w:szCs w:val="23"/>
          <w:lang w:eastAsia="en-CA"/>
        </w:rPr>
        <w:t>.</w:t>
      </w:r>
    </w:p>
    <w:p w14:paraId="1AF88929" w14:textId="6B06B66A" w:rsidR="00D90845" w:rsidRPr="00D90845" w:rsidRDefault="00B41A0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drawing>
          <wp:inline distT="0" distB="0" distL="0" distR="0" wp14:anchorId="7B90F8D7" wp14:editId="100886FC">
            <wp:extent cx="4219575" cy="2219325"/>
            <wp:effectExtent l="0" t="0" r="9525" b="952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19575" cy="2219325"/>
                    </a:xfrm>
                    <a:prstGeom prst="rect">
                      <a:avLst/>
                    </a:prstGeom>
                  </pic:spPr>
                </pic:pic>
              </a:graphicData>
            </a:graphic>
          </wp:inline>
        </w:drawing>
      </w:r>
      <w:r w:rsidR="00D90845" w:rsidRPr="00D90845">
        <w:rPr>
          <w:rFonts w:ascii="Source Sans Pro" w:eastAsia="Times New Roman" w:hAnsi="Source Sans Pro" w:cs="Times New Roman"/>
          <w:noProof/>
          <w:color w:val="333333"/>
          <w:sz w:val="23"/>
          <w:szCs w:val="23"/>
          <w:lang w:eastAsia="en-CA"/>
        </w:rPr>
        <mc:AlternateContent>
          <mc:Choice Requires="wps">
            <w:drawing>
              <wp:inline distT="0" distB="0" distL="0" distR="0" wp14:anchorId="45466DBA" wp14:editId="2A4C9F9D">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8A5A6A"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BB29DAB"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Save the Bulk Field Schema.</w:t>
      </w:r>
    </w:p>
    <w:p w14:paraId="1E5796AB"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The schema definition is saved to Directory Nodes in file </w:t>
      </w:r>
      <w:r w:rsidRPr="00D90845">
        <w:rPr>
          <w:rFonts w:ascii="Source Sans Pro" w:eastAsia="Times New Roman" w:hAnsi="Source Sans Pro" w:cs="Times New Roman"/>
          <w:i/>
          <w:iCs/>
          <w:color w:val="333333"/>
          <w:sz w:val="23"/>
          <w:szCs w:val="23"/>
          <w:lang w:eastAsia="en-CA"/>
        </w:rPr>
        <w:t>BulkFields.xml.</w:t>
      </w:r>
    </w:p>
    <w:p w14:paraId="213BE707" w14:textId="5935A01D" w:rsidR="00D90845" w:rsidRPr="00D90845" w:rsidRDefault="00B41A0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lastRenderedPageBreak/>
        <w:drawing>
          <wp:inline distT="0" distB="0" distL="0" distR="0" wp14:anchorId="794C5824" wp14:editId="354F6A0C">
            <wp:extent cx="5743575" cy="4486275"/>
            <wp:effectExtent l="0" t="0" r="9525"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43575" cy="4486275"/>
                    </a:xfrm>
                    <a:prstGeom prst="rect">
                      <a:avLst/>
                    </a:prstGeom>
                  </pic:spPr>
                </pic:pic>
              </a:graphicData>
            </a:graphic>
          </wp:inline>
        </w:drawing>
      </w:r>
      <w:r w:rsidR="00D90845" w:rsidRPr="00D90845">
        <w:rPr>
          <w:rFonts w:ascii="Source Sans Pro" w:eastAsia="Times New Roman" w:hAnsi="Source Sans Pro" w:cs="Times New Roman"/>
          <w:noProof/>
          <w:color w:val="333333"/>
          <w:sz w:val="23"/>
          <w:szCs w:val="23"/>
          <w:lang w:eastAsia="en-CA"/>
        </w:rPr>
        <mc:AlternateContent>
          <mc:Choice Requires="wps">
            <w:drawing>
              <wp:inline distT="0" distB="0" distL="0" distR="0" wp14:anchorId="39EC58A1" wp14:editId="76DD67C2">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BEEC66"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1AC745"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Bulk Field Schema File Location</w:t>
      </w:r>
    </w:p>
    <w:p w14:paraId="285B5FBC"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Once the Bulk Field schema is defined, a mapping between the bulk field and database schemas must be created.</w:t>
      </w:r>
    </w:p>
    <w:p w14:paraId="54747594"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Drag the rows from the Bulk Field schema to the appropriate rows on the user table schema. Notice that the column numbers are captured in the </w:t>
      </w:r>
      <w:r w:rsidRPr="00D90845">
        <w:rPr>
          <w:rFonts w:ascii="Source Sans Pro" w:eastAsia="Times New Roman" w:hAnsi="Source Sans Pro" w:cs="Times New Roman"/>
          <w:b/>
          <w:bCs/>
          <w:color w:val="333333"/>
          <w:sz w:val="23"/>
          <w:szCs w:val="23"/>
          <w:lang w:eastAsia="en-CA"/>
        </w:rPr>
        <w:t>Mapped Column</w:t>
      </w:r>
      <w:r w:rsidRPr="00D90845">
        <w:rPr>
          <w:rFonts w:ascii="Source Sans Pro" w:eastAsia="Times New Roman" w:hAnsi="Source Sans Pro" w:cs="Times New Roman"/>
          <w:color w:val="333333"/>
          <w:sz w:val="23"/>
          <w:szCs w:val="23"/>
          <w:lang w:eastAsia="en-CA"/>
        </w:rPr>
        <w:t>. Additional types are available in this column.</w:t>
      </w:r>
    </w:p>
    <w:p w14:paraId="12CF9725"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Select </w:t>
      </w:r>
      <w:r w:rsidRPr="00D90845">
        <w:rPr>
          <w:rFonts w:ascii="Source Sans Pro" w:eastAsia="Times New Roman" w:hAnsi="Source Sans Pro" w:cs="Times New Roman"/>
          <w:b/>
          <w:bCs/>
          <w:color w:val="333333"/>
          <w:sz w:val="23"/>
          <w:szCs w:val="23"/>
          <w:lang w:eastAsia="en-CA"/>
        </w:rPr>
        <w:t>Request Date</w:t>
      </w:r>
      <w:r w:rsidRPr="00D90845">
        <w:rPr>
          <w:rFonts w:ascii="Source Sans Pro" w:eastAsia="Times New Roman" w:hAnsi="Source Sans Pro" w:cs="Times New Roman"/>
          <w:color w:val="333333"/>
          <w:sz w:val="23"/>
          <w:szCs w:val="23"/>
          <w:lang w:eastAsia="en-CA"/>
        </w:rPr>
        <w:t> to set the date when the request occurs on all records of the user table for the current query. Select </w:t>
      </w:r>
      <w:r w:rsidRPr="00D90845">
        <w:rPr>
          <w:rFonts w:ascii="Source Sans Pro" w:eastAsia="Times New Roman" w:hAnsi="Source Sans Pro" w:cs="Times New Roman"/>
          <w:b/>
          <w:bCs/>
          <w:color w:val="333333"/>
          <w:sz w:val="23"/>
          <w:szCs w:val="23"/>
          <w:lang w:eastAsia="en-CA"/>
        </w:rPr>
        <w:t>Request Id</w:t>
      </w:r>
      <w:r w:rsidRPr="00D90845">
        <w:rPr>
          <w:rFonts w:ascii="Source Sans Pro" w:eastAsia="Times New Roman" w:hAnsi="Source Sans Pro" w:cs="Times New Roman"/>
          <w:color w:val="333333"/>
          <w:sz w:val="23"/>
          <w:szCs w:val="23"/>
          <w:lang w:eastAsia="en-CA"/>
        </w:rPr>
        <w:t> to set the Bloomberg provided request id on all records of the current query.</w:t>
      </w:r>
    </w:p>
    <w:p w14:paraId="40E61AE4" w14:textId="2BB30037" w:rsidR="00D90845" w:rsidRPr="00D90845" w:rsidRDefault="00B41A0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lastRenderedPageBreak/>
        <w:drawing>
          <wp:inline distT="0" distB="0" distL="0" distR="0" wp14:anchorId="0D1BFAAD" wp14:editId="787E0B2B">
            <wp:extent cx="5943600" cy="2062480"/>
            <wp:effectExtent l="0" t="0" r="0" b="0"/>
            <wp:docPr id="37" name="Picture 3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062480"/>
                    </a:xfrm>
                    <a:prstGeom prst="rect">
                      <a:avLst/>
                    </a:prstGeom>
                  </pic:spPr>
                </pic:pic>
              </a:graphicData>
            </a:graphic>
          </wp:inline>
        </w:drawing>
      </w:r>
      <w:r w:rsidR="00D90845" w:rsidRPr="00D90845">
        <w:rPr>
          <w:rFonts w:ascii="Source Sans Pro" w:eastAsia="Times New Roman" w:hAnsi="Source Sans Pro" w:cs="Times New Roman"/>
          <w:noProof/>
          <w:color w:val="333333"/>
          <w:sz w:val="23"/>
          <w:szCs w:val="23"/>
          <w:lang w:eastAsia="en-CA"/>
        </w:rPr>
        <mc:AlternateContent>
          <mc:Choice Requires="wps">
            <w:drawing>
              <wp:inline distT="0" distB="0" distL="0" distR="0" wp14:anchorId="3B10ED15" wp14:editId="61335B7C">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5F62C5"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6A27C5C"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Selecting Special Fields on the Mapped Column</w:t>
      </w:r>
    </w:p>
    <w:p w14:paraId="3289C5F7"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Once the mapping is done, click the </w:t>
      </w:r>
      <w:r w:rsidRPr="00D90845">
        <w:rPr>
          <w:rFonts w:ascii="Source Sans Pro" w:eastAsia="Times New Roman" w:hAnsi="Source Sans Pro" w:cs="Times New Roman"/>
          <w:b/>
          <w:bCs/>
          <w:color w:val="333333"/>
          <w:sz w:val="23"/>
          <w:szCs w:val="23"/>
          <w:lang w:eastAsia="en-CA"/>
        </w:rPr>
        <w:t>Save</w:t>
      </w:r>
      <w:r w:rsidRPr="00D90845">
        <w:rPr>
          <w:rFonts w:ascii="Source Sans Pro" w:eastAsia="Times New Roman" w:hAnsi="Source Sans Pro" w:cs="Times New Roman"/>
          <w:color w:val="333333"/>
          <w:sz w:val="23"/>
          <w:szCs w:val="23"/>
          <w:lang w:eastAsia="en-CA"/>
        </w:rPr>
        <w:t> button on the bottom of the window.</w:t>
      </w:r>
    </w:p>
    <w:p w14:paraId="6A7C67D3" w14:textId="30E03E78" w:rsidR="00D90845" w:rsidRPr="00D90845" w:rsidRDefault="00B41A0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drawing>
          <wp:inline distT="0" distB="0" distL="0" distR="0" wp14:anchorId="25C95836" wp14:editId="3EF5DF85">
            <wp:extent cx="5943600" cy="2558415"/>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r w:rsidR="00D90845" w:rsidRPr="00D90845">
        <w:rPr>
          <w:rFonts w:ascii="Source Sans Pro" w:eastAsia="Times New Roman" w:hAnsi="Source Sans Pro" w:cs="Times New Roman"/>
          <w:noProof/>
          <w:color w:val="333333"/>
          <w:sz w:val="23"/>
          <w:szCs w:val="23"/>
          <w:lang w:eastAsia="en-CA"/>
        </w:rPr>
        <mc:AlternateContent>
          <mc:Choice Requires="wps">
            <w:drawing>
              <wp:inline distT="0" distB="0" distL="0" distR="0" wp14:anchorId="13641B3E" wp14:editId="2A204EC9">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5A531"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A7F45A"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Save Bulk Field to User Table Mapping</w:t>
      </w:r>
    </w:p>
    <w:p w14:paraId="6355ED58" w14:textId="77777777" w:rsidR="00D90845" w:rsidRPr="00D90845" w:rsidRDefault="00D90845" w:rsidP="00D90845">
      <w:pPr>
        <w:shd w:val="clear" w:color="auto" w:fill="FFFFFF"/>
        <w:spacing w:before="100" w:beforeAutospacing="1" w:after="100" w:afterAutospacing="1" w:line="240" w:lineRule="auto"/>
        <w:outlineLvl w:val="2"/>
        <w:rPr>
          <w:rFonts w:ascii="var(--font-h3)" w:eastAsia="Times New Roman" w:hAnsi="var(--font-h3)" w:cs="Times New Roman"/>
          <w:color w:val="333333"/>
          <w:sz w:val="27"/>
          <w:szCs w:val="27"/>
          <w:lang w:eastAsia="en-CA"/>
        </w:rPr>
      </w:pPr>
      <w:r w:rsidRPr="00D90845">
        <w:rPr>
          <w:rFonts w:ascii="var(--font-h3)" w:eastAsia="Times New Roman" w:hAnsi="var(--font-h3)" w:cs="Times New Roman"/>
          <w:color w:val="333333"/>
          <w:sz w:val="27"/>
          <w:szCs w:val="27"/>
          <w:lang w:eastAsia="en-CA"/>
        </w:rPr>
        <w:t>Test Functionality</w:t>
      </w:r>
    </w:p>
    <w:p w14:paraId="727F4233"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Select the </w:t>
      </w:r>
      <w:r w:rsidRPr="00D90845">
        <w:rPr>
          <w:rFonts w:ascii="Source Sans Pro" w:eastAsia="Times New Roman" w:hAnsi="Source Sans Pro" w:cs="Times New Roman"/>
          <w:i/>
          <w:iCs/>
          <w:color w:val="333333"/>
          <w:sz w:val="23"/>
          <w:szCs w:val="23"/>
          <w:lang w:eastAsia="en-CA"/>
        </w:rPr>
        <w:t>Bond Upload Source</w:t>
      </w:r>
      <w:r w:rsidRPr="00D90845">
        <w:rPr>
          <w:rFonts w:ascii="Source Sans Pro" w:eastAsia="Times New Roman" w:hAnsi="Source Sans Pro" w:cs="Times New Roman"/>
          <w:color w:val="333333"/>
          <w:sz w:val="23"/>
          <w:szCs w:val="23"/>
          <w:lang w:eastAsia="en-CA"/>
        </w:rPr>
        <w:t> tab and enter a row for CUSIP 31360CWY47. Select </w:t>
      </w:r>
      <w:r w:rsidRPr="00D90845">
        <w:rPr>
          <w:rFonts w:ascii="Source Sans Pro" w:eastAsia="Times New Roman" w:hAnsi="Source Sans Pro" w:cs="Times New Roman"/>
          <w:i/>
          <w:iCs/>
          <w:color w:val="333333"/>
          <w:sz w:val="23"/>
          <w:szCs w:val="23"/>
          <w:lang w:eastAsia="en-CA"/>
        </w:rPr>
        <w:t>Fanny Mae</w:t>
      </w:r>
      <w:r w:rsidRPr="00D90845">
        <w:rPr>
          <w:rFonts w:ascii="Source Sans Pro" w:eastAsia="Times New Roman" w:hAnsi="Source Sans Pro" w:cs="Times New Roman"/>
          <w:color w:val="333333"/>
          <w:sz w:val="23"/>
          <w:szCs w:val="23"/>
          <w:lang w:eastAsia="en-CA"/>
        </w:rPr>
        <w:t> as </w:t>
      </w:r>
      <w:r w:rsidRPr="00D90845">
        <w:rPr>
          <w:rFonts w:ascii="Source Sans Pro" w:eastAsia="Times New Roman" w:hAnsi="Source Sans Pro" w:cs="Times New Roman"/>
          <w:b/>
          <w:bCs/>
          <w:color w:val="333333"/>
          <w:sz w:val="23"/>
          <w:szCs w:val="23"/>
          <w:lang w:eastAsia="en-CA"/>
        </w:rPr>
        <w:t>Issuer</w:t>
      </w:r>
      <w:r w:rsidRPr="00D90845">
        <w:rPr>
          <w:rFonts w:ascii="Source Sans Pro" w:eastAsia="Times New Roman" w:hAnsi="Source Sans Pro" w:cs="Times New Roman"/>
          <w:color w:val="333333"/>
          <w:sz w:val="23"/>
          <w:szCs w:val="23"/>
          <w:lang w:eastAsia="en-CA"/>
        </w:rPr>
        <w:t> and select the </w:t>
      </w:r>
      <w:r w:rsidRPr="00D90845">
        <w:rPr>
          <w:rFonts w:ascii="Source Sans Pro" w:eastAsia="Times New Roman" w:hAnsi="Source Sans Pro" w:cs="Times New Roman"/>
          <w:b/>
          <w:bCs/>
          <w:color w:val="333333"/>
          <w:sz w:val="23"/>
          <w:szCs w:val="23"/>
          <w:lang w:eastAsia="en-CA"/>
        </w:rPr>
        <w:t>MBS</w:t>
      </w:r>
      <w:r w:rsidRPr="00D90845">
        <w:rPr>
          <w:rFonts w:ascii="Source Sans Pro" w:eastAsia="Times New Roman" w:hAnsi="Source Sans Pro" w:cs="Times New Roman"/>
          <w:color w:val="333333"/>
          <w:sz w:val="23"/>
          <w:szCs w:val="23"/>
          <w:lang w:eastAsia="en-CA"/>
        </w:rPr>
        <w:t> mapping.</w:t>
      </w:r>
    </w:p>
    <w:p w14:paraId="171B9AB0" w14:textId="2815BDD2" w:rsidR="00D90845" w:rsidRPr="00D90845" w:rsidRDefault="00B41A0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lastRenderedPageBreak/>
        <w:drawing>
          <wp:inline distT="0" distB="0" distL="0" distR="0" wp14:anchorId="651FD9B5" wp14:editId="5DFB9994">
            <wp:extent cx="5838095" cy="2247619"/>
            <wp:effectExtent l="0" t="0" r="0" b="635"/>
            <wp:docPr id="39" name="Picture 39"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webs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38095" cy="2247619"/>
                    </a:xfrm>
                    <a:prstGeom prst="rect">
                      <a:avLst/>
                    </a:prstGeom>
                  </pic:spPr>
                </pic:pic>
              </a:graphicData>
            </a:graphic>
          </wp:inline>
        </w:drawing>
      </w:r>
      <w:r w:rsidR="00D90845" w:rsidRPr="00D90845">
        <w:rPr>
          <w:rFonts w:ascii="Source Sans Pro" w:eastAsia="Times New Roman" w:hAnsi="Source Sans Pro" w:cs="Times New Roman"/>
          <w:noProof/>
          <w:color w:val="333333"/>
          <w:sz w:val="23"/>
          <w:szCs w:val="23"/>
          <w:lang w:eastAsia="en-CA"/>
        </w:rPr>
        <mc:AlternateContent>
          <mc:Choice Requires="wps">
            <w:drawing>
              <wp:inline distT="0" distB="0" distL="0" distR="0" wp14:anchorId="0275E07C" wp14:editId="7567200E">
                <wp:extent cx="304800" cy="30480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162E70"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90A04AB"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Bond Upload Source Tab</w:t>
      </w:r>
    </w:p>
    <w:p w14:paraId="3061C679"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Click on the </w:t>
      </w:r>
      <w:r w:rsidRPr="00D90845">
        <w:rPr>
          <w:rFonts w:ascii="Source Sans Pro" w:eastAsia="Times New Roman" w:hAnsi="Source Sans Pro" w:cs="Times New Roman"/>
          <w:b/>
          <w:bCs/>
          <w:color w:val="333333"/>
          <w:sz w:val="23"/>
          <w:szCs w:val="23"/>
          <w:lang w:eastAsia="en-CA"/>
        </w:rPr>
        <w:t>Execute Bloomberg Import</w:t>
      </w:r>
      <w:r w:rsidRPr="00D90845">
        <w:rPr>
          <w:rFonts w:ascii="Source Sans Pro" w:eastAsia="Times New Roman" w:hAnsi="Source Sans Pro" w:cs="Times New Roman"/>
          <w:color w:val="333333"/>
          <w:sz w:val="23"/>
          <w:szCs w:val="23"/>
          <w:lang w:eastAsia="en-CA"/>
        </w:rPr>
        <w:t> button. Once the data is available, the </w:t>
      </w:r>
      <w:r w:rsidRPr="00D90845">
        <w:rPr>
          <w:rFonts w:ascii="Source Sans Pro" w:eastAsia="Times New Roman" w:hAnsi="Source Sans Pro" w:cs="Times New Roman"/>
          <w:i/>
          <w:iCs/>
          <w:color w:val="333333"/>
          <w:sz w:val="23"/>
          <w:szCs w:val="23"/>
          <w:lang w:eastAsia="en-CA"/>
        </w:rPr>
        <w:t>Retrieved Instrument</w:t>
      </w:r>
      <w:r w:rsidRPr="00D90845">
        <w:rPr>
          <w:rFonts w:ascii="Source Sans Pro" w:eastAsia="Times New Roman" w:hAnsi="Source Sans Pro" w:cs="Times New Roman"/>
          <w:color w:val="333333"/>
          <w:sz w:val="23"/>
          <w:szCs w:val="23"/>
          <w:lang w:eastAsia="en-CA"/>
        </w:rPr>
        <w:t> tab automatically activates and the results of the query display. Notice the Pool factor data for the instrument.</w:t>
      </w:r>
    </w:p>
    <w:p w14:paraId="3207EC32" w14:textId="5EAC3258" w:rsidR="00D90845" w:rsidRPr="00D90845" w:rsidRDefault="00B41A0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lastRenderedPageBreak/>
        <w:drawing>
          <wp:inline distT="0" distB="0" distL="0" distR="0" wp14:anchorId="0F144FC2" wp14:editId="30F1AAF8">
            <wp:extent cx="5123809" cy="4409524"/>
            <wp:effectExtent l="0" t="0" r="127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23809" cy="4409524"/>
                    </a:xfrm>
                    <a:prstGeom prst="rect">
                      <a:avLst/>
                    </a:prstGeom>
                  </pic:spPr>
                </pic:pic>
              </a:graphicData>
            </a:graphic>
          </wp:inline>
        </w:drawing>
      </w:r>
      <w:r w:rsidR="00D90845" w:rsidRPr="00D90845">
        <w:rPr>
          <w:rFonts w:ascii="Source Sans Pro" w:eastAsia="Times New Roman" w:hAnsi="Source Sans Pro" w:cs="Times New Roman"/>
          <w:noProof/>
          <w:color w:val="333333"/>
          <w:sz w:val="23"/>
          <w:szCs w:val="23"/>
          <w:lang w:eastAsia="en-CA"/>
        </w:rPr>
        <mc:AlternateContent>
          <mc:Choice Requires="wps">
            <w:drawing>
              <wp:inline distT="0" distB="0" distL="0" distR="0" wp14:anchorId="7F31A90B" wp14:editId="37909562">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4BE743"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4FD04A4"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Retrieved Instrument Tab (Part 1)</w:t>
      </w:r>
    </w:p>
    <w:p w14:paraId="29A7F68C"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This data exists only in memory at this point. To persist the data, right-click on the instrument-level record and select </w:t>
      </w:r>
      <w:r w:rsidRPr="00D90845">
        <w:rPr>
          <w:rFonts w:ascii="Source Sans Pro" w:eastAsia="Times New Roman" w:hAnsi="Source Sans Pro" w:cs="Times New Roman"/>
          <w:b/>
          <w:bCs/>
          <w:color w:val="333333"/>
          <w:sz w:val="23"/>
          <w:szCs w:val="23"/>
          <w:lang w:eastAsia="en-CA"/>
        </w:rPr>
        <w:t>Import Object</w:t>
      </w:r>
      <w:r w:rsidRPr="00D90845">
        <w:rPr>
          <w:rFonts w:ascii="Source Sans Pro" w:eastAsia="Times New Roman" w:hAnsi="Source Sans Pro" w:cs="Times New Roman"/>
          <w:color w:val="333333"/>
          <w:sz w:val="23"/>
          <w:szCs w:val="23"/>
          <w:lang w:eastAsia="en-CA"/>
        </w:rPr>
        <w:t>.</w:t>
      </w:r>
    </w:p>
    <w:p w14:paraId="2BAA3326" w14:textId="12DB23DE" w:rsidR="00D90845" w:rsidRPr="00D90845" w:rsidRDefault="00B41A0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drawing>
          <wp:inline distT="0" distB="0" distL="0" distR="0" wp14:anchorId="7BFBB56A" wp14:editId="6D548257">
            <wp:extent cx="3723809" cy="2580952"/>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23809" cy="2580952"/>
                    </a:xfrm>
                    <a:prstGeom prst="rect">
                      <a:avLst/>
                    </a:prstGeom>
                  </pic:spPr>
                </pic:pic>
              </a:graphicData>
            </a:graphic>
          </wp:inline>
        </w:drawing>
      </w:r>
      <w:r w:rsidR="00D90845" w:rsidRPr="00D90845">
        <w:rPr>
          <w:rFonts w:ascii="Source Sans Pro" w:eastAsia="Times New Roman" w:hAnsi="Source Sans Pro" w:cs="Times New Roman"/>
          <w:noProof/>
          <w:color w:val="333333"/>
          <w:sz w:val="23"/>
          <w:szCs w:val="23"/>
          <w:lang w:eastAsia="en-CA"/>
        </w:rPr>
        <mc:AlternateContent>
          <mc:Choice Requires="wps">
            <w:drawing>
              <wp:inline distT="0" distB="0" distL="0" distR="0" wp14:anchorId="2F2F0D73" wp14:editId="5C45823D">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3E7F2E"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790DED"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lastRenderedPageBreak/>
        <w:t>Retrieved Instrument Tab (Part 2)</w:t>
      </w:r>
    </w:p>
    <w:p w14:paraId="2E17FDC3"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Once the data is imported, the display will change as follows:</w:t>
      </w:r>
    </w:p>
    <w:p w14:paraId="696EF250"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The newly created instrument number is shown in the </w:t>
      </w:r>
      <w:proofErr w:type="spellStart"/>
      <w:r w:rsidRPr="00D90845">
        <w:rPr>
          <w:rFonts w:ascii="Source Sans Pro" w:eastAsia="Times New Roman" w:hAnsi="Source Sans Pro" w:cs="Times New Roman"/>
          <w:b/>
          <w:bCs/>
          <w:color w:val="333333"/>
          <w:sz w:val="23"/>
          <w:szCs w:val="23"/>
          <w:lang w:eastAsia="en-CA"/>
        </w:rPr>
        <w:t>InsNum</w:t>
      </w:r>
      <w:proofErr w:type="spellEnd"/>
      <w:r w:rsidRPr="00D90845">
        <w:rPr>
          <w:rFonts w:ascii="Source Sans Pro" w:eastAsia="Times New Roman" w:hAnsi="Source Sans Pro" w:cs="Times New Roman"/>
          <w:color w:val="333333"/>
          <w:sz w:val="23"/>
          <w:szCs w:val="23"/>
          <w:lang w:eastAsia="en-CA"/>
        </w:rPr>
        <w:t> column</w:t>
      </w:r>
    </w:p>
    <w:p w14:paraId="6052C40C"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The </w:t>
      </w:r>
      <w:r w:rsidRPr="00D90845">
        <w:rPr>
          <w:rFonts w:ascii="Source Sans Pro" w:eastAsia="Times New Roman" w:hAnsi="Source Sans Pro" w:cs="Times New Roman"/>
          <w:b/>
          <w:bCs/>
          <w:color w:val="333333"/>
          <w:sz w:val="23"/>
          <w:szCs w:val="23"/>
          <w:lang w:eastAsia="en-CA"/>
        </w:rPr>
        <w:t>Message</w:t>
      </w:r>
      <w:r w:rsidRPr="00D90845">
        <w:rPr>
          <w:rFonts w:ascii="Source Sans Pro" w:eastAsia="Times New Roman" w:hAnsi="Source Sans Pro" w:cs="Times New Roman"/>
          <w:color w:val="333333"/>
          <w:sz w:val="23"/>
          <w:szCs w:val="23"/>
          <w:lang w:eastAsia="en-CA"/>
        </w:rPr>
        <w:t xml:space="preserve"> column of the instrument-level record is populated with a message </w:t>
      </w:r>
      <w:proofErr w:type="gramStart"/>
      <w:r w:rsidRPr="00D90845">
        <w:rPr>
          <w:rFonts w:ascii="Source Sans Pro" w:eastAsia="Times New Roman" w:hAnsi="Source Sans Pro" w:cs="Times New Roman"/>
          <w:color w:val="333333"/>
          <w:sz w:val="23"/>
          <w:szCs w:val="23"/>
          <w:lang w:eastAsia="en-CA"/>
        </w:rPr>
        <w:t>similar to</w:t>
      </w:r>
      <w:proofErr w:type="gramEnd"/>
      <w:r w:rsidRPr="00D90845">
        <w:rPr>
          <w:rFonts w:ascii="Source Sans Pro" w:eastAsia="Times New Roman" w:hAnsi="Source Sans Pro" w:cs="Times New Roman"/>
          <w:color w:val="333333"/>
          <w:sz w:val="23"/>
          <w:szCs w:val="23"/>
          <w:lang w:eastAsia="en-CA"/>
        </w:rPr>
        <w:t xml:space="preserve"> “Created instrument with Ins Num: ‘25672’ Instrument Id: ‘31360CWY4′”</w:t>
      </w:r>
    </w:p>
    <w:p w14:paraId="6237EA28"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The </w:t>
      </w:r>
      <w:r w:rsidRPr="00D90845">
        <w:rPr>
          <w:rFonts w:ascii="Source Sans Pro" w:eastAsia="Times New Roman" w:hAnsi="Source Sans Pro" w:cs="Times New Roman"/>
          <w:b/>
          <w:bCs/>
          <w:color w:val="333333"/>
          <w:sz w:val="23"/>
          <w:szCs w:val="23"/>
          <w:lang w:eastAsia="en-CA"/>
        </w:rPr>
        <w:t>Message</w:t>
      </w:r>
      <w:r w:rsidRPr="00D90845">
        <w:rPr>
          <w:rFonts w:ascii="Source Sans Pro" w:eastAsia="Times New Roman" w:hAnsi="Source Sans Pro" w:cs="Times New Roman"/>
          <w:color w:val="333333"/>
          <w:sz w:val="23"/>
          <w:szCs w:val="23"/>
          <w:lang w:eastAsia="en-CA"/>
        </w:rPr>
        <w:t xml:space="preserve"> column of the bulk-level record is populated with a message </w:t>
      </w:r>
      <w:proofErr w:type="gramStart"/>
      <w:r w:rsidRPr="00D90845">
        <w:rPr>
          <w:rFonts w:ascii="Source Sans Pro" w:eastAsia="Times New Roman" w:hAnsi="Source Sans Pro" w:cs="Times New Roman"/>
          <w:color w:val="333333"/>
          <w:sz w:val="23"/>
          <w:szCs w:val="23"/>
          <w:lang w:eastAsia="en-CA"/>
        </w:rPr>
        <w:t>similar to</w:t>
      </w:r>
      <w:proofErr w:type="gramEnd"/>
      <w:r w:rsidRPr="00D90845">
        <w:rPr>
          <w:rFonts w:ascii="Source Sans Pro" w:eastAsia="Times New Roman" w:hAnsi="Source Sans Pro" w:cs="Times New Roman"/>
          <w:color w:val="333333"/>
          <w:sz w:val="23"/>
          <w:szCs w:val="23"/>
          <w:lang w:eastAsia="en-CA"/>
        </w:rPr>
        <w:t xml:space="preserve"> “Saved 355 Bulk Data records”</w:t>
      </w:r>
    </w:p>
    <w:p w14:paraId="161EECA8"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To verify that the data is indeed associated with the new instrument, click on the instrument number hyperlink in the </w:t>
      </w:r>
      <w:proofErr w:type="spellStart"/>
      <w:r w:rsidRPr="00D90845">
        <w:rPr>
          <w:rFonts w:ascii="Source Sans Pro" w:eastAsia="Times New Roman" w:hAnsi="Source Sans Pro" w:cs="Times New Roman"/>
          <w:b/>
          <w:bCs/>
          <w:color w:val="333333"/>
          <w:sz w:val="23"/>
          <w:szCs w:val="23"/>
          <w:lang w:eastAsia="en-CA"/>
        </w:rPr>
        <w:t>InsNum</w:t>
      </w:r>
      <w:proofErr w:type="spellEnd"/>
      <w:r w:rsidRPr="00D90845">
        <w:rPr>
          <w:rFonts w:ascii="Source Sans Pro" w:eastAsia="Times New Roman" w:hAnsi="Source Sans Pro" w:cs="Times New Roman"/>
          <w:color w:val="333333"/>
          <w:sz w:val="23"/>
          <w:szCs w:val="23"/>
          <w:lang w:eastAsia="en-CA"/>
        </w:rPr>
        <w:t> column. This brings up the newly created instrument. Select the </w:t>
      </w:r>
      <w:r w:rsidRPr="00D90845">
        <w:rPr>
          <w:rFonts w:ascii="Source Sans Pro" w:eastAsia="Times New Roman" w:hAnsi="Source Sans Pro" w:cs="Times New Roman"/>
          <w:i/>
          <w:iCs/>
          <w:color w:val="333333"/>
          <w:sz w:val="23"/>
          <w:szCs w:val="23"/>
          <w:lang w:eastAsia="en-CA"/>
        </w:rPr>
        <w:t>Authorization</w:t>
      </w:r>
      <w:r w:rsidRPr="00D90845">
        <w:rPr>
          <w:rFonts w:ascii="Source Sans Pro" w:eastAsia="Times New Roman" w:hAnsi="Source Sans Pro" w:cs="Times New Roman"/>
          <w:color w:val="333333"/>
          <w:sz w:val="23"/>
          <w:szCs w:val="23"/>
          <w:lang w:eastAsia="en-CA"/>
        </w:rPr>
        <w:t> tab and click in the </w:t>
      </w:r>
      <w:r w:rsidRPr="00D90845">
        <w:rPr>
          <w:rFonts w:ascii="Source Sans Pro" w:eastAsia="Times New Roman" w:hAnsi="Source Sans Pro" w:cs="Times New Roman"/>
          <w:b/>
          <w:bCs/>
          <w:color w:val="333333"/>
          <w:sz w:val="23"/>
          <w:szCs w:val="23"/>
          <w:lang w:eastAsia="en-CA"/>
        </w:rPr>
        <w:t>Bloomberg Pool Factor Table</w:t>
      </w:r>
      <w:r w:rsidRPr="00D90845">
        <w:rPr>
          <w:rFonts w:ascii="Source Sans Pro" w:eastAsia="Times New Roman" w:hAnsi="Source Sans Pro" w:cs="Times New Roman"/>
          <w:color w:val="333333"/>
          <w:sz w:val="23"/>
          <w:szCs w:val="23"/>
          <w:lang w:eastAsia="en-CA"/>
        </w:rPr>
        <w:t> </w:t>
      </w:r>
      <w:proofErr w:type="spellStart"/>
      <w:r w:rsidRPr="00D90845">
        <w:rPr>
          <w:rFonts w:ascii="Source Sans Pro" w:eastAsia="Times New Roman" w:hAnsi="Source Sans Pro" w:cs="Times New Roman"/>
          <w:color w:val="333333"/>
          <w:sz w:val="23"/>
          <w:szCs w:val="23"/>
          <w:lang w:eastAsia="en-CA"/>
        </w:rPr>
        <w:t>tran</w:t>
      </w:r>
      <w:proofErr w:type="spellEnd"/>
      <w:r w:rsidRPr="00D90845">
        <w:rPr>
          <w:rFonts w:ascii="Source Sans Pro" w:eastAsia="Times New Roman" w:hAnsi="Source Sans Pro" w:cs="Times New Roman"/>
          <w:color w:val="333333"/>
          <w:sz w:val="23"/>
          <w:szCs w:val="23"/>
          <w:lang w:eastAsia="en-CA"/>
        </w:rPr>
        <w:t xml:space="preserve"> info record.</w:t>
      </w:r>
    </w:p>
    <w:p w14:paraId="3B69A0A1" w14:textId="0A622CEA" w:rsidR="00D90845" w:rsidRPr="00D90845" w:rsidRDefault="00B41A0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drawing>
          <wp:inline distT="0" distB="0" distL="0" distR="0" wp14:anchorId="7361CC65" wp14:editId="25B6A428">
            <wp:extent cx="5504762" cy="4533333"/>
            <wp:effectExtent l="0" t="0" r="1270" b="63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04762" cy="4533333"/>
                    </a:xfrm>
                    <a:prstGeom prst="rect">
                      <a:avLst/>
                    </a:prstGeom>
                  </pic:spPr>
                </pic:pic>
              </a:graphicData>
            </a:graphic>
          </wp:inline>
        </w:drawing>
      </w:r>
      <w:r w:rsidR="00D90845" w:rsidRPr="00D90845">
        <w:rPr>
          <w:rFonts w:ascii="Source Sans Pro" w:eastAsia="Times New Roman" w:hAnsi="Source Sans Pro" w:cs="Times New Roman"/>
          <w:noProof/>
          <w:color w:val="333333"/>
          <w:sz w:val="23"/>
          <w:szCs w:val="23"/>
          <w:lang w:eastAsia="en-CA"/>
        </w:rPr>
        <mc:AlternateContent>
          <mc:Choice Requires="wps">
            <w:drawing>
              <wp:inline distT="0" distB="0" distL="0" distR="0" wp14:anchorId="3B23C853" wp14:editId="4A301083">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20B0AE"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E4411C9"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Bond Input Window (Authorization Tab)</w:t>
      </w:r>
    </w:p>
    <w:p w14:paraId="746B28EE"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The data that was imported for this instrument is now available in the user table.</w:t>
      </w:r>
    </w:p>
    <w:p w14:paraId="4E0E154A" w14:textId="081D3CA0" w:rsidR="00D90845" w:rsidRPr="00D90845" w:rsidRDefault="00B41A0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Pr>
          <w:rFonts w:ascii="Source Sans Pro" w:eastAsia="Times New Roman" w:hAnsi="Source Sans Pro" w:cs="Times New Roman"/>
          <w:noProof/>
          <w:color w:val="333333"/>
          <w:sz w:val="23"/>
          <w:szCs w:val="23"/>
          <w:lang w:eastAsia="en-CA"/>
        </w:rPr>
        <w:lastRenderedPageBreak/>
        <w:drawing>
          <wp:inline distT="0" distB="0" distL="0" distR="0" wp14:anchorId="64AB751A" wp14:editId="5F86DEE3">
            <wp:extent cx="5685714" cy="2000000"/>
            <wp:effectExtent l="0" t="0" r="0" b="635"/>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85714" cy="2000000"/>
                    </a:xfrm>
                    <a:prstGeom prst="rect">
                      <a:avLst/>
                    </a:prstGeom>
                  </pic:spPr>
                </pic:pic>
              </a:graphicData>
            </a:graphic>
          </wp:inline>
        </w:drawing>
      </w:r>
      <w:r w:rsidR="00D90845" w:rsidRPr="00D90845">
        <w:rPr>
          <w:rFonts w:ascii="Source Sans Pro" w:eastAsia="Times New Roman" w:hAnsi="Source Sans Pro" w:cs="Times New Roman"/>
          <w:noProof/>
          <w:color w:val="333333"/>
          <w:sz w:val="23"/>
          <w:szCs w:val="23"/>
          <w:lang w:eastAsia="en-CA"/>
        </w:rPr>
        <mc:AlternateContent>
          <mc:Choice Requires="wps">
            <w:drawing>
              <wp:inline distT="0" distB="0" distL="0" distR="0" wp14:anchorId="66C8DFEE" wp14:editId="3CD0C1A6">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612736"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D53A834" w14:textId="77777777" w:rsidR="00D90845" w:rsidRPr="00D90845" w:rsidRDefault="00D90845" w:rsidP="00D90845">
      <w:p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User Data Worksheet Window</w:t>
      </w:r>
    </w:p>
    <w:p w14:paraId="5D689114" w14:textId="77777777" w:rsidR="00D90845" w:rsidRPr="00D90845" w:rsidRDefault="00D90845" w:rsidP="00D90845">
      <w:pPr>
        <w:shd w:val="clear" w:color="auto" w:fill="FFFFFF"/>
        <w:spacing w:before="100" w:beforeAutospacing="1" w:after="100" w:afterAutospacing="1" w:line="240" w:lineRule="auto"/>
        <w:outlineLvl w:val="2"/>
        <w:rPr>
          <w:rFonts w:ascii="var(--font-h3)" w:eastAsia="Times New Roman" w:hAnsi="var(--font-h3)" w:cs="Times New Roman"/>
          <w:color w:val="333333"/>
          <w:sz w:val="27"/>
          <w:szCs w:val="27"/>
          <w:lang w:eastAsia="en-CA"/>
        </w:rPr>
      </w:pPr>
      <w:r w:rsidRPr="00D90845">
        <w:rPr>
          <w:rFonts w:ascii="var(--font-h3)" w:eastAsia="Times New Roman" w:hAnsi="var(--font-h3)" w:cs="Times New Roman"/>
          <w:color w:val="333333"/>
          <w:sz w:val="27"/>
          <w:szCs w:val="27"/>
          <w:lang w:eastAsia="en-CA"/>
        </w:rPr>
        <w:t>Complete the Solution</w:t>
      </w:r>
    </w:p>
    <w:p w14:paraId="0F92A354" w14:textId="77777777" w:rsidR="00D90845" w:rsidRPr="00D90845" w:rsidRDefault="00D90845" w:rsidP="00D90845">
      <w:pPr>
        <w:shd w:val="clear" w:color="auto" w:fill="FFFFFF"/>
        <w:spacing w:line="240" w:lineRule="auto"/>
        <w:rPr>
          <w:rFonts w:ascii="Source Sans Pro" w:eastAsia="Times New Roman" w:hAnsi="Source Sans Pro" w:cs="Times New Roman"/>
          <w:color w:val="333333"/>
          <w:sz w:val="23"/>
          <w:szCs w:val="23"/>
          <w:lang w:eastAsia="en-CA"/>
        </w:rPr>
      </w:pPr>
      <w:r w:rsidRPr="00D90845">
        <w:rPr>
          <w:rFonts w:ascii="Source Sans Pro" w:eastAsia="Times New Roman" w:hAnsi="Source Sans Pro" w:cs="Times New Roman"/>
          <w:color w:val="333333"/>
          <w:sz w:val="23"/>
          <w:szCs w:val="23"/>
          <w:lang w:eastAsia="en-CA"/>
        </w:rPr>
        <w:t>The above steps show the core setup, SMART mapping, and an example processed through. At this point custom logic can be added in a plugin that can consume this data and process it onto the instrument as necessary. In this case, for pool factors, the latest (via date modified) entries can be used to update the pool factors onto the instrument.</w:t>
      </w:r>
    </w:p>
    <w:p w14:paraId="5EE07406" w14:textId="77777777" w:rsidR="007B5E31" w:rsidRDefault="00B41A05"/>
    <w:sectPr w:rsidR="007B5E3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var(--font-h3)">
    <w:altName w:val="Cambria"/>
    <w:panose1 w:val="00000000000000000000"/>
    <w:charset w:val="00"/>
    <w:family w:val="roman"/>
    <w:notTrueType/>
    <w:pitch w:val="default"/>
  </w:font>
  <w:font w:name="var(--font-h4)">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9347E0"/>
    <w:multiLevelType w:val="multilevel"/>
    <w:tmpl w:val="3C76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845"/>
    <w:rsid w:val="005A0167"/>
    <w:rsid w:val="00B41A05"/>
    <w:rsid w:val="00B83A05"/>
    <w:rsid w:val="00D72236"/>
    <w:rsid w:val="00D9084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0CE36"/>
  <w15:chartTrackingRefBased/>
  <w15:docId w15:val="{2FE45B6C-568E-4593-BDAC-E81824EAC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9084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3">
    <w:name w:val="heading 3"/>
    <w:basedOn w:val="Normal"/>
    <w:link w:val="Heading3Char"/>
    <w:uiPriority w:val="9"/>
    <w:qFormat/>
    <w:rsid w:val="00D90845"/>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paragraph" w:styleId="Heading4">
    <w:name w:val="heading 4"/>
    <w:basedOn w:val="Normal"/>
    <w:link w:val="Heading4Char"/>
    <w:uiPriority w:val="9"/>
    <w:qFormat/>
    <w:rsid w:val="00D90845"/>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845"/>
    <w:rPr>
      <w:rFonts w:ascii="Times New Roman" w:eastAsia="Times New Roman" w:hAnsi="Times New Roman" w:cs="Times New Roman"/>
      <w:b/>
      <w:bCs/>
      <w:kern w:val="36"/>
      <w:sz w:val="48"/>
      <w:szCs w:val="48"/>
      <w:lang w:eastAsia="en-CA"/>
    </w:rPr>
  </w:style>
  <w:style w:type="character" w:customStyle="1" w:styleId="Heading3Char">
    <w:name w:val="Heading 3 Char"/>
    <w:basedOn w:val="DefaultParagraphFont"/>
    <w:link w:val="Heading3"/>
    <w:uiPriority w:val="9"/>
    <w:rsid w:val="00D90845"/>
    <w:rPr>
      <w:rFonts w:ascii="Times New Roman" w:eastAsia="Times New Roman" w:hAnsi="Times New Roman" w:cs="Times New Roman"/>
      <w:b/>
      <w:bCs/>
      <w:sz w:val="27"/>
      <w:szCs w:val="27"/>
      <w:lang w:eastAsia="en-CA"/>
    </w:rPr>
  </w:style>
  <w:style w:type="character" w:customStyle="1" w:styleId="Heading4Char">
    <w:name w:val="Heading 4 Char"/>
    <w:basedOn w:val="DefaultParagraphFont"/>
    <w:link w:val="Heading4"/>
    <w:uiPriority w:val="9"/>
    <w:rsid w:val="00D90845"/>
    <w:rPr>
      <w:rFonts w:ascii="Times New Roman" w:eastAsia="Times New Roman" w:hAnsi="Times New Roman" w:cs="Times New Roman"/>
      <w:b/>
      <w:bCs/>
      <w:sz w:val="24"/>
      <w:szCs w:val="24"/>
      <w:lang w:eastAsia="en-CA"/>
    </w:rPr>
  </w:style>
  <w:style w:type="paragraph" w:customStyle="1" w:styleId="toctitle">
    <w:name w:val="toc_title"/>
    <w:basedOn w:val="Normal"/>
    <w:rsid w:val="00D9084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D90845"/>
    <w:rPr>
      <w:color w:val="0000FF"/>
      <w:u w:val="single"/>
    </w:rPr>
  </w:style>
  <w:style w:type="paragraph" w:styleId="NormalWeb">
    <w:name w:val="Normal (Web)"/>
    <w:basedOn w:val="Normal"/>
    <w:uiPriority w:val="99"/>
    <w:semiHidden/>
    <w:unhideWhenUsed/>
    <w:rsid w:val="00D9084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D90845"/>
    <w:rPr>
      <w:b/>
      <w:bCs/>
    </w:rPr>
  </w:style>
  <w:style w:type="character" w:styleId="Emphasis">
    <w:name w:val="Emphasis"/>
    <w:basedOn w:val="DefaultParagraphFont"/>
    <w:uiPriority w:val="20"/>
    <w:qFormat/>
    <w:rsid w:val="00D9084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099997">
      <w:bodyDiv w:val="1"/>
      <w:marLeft w:val="0"/>
      <w:marRight w:val="0"/>
      <w:marTop w:val="0"/>
      <w:marBottom w:val="0"/>
      <w:divBdr>
        <w:top w:val="none" w:sz="0" w:space="0" w:color="auto"/>
        <w:left w:val="none" w:sz="0" w:space="0" w:color="auto"/>
        <w:bottom w:val="none" w:sz="0" w:space="0" w:color="auto"/>
        <w:right w:val="none" w:sz="0" w:space="0" w:color="auto"/>
      </w:divBdr>
      <w:divsChild>
        <w:div w:id="1038745871">
          <w:marLeft w:val="0"/>
          <w:marRight w:val="0"/>
          <w:marTop w:val="0"/>
          <w:marBottom w:val="900"/>
          <w:divBdr>
            <w:top w:val="none" w:sz="0" w:space="0" w:color="auto"/>
            <w:left w:val="none" w:sz="0" w:space="0" w:color="auto"/>
            <w:bottom w:val="none" w:sz="0" w:space="0" w:color="auto"/>
            <w:right w:val="none" w:sz="0" w:space="0" w:color="auto"/>
          </w:divBdr>
          <w:divsChild>
            <w:div w:id="6780481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client-connect.iongroup.com/library/content/treasury-management/openlink/operations/smart-bb-security-master-adapter-users-guide/smart-at-a-glance/processing-bloomberg-bulk-data/?doing_wp_cron=1671066709.7167549133300781250000"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client-connect.iongroup.com/library/content/treasury-management/openlink/operations/smart-bb-security-master-adapter-users-guide/smart-at-a-glance/processing-bloomberg-bulk-data/?doing_wp_cron=1671066709.7167549133300781250000"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client-connect.iongroup.com/library/content/treasury-management/openlink/operations/smart-bb-security-master-adapter-users-guide/smart-at-a-glance/processing-bloomberg-bulk-data/?doing_wp_cron=1671066709.7167549133300781250000"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hyperlink" Target="https://client-connect.iongroup.com/library/content/treasury-management/openlink/operations/smart-bb-security-master-adapter-users-guide/smart-at-a-glance/processing-bloomberg-bulk-data/?doing_wp_cron=1671066709.7167549133300781250000"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lient-connect.iongroup.com/library/content/treasury-management/openlink/operations/smart-bb-security-master-adapter-users-guide/smart-at-a-glance/processing-bloomberg-bulk-data/?doing_wp_cron=1671066709.716754913330078125000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15</Pages>
  <Words>1391</Words>
  <Characters>7934</Characters>
  <Application>Microsoft Office Word</Application>
  <DocSecurity>0</DocSecurity>
  <Lines>66</Lines>
  <Paragraphs>18</Paragraphs>
  <ScaleCrop>false</ScaleCrop>
  <Company/>
  <LinksUpToDate>false</LinksUpToDate>
  <CharactersWithSpaces>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Norsworthy</dc:creator>
  <cp:keywords/>
  <dc:description/>
  <cp:lastModifiedBy>Jenny Liu</cp:lastModifiedBy>
  <cp:revision>3</cp:revision>
  <dcterms:created xsi:type="dcterms:W3CDTF">2022-12-15T01:11:00Z</dcterms:created>
  <dcterms:modified xsi:type="dcterms:W3CDTF">2022-12-16T02:05:00Z</dcterms:modified>
</cp:coreProperties>
</file>