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isq2bwhk6qx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Autonomous Agents in Industry 4.0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haltp9rg9z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Autonomous agents are intelligent systems capable of making decisions and performing tasks without human intervention. In the context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Industry 4.0</w:t>
      </w:r>
      <w:r w:rsidDel="00000000" w:rsidR="00000000" w:rsidRPr="00000000">
        <w:rPr>
          <w:sz w:val="20"/>
          <w:szCs w:val="20"/>
          <w:rtl w:val="0"/>
        </w:rPr>
        <w:t xml:space="preserve">, these agents play a crucial role by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flexible, adaptive, and efficient manufacturing processes</w:t>
      </w:r>
      <w:r w:rsidDel="00000000" w:rsidR="00000000" w:rsidRPr="00000000">
        <w:rPr>
          <w:sz w:val="20"/>
          <w:szCs w:val="20"/>
          <w:rtl w:val="0"/>
        </w:rPr>
        <w:t xml:space="preserve">. They interact with their environment, learn from data, collaborate with other agents, and optimize operations in real time.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Industry 4.0, the fourth industrial revolution, is defined by the integration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cyber-physical systems (CPS), the Internet of Things (IoT), big data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artificial intelligence (AI)</w:t>
      </w:r>
      <w:r w:rsidDel="00000000" w:rsidR="00000000" w:rsidRPr="00000000">
        <w:rPr>
          <w:sz w:val="20"/>
          <w:szCs w:val="20"/>
          <w:rtl w:val="0"/>
        </w:rPr>
        <w:t xml:space="preserve"> into manufacturing. Autonomous agents are essential in this transformation, supporting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smart production systems</w:t>
      </w:r>
      <w:r w:rsidDel="00000000" w:rsidR="00000000" w:rsidRPr="00000000">
        <w:rPr>
          <w:sz w:val="20"/>
          <w:szCs w:val="20"/>
          <w:rtl w:val="0"/>
        </w:rPr>
        <w:t xml:space="preserve"> that enhance productivity, reduce downtime, and enable greater customization.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jmxvyxx9vg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 &amp; Frameworks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</w:t>
      </w:r>
      <w:r w:rsidDel="00000000" w:rsidR="00000000" w:rsidRPr="00000000">
        <w:rPr>
          <w:sz w:val="20"/>
          <w:szCs w:val="20"/>
          <w:rtl w:val="0"/>
        </w:rPr>
        <w:t xml:space="preserve">: Python (chosen for its simplicity and strong support for ML tools)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Libraries</w:t>
      </w:r>
      <w:r w:rsidDel="00000000" w:rsidR="00000000" w:rsidRPr="00000000">
        <w:rPr>
          <w:sz w:val="20"/>
          <w:szCs w:val="20"/>
          <w:rtl w:val="0"/>
        </w:rPr>
        <w:t xml:space="preserve">: TensorFlow and TF-Agents (for training agents using Double Deep Q-Networks - DDQN)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sz w:val="20"/>
          <w:szCs w:val="20"/>
          <w:rtl w:val="0"/>
        </w:rPr>
        <w:t xml:space="preserve">: Custom-built Python environment, converted to a TensorFlow-compatible format for faster training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nnfos7axmm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Design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Grid World Setup</w:t>
      </w:r>
      <w:r w:rsidDel="00000000" w:rsidR="00000000" w:rsidRPr="00000000">
        <w:rPr>
          <w:sz w:val="20"/>
          <w:szCs w:val="20"/>
          <w:rtl w:val="0"/>
        </w:rPr>
        <w:t xml:space="preserve">: Includes agents, tasks, walls, and charging stations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Agent Actions</w:t>
      </w:r>
      <w:r w:rsidDel="00000000" w:rsidR="00000000" w:rsidRPr="00000000">
        <w:rPr>
          <w:sz w:val="20"/>
          <w:szCs w:val="20"/>
          <w:rtl w:val="0"/>
        </w:rPr>
        <w:t xml:space="preserve">: Represented by integers (0–3) indicating directional movement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Observations</w:t>
      </w:r>
      <w:r w:rsidDel="00000000" w:rsidR="00000000" w:rsidRPr="00000000">
        <w:rPr>
          <w:sz w:val="20"/>
          <w:szCs w:val="20"/>
          <w:rtl w:val="0"/>
        </w:rPr>
        <w:t xml:space="preserve">: A 9-dimensional vector including agent and target coordinates, battery level, and surrounding status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Reward System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+100 for completing a task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-70 for collisions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-100 for battery depletion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+50 / -10 for smart charging behavior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-1 per time step to encourage efficient task completion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jauy9z8no9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Architecture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DDQN Agent</w:t>
      </w:r>
      <w:r w:rsidDel="00000000" w:rsidR="00000000" w:rsidRPr="00000000">
        <w:rPr>
          <w:sz w:val="20"/>
          <w:szCs w:val="20"/>
          <w:rtl w:val="0"/>
        </w:rPr>
        <w:t xml:space="preserve">: Built with TF-Agents using a neural network (3 hidden layers with 100 neurons each)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Optimizer</w:t>
      </w:r>
      <w:r w:rsidDel="00000000" w:rsidR="00000000" w:rsidRPr="00000000">
        <w:rPr>
          <w:sz w:val="20"/>
          <w:szCs w:val="20"/>
          <w:rtl w:val="0"/>
        </w:rPr>
        <w:t xml:space="preserve">: Adam optimizer with a learning rate of 10⁻⁵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: Determined by trial-and-error, initially tested on smaller environments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8ko164ptwn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Strategy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Episode Structure</w:t>
      </w:r>
      <w:r w:rsidDel="00000000" w:rsidR="00000000" w:rsidRPr="00000000">
        <w:rPr>
          <w:sz w:val="20"/>
          <w:szCs w:val="20"/>
          <w:rtl w:val="0"/>
        </w:rPr>
        <w:t xml:space="preserve">: Starts with 2 tasks and increases to 6 over time to promote gradual learning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Termination</w:t>
      </w:r>
      <w:r w:rsidDel="00000000" w:rsidR="00000000" w:rsidRPr="00000000">
        <w:rPr>
          <w:sz w:val="20"/>
          <w:szCs w:val="20"/>
          <w:rtl w:val="0"/>
        </w:rPr>
        <w:t xml:space="preserve">: Episodes end upon task completion or battery depletion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Limit</w:t>
      </w:r>
      <w:r w:rsidDel="00000000" w:rsidR="00000000" w:rsidRPr="00000000">
        <w:rPr>
          <w:sz w:val="20"/>
          <w:szCs w:val="20"/>
          <w:rtl w:val="0"/>
        </w:rPr>
        <w:t xml:space="preserve">: Applied to prevent excessively long episodes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 Monitoring</w:t>
      </w:r>
      <w:r w:rsidDel="00000000" w:rsidR="00000000" w:rsidRPr="00000000">
        <w:rPr>
          <w:sz w:val="20"/>
          <w:szCs w:val="20"/>
          <w:rtl w:val="0"/>
        </w:rPr>
        <w:t xml:space="preserve">: Tracks episode lengths and rewards to evaluate training success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Battery Management</w:t>
      </w:r>
      <w:r w:rsidDel="00000000" w:rsidR="00000000" w:rsidRPr="00000000">
        <w:rPr>
          <w:sz w:val="20"/>
          <w:szCs w:val="20"/>
          <w:rtl w:val="0"/>
        </w:rPr>
        <w:t xml:space="preserve">: Agents must manage battery levels to avoid depletion; rewards encourage energy efficiency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wwsllmkaz1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Achievements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Improved Efficiency</w:t>
      </w:r>
      <w:r w:rsidDel="00000000" w:rsidR="00000000" w:rsidRPr="00000000">
        <w:rPr>
          <w:sz w:val="20"/>
          <w:szCs w:val="20"/>
          <w:rtl w:val="0"/>
        </w:rPr>
        <w:t xml:space="preserve">: Agents efficiently completed transport tasks while minimizing downtime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Enhanced Flexibility &amp; Autonomy</w:t>
      </w:r>
      <w:r w:rsidDel="00000000" w:rsidR="00000000" w:rsidRPr="00000000">
        <w:rPr>
          <w:sz w:val="20"/>
          <w:szCs w:val="20"/>
          <w:rtl w:val="0"/>
        </w:rPr>
        <w:t xml:space="preserve">: Agents made decentralized decisions without relying on fixed paths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Smart Battery Use</w:t>
      </w:r>
      <w:r w:rsidDel="00000000" w:rsidR="00000000" w:rsidRPr="00000000">
        <w:rPr>
          <w:sz w:val="20"/>
          <w:szCs w:val="20"/>
          <w:rtl w:val="0"/>
        </w:rPr>
        <w:t xml:space="preserve">: Agents recharged only when necessary, improving sustainability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Collision Avoidance</w:t>
      </w:r>
      <w:r w:rsidDel="00000000" w:rsidR="00000000" w:rsidRPr="00000000">
        <w:rPr>
          <w:sz w:val="20"/>
          <w:szCs w:val="20"/>
          <w:rtl w:val="0"/>
        </w:rPr>
        <w:t xml:space="preserve">: Agents successfully navigated shared spaces without accidents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Scalability &amp; Robustness</w:t>
      </w:r>
      <w:r w:rsidDel="00000000" w:rsidR="00000000" w:rsidRPr="00000000">
        <w:rPr>
          <w:sz w:val="20"/>
          <w:szCs w:val="20"/>
          <w:rtl w:val="0"/>
        </w:rPr>
        <w:t xml:space="preserve">: Decentralized system remained functional even if individual agents failed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ypzg15i3p3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Simulated Environment Only</w:t>
      </w:r>
      <w:r w:rsidDel="00000000" w:rsidR="00000000" w:rsidRPr="00000000">
        <w:rPr>
          <w:sz w:val="20"/>
          <w:szCs w:val="20"/>
          <w:rtl w:val="0"/>
        </w:rPr>
        <w:t xml:space="preserve">: Tested only in a 2D simulated grid under ideal conditions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Simplified Agent Interaction</w:t>
      </w:r>
      <w:r w:rsidDel="00000000" w:rsidR="00000000" w:rsidRPr="00000000">
        <w:rPr>
          <w:sz w:val="20"/>
          <w:szCs w:val="20"/>
          <w:rtl w:val="0"/>
        </w:rPr>
        <w:t xml:space="preserve">: Agents operated sequentially, avoiding real-time collision challenges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Static Environment Setup</w:t>
      </w:r>
      <w:r w:rsidDel="00000000" w:rsidR="00000000" w:rsidRPr="00000000">
        <w:rPr>
          <w:sz w:val="20"/>
          <w:szCs w:val="20"/>
          <w:rtl w:val="0"/>
        </w:rPr>
        <w:t xml:space="preserve">: Trained in only one layout, limiting adaptability to new environments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Limited Battery Modeling</w:t>
      </w:r>
      <w:r w:rsidDel="00000000" w:rsidR="00000000" w:rsidRPr="00000000">
        <w:rPr>
          <w:sz w:val="20"/>
          <w:szCs w:val="20"/>
          <w:rtl w:val="0"/>
        </w:rPr>
        <w:t xml:space="preserve">: Did not account for realistic battery degradation or variable discharge rates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08uu8ut61u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Developments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nv5ovpo5jb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Smarter Autonomous Guided Vehicles (AGVs)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Reinforcement learning enables AGVs to: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 to dynamic environments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Adjust to layout changes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energy usage and task execution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5cnu8bfdyc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Decentralized Multi-Agent Systems (MAS)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Enables agents to: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Scale operations with ease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fault tolerance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 via learned strategies rather than central control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b8xkbox0n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Impacts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Productivity &amp; Efficiency</w:t>
      </w:r>
      <w:r w:rsidDel="00000000" w:rsidR="00000000" w:rsidRPr="00000000">
        <w:rPr>
          <w:sz w:val="20"/>
          <w:szCs w:val="20"/>
          <w:rtl w:val="0"/>
        </w:rPr>
        <w:t xml:space="preserve">: Reduces downtime, increases throughput, and saves energy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Sustainability</w:t>
      </w:r>
      <w:r w:rsidDel="00000000" w:rsidR="00000000" w:rsidRPr="00000000">
        <w:rPr>
          <w:sz w:val="20"/>
          <w:szCs w:val="20"/>
          <w:rtl w:val="0"/>
        </w:rPr>
        <w:t xml:space="preserve">: Optimizes material and energy use but may lead to overproduction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Workforce Disruption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Risk of job displacement for low-skill workers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Necessitates reskilling programs, ethical deployment, and strategic transition plans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o0rvqphmqf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Analyzing this case study has significantly deepened my understanding of how autonomous agents can transform industrial operations. Initially, I saw AGVs as rigid, pre-programmed tools confined to repetitive paths. However, this study demonstrated how reinforcement learning, particularly via Double Deep Q Networks (DDQNs), empowers agents to act intelligently and autonomously in dynamic environments.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stood out most was their ability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self-optimize</w:t>
      </w:r>
      <w:r w:rsidDel="00000000" w:rsidR="00000000" w:rsidRPr="00000000">
        <w:rPr>
          <w:sz w:val="20"/>
          <w:szCs w:val="20"/>
          <w:rtl w:val="0"/>
        </w:rPr>
        <w:t xml:space="preserve">—balancing task execution, battery management, and collision avoidance, all without centralized control. The decentralized Multi-Agent System (MAS) approach was particularly impactful. It revealed how agents can function independently yet contribute to a robust, scalable, and fault-tolerant system, perfectly aligning with Industry 4.0’s smart manufacturing vision.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the limitations of simulation and simplified assumptions are noted, the foundational potential is undeniable. This case reshaped my view: autonomous agents are not just automated tools—they are adaptive collaborators that pave the way for more sustainable and intelligent industrial systems.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