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No arquivo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 no VS Code, na div de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acessibilidade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, vamos copiar a tag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&lt;button&gt;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 do botão "A-" e colocá-lo logo abaixo.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No lugar do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 igual a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diminuir-fonte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, vamos utilizar o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alterna-contraste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. Ao invés do texto "A-", podemos substituir por uma classe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ffff"/>
          <w:sz w:val="27"/>
          <w:szCs w:val="27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Já estamos usando alguns ícones de classe no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ffff"/>
          <w:sz w:val="27"/>
          <w:szCs w:val="27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, como os ícones do Instagram, WhatsApp e TikTok. Podemos usar esse mesmo tipo de ícone no botão de alto contraste.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rFonts w:ascii="Times New Roman" w:cs="Times New Roman" w:eastAsia="Times New Roman" w:hAnsi="Times New Roman"/>
          <w:color w:val="ffff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Como podemos inserir esse ícone? Entre as tags de abertura e fechamento do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&lt;button&gt;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, vamos trazer uma tag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&lt;i&gt;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 e usar a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 do ícone selecionado. Nesse caso, será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bi bi-shadow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. Por fim, fechamos a tag </w:t>
      </w:r>
      <w:r w:rsidDel="00000000" w:rsidR="00000000" w:rsidRPr="00000000">
        <w:rPr>
          <w:rFonts w:ascii="Roboto Mono" w:cs="Roboto Mono" w:eastAsia="Roboto Mono" w:hAnsi="Roboto Mono"/>
          <w:color w:val="ffffff"/>
          <w:sz w:val="23"/>
          <w:szCs w:val="23"/>
          <w:shd w:fill="272822" w:val="clear"/>
          <w:rtl w:val="0"/>
        </w:rPr>
        <w:t xml:space="preserve">&lt;i&gt;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dddddd"/>
          <w:sz w:val="27"/>
          <w:szCs w:val="27"/>
          <w:shd w:fill="272822" w:val="clear"/>
        </w:rPr>
      </w:pP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&lt;div 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id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=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"acessibilidade"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 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class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=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"menu-acessibilidade"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&gt;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color w:val="dddddd"/>
          <w:sz w:val="27"/>
          <w:szCs w:val="27"/>
          <w:shd w:fill="272822" w:val="clear"/>
        </w:rPr>
      </w:pP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        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&lt;button 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id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=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"botao-acessibilidade"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 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class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=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"btn btn-primary fw-bold rotacao-botao"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 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aria-expanded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=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"false"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&gt;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acessibilidade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dddddd"/>
          <w:sz w:val="27"/>
          <w:szCs w:val="27"/>
          <w:shd w:fill="272822" w:val="clear"/>
        </w:rPr>
      </w:pP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        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&lt;div 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id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=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"opcoes-acessibilidade"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 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class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=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"opcoes-acessibilidade apresenta-lista"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dddddd"/>
          <w:sz w:val="27"/>
          <w:szCs w:val="27"/>
          <w:shd w:fill="272822" w:val="clear"/>
        </w:rPr>
      </w:pP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                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&lt;button 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id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=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"aumentar-fonte"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 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class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=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"btn btn-primary fw-bold"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 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aria-label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=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"Aumentar o tamanho da fonte"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&gt;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A+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dddddd"/>
          <w:sz w:val="27"/>
          <w:szCs w:val="27"/>
          <w:shd w:fill="272822" w:val="clear"/>
        </w:rPr>
      </w:pP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                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&lt;button 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id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=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"diminuir-fonte"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 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class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=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"btn btn-primary fw-bold"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 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aria-label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=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"diminuir o tamanho da fonte"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&gt;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A-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dddddd"/>
          <w:sz w:val="27"/>
          <w:szCs w:val="27"/>
          <w:shd w:fill="272822" w:val="clear"/>
        </w:rPr>
      </w:pP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                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&lt;button 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id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=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"alterna-contraste"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 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class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=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"btn btn-primary fw-bold"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 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aria-label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=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"Alterna o contraste de cores"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&gt;</w:t>
      </w: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 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&lt;i </w:t>
      </w:r>
      <w:r w:rsidDel="00000000" w:rsidR="00000000" w:rsidRPr="00000000">
        <w:rPr>
          <w:color w:val="005cc5"/>
          <w:sz w:val="27"/>
          <w:szCs w:val="27"/>
          <w:shd w:fill="272822" w:val="clear"/>
          <w:rtl w:val="0"/>
        </w:rPr>
        <w:t xml:space="preserve">class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=</w:t>
      </w:r>
      <w:r w:rsidDel="00000000" w:rsidR="00000000" w:rsidRPr="00000000">
        <w:rPr>
          <w:color w:val="a6e22e"/>
          <w:sz w:val="27"/>
          <w:szCs w:val="27"/>
          <w:shd w:fill="272822" w:val="clear"/>
          <w:rtl w:val="0"/>
        </w:rPr>
        <w:t xml:space="preserve">"bi bi-shadows"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&gt;&lt;/i&gt;&lt;/button&gt;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dddddd"/>
          <w:sz w:val="27"/>
          <w:szCs w:val="27"/>
          <w:shd w:fill="272822" w:val="clear"/>
        </w:rPr>
      </w:pPr>
      <w:r w:rsidDel="00000000" w:rsidR="00000000" w:rsidRPr="00000000">
        <w:rPr>
          <w:color w:val="dddddd"/>
          <w:sz w:val="27"/>
          <w:szCs w:val="27"/>
          <w:shd w:fill="272822" w:val="clear"/>
          <w:rtl w:val="0"/>
        </w:rPr>
        <w:t xml:space="preserve">        </w:t>
      </w: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40" w:before="340" w:lineRule="auto"/>
        <w:rPr>
          <w:color w:val="f92672"/>
          <w:sz w:val="27"/>
          <w:szCs w:val="27"/>
          <w:shd w:fill="272822" w:val="clear"/>
        </w:rPr>
      </w:pPr>
      <w:r w:rsidDel="00000000" w:rsidR="00000000" w:rsidRPr="00000000">
        <w:rPr>
          <w:color w:val="f92672"/>
          <w:sz w:val="27"/>
          <w:szCs w:val="27"/>
          <w:shd w:fill="272822" w:val="clear"/>
          <w:rtl w:val="0"/>
        </w:rPr>
        <w:t xml:space="preserve">&lt;/div&gt;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