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5840" w:h="12240" w:orient="landscape"/>
          <w:pgMar w:top="1140" w:bottom="280" w:left="1340" w:right="134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4"/>
        <w:ind w:left="3846"/>
      </w:pPr>
      <w:r>
        <w:rPr/>
        <w:t>Figure 1: Median (Q1, Q3) ALT(U/L) by Treatment and Visit Safety</w:t>
      </w:r>
    </w:p>
    <w:p>
      <w:pPr>
        <w:pStyle w:val="BodyText"/>
        <w:spacing w:before="16"/>
        <w:ind w:left="5779"/>
      </w:pPr>
      <w:r>
        <w:rPr/>
        <w:pict>
          <v:group style="position:absolute;margin-left:73.974998pt;margin-top:17.99754pt;width:626.9pt;height:317.9pt;mso-position-horizontal-relative:page;mso-position-vertical-relative:paragraph;z-index:15729152" coordorigin="1479,360" coordsize="12538,6358">
            <v:shape style="position:absolute;left:2051;top:359;width:11966;height:6278" type="#_x0000_t75" stroked="false">
              <v:imagedata r:id="rId5" o:title=""/>
            </v:shape>
            <v:rect style="position:absolute;left:1487;top:5511;width:1507;height:1199" filled="true" fillcolor="#ffffff" stroked="false">
              <v:fill type="solid"/>
            </v:rect>
            <v:rect style="position:absolute;left:1487;top:5511;width:1507;height:1199" filled="false" stroked="true" strokeweight=".75pt" strokecolor="#fffff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39;top:5684;width:1221;height:940" type="#_x0000_t202" filled="false" stroked="false">
              <v:textbox inset="0,0,0,0">
                <w:txbxContent>
                  <w:p>
                    <w:pPr>
                      <w:spacing w:line="448" w:lineRule="auto" w:before="0"/>
                      <w:ind w:left="0" w:right="18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[GS-XXXX 20 mg SD] – [GS-XXXX 20 mg QD] [GS-XXXX 60 mg SD] –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[GS-XXXX 60 mg QD]</w:t>
                    </w:r>
                  </w:p>
                  <w:p>
                    <w:pPr>
                      <w:spacing w:before="89"/>
                      <w:ind w:left="78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Placebo</w:t>
                    </w:r>
                  </w:p>
                </w:txbxContent>
              </v:textbox>
              <w10:wrap type="none"/>
            </v:shape>
            <v:shape style="position:absolute;left:4475;top:432;width:5782;height:813" type="#_x0000_t202" filled="true" fillcolor="#ffffff" stroked="false">
              <v:textbox inset="0,0,0,0">
                <w:txbxContent>
                  <w:p>
                    <w:pPr>
                      <w:spacing w:line="242" w:lineRule="auto" w:before="99"/>
                      <w:ind w:left="159" w:right="2344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[GS-XXXX 20 mg SD] – [GS-XXXX 20 mg QD] [GS-XXXX 60 mg SD] – [GS-XXXX 60 mg QD]</w:t>
                    </w:r>
                  </w:p>
                  <w:p>
                    <w:pPr>
                      <w:spacing w:before="1"/>
                      <w:ind w:left="15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Placebo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Analysis Set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68" w:lineRule="auto" w:before="1"/>
        <w:ind w:left="107" w:right="1377"/>
      </w:pPr>
      <w:r>
        <w:rPr/>
        <w:pict>
          <v:line style="position:absolute;mso-position-horizontal-relative:page;mso-position-vertical-relative:paragraph;z-index:15728640" from="72.5pt,-.222363pt" to="706.7pt,-.222363pt" stroked="true" strokeweight=".35803pt" strokecolor="#000000">
            <v:stroke dashstyle="solid"/>
            <w10:wrap type="none"/>
          </v:line>
        </w:pict>
      </w:r>
      <w:r>
        <w:rPr/>
        <w:t>Predose value was the last available value collected on or prior to first dose of study</w:t>
      </w:r>
      <w:r>
        <w:rPr>
          <w:spacing w:val="-55"/>
        </w:rPr>
        <w:t> </w:t>
      </w:r>
      <w:r>
        <w:rPr/>
        <w:t>drug. PD = Predose</w:t>
      </w:r>
    </w:p>
    <w:p>
      <w:pPr>
        <w:pStyle w:val="BodyText"/>
        <w:spacing w:before="99"/>
        <w:ind w:left="107"/>
      </w:pPr>
      <w:r>
        <w:rPr/>
        <w:br w:type="column"/>
      </w:r>
      <w:r>
        <w:rPr/>
        <w:t>Gilead Sciences,</w:t>
      </w:r>
      <w:r>
        <w:rPr>
          <w:spacing w:val="-24"/>
        </w:rPr>
        <w:t> </w:t>
      </w:r>
      <w:r>
        <w:rPr/>
        <w:t>Inc.</w:t>
      </w:r>
    </w:p>
    <w:p>
      <w:pPr>
        <w:pStyle w:val="BodyText"/>
        <w:spacing w:before="19"/>
        <w:ind w:left="709"/>
      </w:pPr>
      <w:r>
        <w:rPr/>
        <w:t>GS-US-XXX-XXXX</w:t>
      </w:r>
    </w:p>
    <w:p>
      <w:pPr>
        <w:spacing w:after="0"/>
        <w:sectPr>
          <w:type w:val="continuous"/>
          <w:pgSz w:w="15840" w:h="12240" w:orient="landscape"/>
          <w:pgMar w:top="1140" w:bottom="280" w:left="1340" w:right="1340"/>
          <w:cols w:num="2" w:equalWidth="0">
            <w:col w:w="9263" w:space="1932"/>
            <w:col w:w="196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7"/>
      </w:pPr>
      <w:r>
        <w:rPr/>
        <w:t>Data Extracted: CRF data: XXXXXXXXX</w:t>
      </w:r>
    </w:p>
    <w:p>
      <w:pPr>
        <w:pStyle w:val="BodyText"/>
        <w:tabs>
          <w:tab w:pos="12128" w:val="left" w:leader="none"/>
        </w:tabs>
        <w:spacing w:before="17"/>
        <w:ind w:left="107"/>
      </w:pPr>
      <w:r>
        <w:rPr/>
        <w:t>Source: ...\Version 1\Figures\g-alt.sas, v9.4,</w:t>
      </w:r>
      <w:r>
        <w:rPr>
          <w:spacing w:val="-49"/>
        </w:rPr>
        <w:t> </w:t>
      </w:r>
      <w:r>
        <w:rPr/>
        <w:t>XXXXXXXXX:</w:t>
      </w:r>
      <w:r>
        <w:rPr>
          <w:spacing w:val="-10"/>
        </w:rPr>
        <w:t> </w:t>
      </w:r>
      <w:r>
        <w:rPr/>
        <w:t>X:XX</w:t>
        <w:tab/>
        <w:t>Page 1 of</w:t>
      </w:r>
      <w:r>
        <w:rPr>
          <w:spacing w:val="-8"/>
        </w:rPr>
        <w:t> </w:t>
      </w:r>
      <w:r>
        <w:rPr/>
        <w:t>1</w:t>
      </w:r>
    </w:p>
    <w:sectPr>
      <w:type w:val="continuous"/>
      <w:pgSz w:w="15840" w:h="12240" w:orient="landscape"/>
      <w:pgMar w:top="11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659C4C4224549804B62A9B6136261" ma:contentTypeVersion="6" ma:contentTypeDescription="Create a new document." ma:contentTypeScope="" ma:versionID="1a66d7fee118bbfbb15d83803c935691">
  <xsd:schema xmlns:xsd="http://www.w3.org/2001/XMLSchema" xmlns:xs="http://www.w3.org/2001/XMLSchema" xmlns:p="http://schemas.microsoft.com/office/2006/metadata/properties" xmlns:ns2="f74b16ee-cd41-4206-ba55-7816205bde62" xmlns:ns3="ab51888e-b573-415c-ab42-67e4cbe094da" targetNamespace="http://schemas.microsoft.com/office/2006/metadata/properties" ma:root="true" ma:fieldsID="1fbbdedf551d3a43557ba7b686c061d6" ns2:_="" ns3:_="">
    <xsd:import namespace="f74b16ee-cd41-4206-ba55-7816205bde62"/>
    <xsd:import namespace="ab51888e-b573-415c-ab42-67e4cbe09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b16ee-cd41-4206-ba55-7816205bd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1888e-b573-415c-ab42-67e4cbe09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52820F-DF2B-4244-80BA-33D4278153F6}"/>
</file>

<file path=customXml/itemProps2.xml><?xml version="1.0" encoding="utf-8"?>
<ds:datastoreItem xmlns:ds="http://schemas.openxmlformats.org/officeDocument/2006/customXml" ds:itemID="{D43C1094-791E-4716-8839-9764DF5AFFE2}"/>
</file>

<file path=customXml/itemProps3.xml><?xml version="1.0" encoding="utf-8"?>
<ds:datastoreItem xmlns:ds="http://schemas.openxmlformats.org/officeDocument/2006/customXml" ds:itemID="{E69444BB-C435-4F1B-B5AC-19390A4C64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g-med-alt.rtf</dc:title>
  <dc:creator>ryan.hager</dc:creator>
  <dcterms:created xsi:type="dcterms:W3CDTF">2020-09-28T16:49:04Z</dcterms:created>
  <dcterms:modified xsi:type="dcterms:W3CDTF">2020-09-28T16:49:04Z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2020-09-28T00:00:00Z</vt:filetime>
  </property>
  <property fmtid="{D5CDD505-2E9C-101B-9397-08002B2CF9AE}" pid="5" name="ContentTypeId">
    <vt:lpwstr>0x010100754659C4C4224549804B62A9B6136261</vt:lpwstr>
  </property>
</Properties>
</file>