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FCFFE" w14:textId="082AA969" w:rsidR="002C4BF1" w:rsidRDefault="00A33BAC">
      <w:r>
        <w:rPr>
          <w:rFonts w:hint="eastAsia"/>
        </w:rPr>
        <w:t>我的公告附件</w:t>
      </w:r>
    </w:p>
    <w:sectPr w:rsidR="002C4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9A"/>
    <w:rsid w:val="002C4BF1"/>
    <w:rsid w:val="004A519A"/>
    <w:rsid w:val="00A3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7851"/>
  <w15:chartTrackingRefBased/>
  <w15:docId w15:val="{85F7280D-AE57-4BF2-BAE6-B184463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runchun</dc:creator>
  <cp:keywords/>
  <dc:description/>
  <cp:lastModifiedBy>yang runchun</cp:lastModifiedBy>
  <cp:revision>3</cp:revision>
  <dcterms:created xsi:type="dcterms:W3CDTF">2020-06-09T00:15:00Z</dcterms:created>
  <dcterms:modified xsi:type="dcterms:W3CDTF">2020-06-09T00:16:00Z</dcterms:modified>
</cp:coreProperties>
</file>