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Full name</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Alok Kulkarni</w:t>
            </w:r>
          </w:p>
        </w:tc>
      </w:tr>
      <w:tr>
        <w:tc>
          <w:tcPr>
            <w:tcW w:type="dxa" w:w="3024"/>
            <w:tcBorders>
              <w:top w:val="single" w:sz="6" w:color="D9D9E0"/>
              <w:left w:val="single" w:sz="6" w:color="D9D9E0"/>
              <w:bottom w:val="single" w:sz="6" w:color="D9D9E0"/>
              <w:right w:val="single" w:sz="6" w:color="D9D9E0"/>
            </w:tcBorders>
          </w:tcPr>
          <w:p>
            <w:pPr>
              <w:spacing w:before="50" w:after="50"/>
            </w:pPr>
            <w:r>
              <w:rPr>
                <w:sz w:val="18"/>
              </w:rPr>
              <w:t>Project start date</w:t>
            </w:r>
          </w:p>
        </w:tc>
        <w:tc>
          <w:tcPr>
            <w:tcW w:type="dxa" w:w="6624"/>
            <w:tcBorders>
              <w:top w:val="single" w:sz="6" w:color="D9D9E0"/>
              <w:left w:val="single" w:sz="6" w:color="D9D9E0"/>
              <w:bottom w:val="single" w:sz="6" w:color="D9D9E0"/>
              <w:right w:val="single" w:sz="6" w:color="D9D9E0"/>
            </w:tcBorders>
          </w:tcPr>
          <w:p>
            <w:pPr>
              <w:spacing w:before="50" w:after="50"/>
            </w:pPr>
            <w:r>
              <w:rPr>
                <w:sz w:val="18"/>
              </w:rPr>
              <w:t>2026-08-26</w:t>
            </w:r>
          </w:p>
        </w:tc>
      </w:tr>
      <w:tr>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8"/>
              </w:rPr>
              <w:t>Expected submission date</w:t>
            </w:r>
          </w:p>
        </w:tc>
        <w:tc>
          <w:tcPr>
            <w:tcW w:type="dxa" w:w="6624"/>
            <w:tcBorders>
              <w:top w:val="single" w:sz="6" w:color="D9D9E0"/>
              <w:left w:val="single" w:sz="6" w:color="D9D9E0"/>
              <w:bottom w:val="single" w:sz="6" w:color="D9D9E0"/>
              <w:right w:val="single" w:sz="6" w:color="D9D9E0"/>
            </w:tcBorders>
            <w:shd w:val="clear" w:fill="F4F4F7"/>
          </w:tcPr>
          <w:p>
            <w:pPr>
              <w:spacing w:before="50" w:after="50"/>
            </w:pPr>
            <w:r>
              <w:t xml:space="preserve">2026-09-27 (moved from 2026-09-13, then from 2026-09-20)</w:t>
            </w:r>
          </w:p>
        </w:tc>
      </w:tr>
      <w:tr>
        <w:tc>
          <w:tcPr>
            <w:tcW w:type="dxa" w:w="3024"/>
            <w:tcBorders>
              <w:top w:val="single" w:sz="6" w:color="D9D9E0"/>
              <w:left w:val="single" w:sz="6" w:color="D9D9E0"/>
              <w:bottom w:val="single" w:sz="6" w:color="D9D9E0"/>
              <w:right w:val="single" w:sz="6" w:color="D9D9E0"/>
            </w:tcBorders>
          </w:tcPr>
          <w:p>
            <w:pPr>
              <w:spacing w:before="50" w:after="50"/>
            </w:pPr>
            <w:r>
              <w:rPr>
                <w:sz w:val="18"/>
              </w:rPr>
              <w:t>Machine used</w:t>
            </w:r>
          </w:p>
        </w:tc>
        <w:tc>
          <w:tcPr>
            <w:tcW w:type="dxa" w:w="6624"/>
            <w:tcBorders>
              <w:top w:val="single" w:sz="6" w:color="D9D9E0"/>
              <w:left w:val="single" w:sz="6" w:color="D9D9E0"/>
              <w:bottom w:val="single" w:sz="6" w:color="D9D9E0"/>
              <w:right w:val="single" w:sz="6" w:color="D9D9E0"/>
            </w:tcBorders>
          </w:tcPr>
          <w:p>
            <w:pPr>
              <w:spacing w:before="50" w:after="50"/>
            </w:pPr>
            <w:r>
              <w:rPr>
                <w:sz w:val="18"/>
              </w:rPr>
              <w:t>MacBook — macOS, Python 3.11 via Homebrew</w:t>
            </w:r>
          </w:p>
        </w:tc>
      </w:tr>
      <w:tr>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8"/>
              </w:rPr>
              <w:t>Notes</w:t>
            </w:r>
          </w:p>
        </w:tc>
        <w:tc>
          <w:tcPr>
            <w:tcW w:type="dxa" w:w="6624"/>
            <w:tcBorders>
              <w:top w:val="single" w:sz="6" w:color="D9D9E0"/>
              <w:left w:val="single" w:sz="6" w:color="D9D9E0"/>
              <w:bottom w:val="single" w:sz="6" w:color="D9D9E0"/>
              <w:right w:val="single" w:sz="6" w:color="D9D9E0"/>
            </w:tcBorders>
            <w:shd w:val="clear" w:fill="F4F4F7"/>
          </w:tcPr>
          <w:p>
            <w:r>
              <w:t xml:space="preserve">Individual project. Free-tier tooling throughout. Companion session used for planning, drafting, review, and code scaffolding. Weeks two and three were reconstructed on 2026-09-18 from git history and the Stage 4 daily check-ins; no contemporaneous hours were recorded for those weeks, so their hours are estimates from commit spans and are marked '(est.)'; the 19-21 September entries were reconstructed the same way on 2026-09-21. Hours for 23-27 September were given by the maintainer on 2026-09-27 from recollection (2 hours on each of 23 and 24 September, 8 on 27 September), not from commit spans; the split of the 8 hours across the three 27 September entries is by time of day.</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1. Discovery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18</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16</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-2</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 data analysis produced usable evidence in one pass; interview reading was faster than expected because the transcripts are tight.</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2. Requirements</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14</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Traceability audit and correcting the FR discovery-column misuse took an extra 2 hours.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3. Prompt library</w:t>
            </w:r>
          </w:p>
        </w:tc>
        <w:tc>
          <w:tcPr>
            <w:tcW w:type="dxa" w:w="1440"/>
            <w:tcBorders>
              <w:top w:val="single" w:sz="6" w:color="D9D9E0"/>
              <w:left w:val="single" w:sz="6" w:color="D9D9E0"/>
              <w:bottom w:val="single" w:sz="6" w:color="D9D9E0"/>
              <w:right w:val="single" w:sz="6" w:color="D9D9E0"/>
            </w:tcBorders>
          </w:tcPr>
          <w:p>
            <w:pPr>
              <w:spacing w:before="50" w:after="50"/>
            </w:pPr>
            <w:r>
              <w:t>8</w:t>
            </w:r>
          </w:p>
        </w:tc>
        <w:tc>
          <w:tcPr>
            <w:tcW w:type="dxa" w:w="1440"/>
            <w:tcBorders>
              <w:top w:val="single" w:sz="6" w:color="D9D9E0"/>
              <w:left w:val="single" w:sz="6" w:color="D9D9E0"/>
              <w:bottom w:val="single" w:sz="6" w:color="D9D9E0"/>
              <w:right w:val="single" w:sz="6" w:color="D9D9E0"/>
            </w:tcBorders>
          </w:tcPr>
          <w:p>
            <w:pPr>
              <w:spacing w:before="50" w:after="50"/>
            </w:pPr>
            <w:r>
              <w:t>6</w:t>
            </w:r>
          </w:p>
        </w:tc>
        <w:tc>
          <w:tcPr>
            <w:tcW w:type="dxa" w:w="1296"/>
            <w:tcBorders>
              <w:top w:val="single" w:sz="6" w:color="D9D9E0"/>
              <w:left w:val="single" w:sz="6" w:color="D9D9E0"/>
              <w:bottom w:val="single" w:sz="6" w:color="D9D9E0"/>
              <w:right w:val="single" w:sz="6" w:color="D9D9E0"/>
            </w:tcBorders>
          </w:tcPr>
          <w:p>
            <w:pPr>
              <w:spacing w:before="50" w:after="50"/>
            </w:pPr>
            <w:r>
              <w:t>-2</w:t>
            </w:r>
          </w:p>
        </w:tc>
        <w:tc>
          <w:tcPr>
            <w:tcW w:type="dxa" w:w="3024"/>
            <w:tcBorders>
              <w:top w:val="single" w:sz="6" w:color="D9D9E0"/>
              <w:left w:val="single" w:sz="6" w:color="D9D9E0"/>
              <w:bottom w:val="single" w:sz="6" w:color="D9D9E0"/>
              <w:right w:val="single" w:sz="6" w:color="D9D9E0"/>
            </w:tcBorders>
          </w:tcPr>
          <w:p>
            <w:pPr>
              <w:spacing w:before="50" w:after="50"/>
            </w:pPr>
            <w:r>
              <w:t>PR-GENERATE-01 (three versions), five guardrail prompts and PR-EVAL-JUDGE-01. Written alongside the components that use them rather than as a separate stage, so the split against stage 5 is approximate.</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4. Sprint plan</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3</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Written 30 Aug, then maintained: backlog amendments, daily check-ins and the deadline move to 20 Sep.</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5. Build + evaluation</w:t>
            </w:r>
          </w:p>
        </w:tc>
        <w:tc>
          <w:tcPr>
            <w:tcW w:type="dxa" w:w="1440"/>
            <w:tcBorders>
              <w:top w:val="single" w:sz="6" w:color="D9D9E0"/>
              <w:left w:val="single" w:sz="6" w:color="D9D9E0"/>
              <w:bottom w:val="single" w:sz="6" w:color="D9D9E0"/>
              <w:right w:val="single" w:sz="6" w:color="D9D9E0"/>
            </w:tcBorders>
          </w:tcPr>
          <w:p>
            <w:pPr>
              <w:spacing w:before="50" w:after="50"/>
            </w:pPr>
            <w:r>
              <w:t>40</w:t>
            </w:r>
          </w:p>
        </w:tc>
        <w:tc>
          <w:tcPr>
            <w:tcW w:type="dxa" w:w="1440"/>
            <w:tcBorders>
              <w:top w:val="single" w:sz="6" w:color="D9D9E0"/>
              <w:left w:val="single" w:sz="6" w:color="D9D9E0"/>
              <w:bottom w:val="single" w:sz="6" w:color="D9D9E0"/>
              <w:right w:val="single" w:sz="6" w:color="D9D9E0"/>
            </w:tcBorders>
          </w:tcPr>
          <w:p>
            <w:r>
              <w:t xml:space="preserve">71.5</w:t>
            </w:r>
          </w:p>
        </w:tc>
        <w:tc>
          <w:tcPr>
            <w:tcW w:type="dxa" w:w="1296"/>
            <w:tcBorders>
              <w:top w:val="single" w:sz="6" w:color="D9D9E0"/>
              <w:left w:val="single" w:sz="6" w:color="D9D9E0"/>
              <w:bottom w:val="single" w:sz="6" w:color="D9D9E0"/>
              <w:right w:val="single" w:sz="6" w:color="D9D9E0"/>
            </w:tcBorders>
          </w:tcPr>
          <w:p>
            <w:r>
              <w:t xml:space="preserve">+31.5</w:t>
            </w:r>
          </w:p>
        </w:tc>
        <w:tc>
          <w:tcPr>
            <w:tcW w:type="dxa" w:w="3024"/>
            <w:tcBorders>
              <w:top w:val="single" w:sz="6" w:color="D9D9E0"/>
              <w:left w:val="single" w:sz="6" w:color="D9D9E0"/>
              <w:bottom w:val="single" w:sz="6" w:color="D9D9E0"/>
              <w:right w:val="single" w:sz="6" w:color="D9D9E0"/>
            </w:tcBorders>
          </w:tcPr>
          <w:p>
            <w:r>
              <w:t xml:space="preserve">Reconstructed from git history (see weeks two and three). The overrun is evaluation, not components: the harness, three 80-ticket runs, the retrieval and ground-truth evaluations, the prompt A/B and the judge calibration. 19-20 Sep added caching and pacing (D-08), the wall-clock bound (D-13), concurrent guardrails (D-12), the retrieval, PII and routing corrections (D-09, D-10, D-11, D-14) and the B-29 service. 23-27 Sep added the D-17 urgency-first queue, the 10-, 80- and 410-ticket local runs, the results-table additions, the Windows UTF-8 fix and the two final runs.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6. Governance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10</w:t>
            </w:r>
          </w:p>
        </w:tc>
        <w:tc>
          <w:tcPr>
            <w:tcW w:type="dxa" w:w="1440"/>
            <w:tcBorders>
              <w:top w:val="single" w:sz="6" w:color="D9D9E0"/>
              <w:left w:val="single" w:sz="6" w:color="D9D9E0"/>
              <w:bottom w:val="single" w:sz="6" w:color="D9D9E0"/>
              <w:right w:val="single" w:sz="6" w:color="D9D9E0"/>
            </w:tcBorders>
            <w:shd w:val="clear" w:fill="F4F4F7"/>
          </w:tcPr>
          <w:p>
            <w:r>
              <w:t>8.5</w:t>
            </w:r>
          </w:p>
        </w:tc>
        <w:tc>
          <w:tcPr>
            <w:tcW w:type="dxa" w:w="1296"/>
            <w:tcBorders>
              <w:top w:val="single" w:sz="6" w:color="D9D9E0"/>
              <w:left w:val="single" w:sz="6" w:color="D9D9E0"/>
              <w:bottom w:val="single" w:sz="6" w:color="D9D9E0"/>
              <w:right w:val="single" w:sz="6" w:color="D9D9E0"/>
            </w:tcBorders>
            <w:shd w:val="clear" w:fill="F4F4F7"/>
          </w:tcPr>
          <w:p>
            <w:r>
              <w:t>-1.5</w:t>
            </w:r>
          </w:p>
        </w:tc>
        <w:tc>
          <w:tcPr>
            <w:tcW w:type="dxa" w:w="3024"/>
            <w:tcBorders>
              <w:top w:val="single" w:sz="6" w:color="D9D9E0"/>
              <w:left w:val="single" w:sz="6" w:color="D9D9E0"/>
              <w:bottom w:val="single" w:sz="6" w:color="D9D9E0"/>
              <w:right w:val="single" w:sz="6" w:color="D9D9E0"/>
            </w:tcBorders>
            <w:shd w:val="clear" w:fill="F4F4F7"/>
          </w:tcPr>
          <w:p>
            <w:r>
              <w:t>Fairness audit and its code, risk register, incident procedure and kill switch. Under estimate because the fairness numbers came from the harness rather than a separate exercise. The kill switch (D-15) and input-side injection detection (D-16) landed 20 Sep.</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7. Report + video</w:t>
            </w:r>
          </w:p>
        </w:tc>
        <w:tc>
          <w:tcPr>
            <w:tcW w:type="dxa" w:w="1440"/>
            <w:tcBorders>
              <w:top w:val="single" w:sz="6" w:color="D9D9E0"/>
              <w:left w:val="single" w:sz="6" w:color="D9D9E0"/>
              <w:bottom w:val="single" w:sz="6" w:color="D9D9E0"/>
              <w:right w:val="single" w:sz="6" w:color="D9D9E0"/>
            </w:tcBorders>
          </w:tcPr>
          <w:p>
            <w:pPr>
              <w:spacing w:before="50" w:after="50"/>
            </w:pPr>
            <w:r>
              <w:t>12</w:t>
            </w:r>
          </w:p>
        </w:tc>
        <w:tc>
          <w:tcPr>
            <w:tcW w:type="dxa" w:w="1440"/>
            <w:tcBorders>
              <w:top w:val="single" w:sz="6" w:color="D9D9E0"/>
              <w:left w:val="single" w:sz="6" w:color="D9D9E0"/>
              <w:bottom w:val="single" w:sz="6" w:color="D9D9E0"/>
              <w:right w:val="single" w:sz="6" w:color="D9D9E0"/>
            </w:tcBorders>
          </w:tcPr>
          <w:p>
            <w:r>
              <w:t xml:space="preserve">6.5</w:t>
            </w:r>
          </w:p>
        </w:tc>
        <w:tc>
          <w:tcPr>
            <w:tcW w:type="dxa" w:w="1296"/>
            <w:tcBorders>
              <w:top w:val="single" w:sz="6" w:color="D9D9E0"/>
              <w:left w:val="single" w:sz="6" w:color="D9D9E0"/>
              <w:bottom w:val="single" w:sz="6" w:color="D9D9E0"/>
              <w:right w:val="single" w:sz="6" w:color="D9D9E0"/>
            </w:tcBorders>
          </w:tcPr>
          <w:p>
            <w:r>
              <w:t xml:space="preserve">-5.5</w:t>
            </w:r>
          </w:p>
        </w:tc>
        <w:tc>
          <w:tcPr>
            <w:tcW w:type="dxa" w:w="3024"/>
            <w:tcBorders>
              <w:top w:val="single" w:sz="6" w:color="D9D9E0"/>
              <w:left w:val="single" w:sz="6" w:color="D9D9E0"/>
              <w:bottom w:val="single" w:sz="6" w:color="D9D9E0"/>
              <w:right w:val="single" w:sz="6" w:color="D9D9E0"/>
            </w:tcBorders>
          </w:tcPr>
          <w:p>
            <w:r>
              <w:t xml:space="preserve">Report compiled 20 Sep and rebuilt 27 Sep from the final runs. Presentation deck, diagrams and the B-26 video done 27 Sep.</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Read pack: Start Here, Project Brief, Build Specification, Submission Guide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Working understanding of assessment criteria; extracted 12 acceptance criteria to memory.</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Read all 5 stakeholder interview transcripts; tagged EV-M/S/D/I/R evidence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workbooks/discovery_notes.md — 15 tagged claims across the five interviewees; four disagreements queued for data.</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Scaffold repo structure (src, tests, evaluation, prompts, docs, workbooks, .github)</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5</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Layout matching Setup Guide §08; CI workflow; .gitignore; .env.example.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Draft six capstone skills (conventions, prd-writer, prompt-writer, component-impl, test-writer, adr)</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Six .skill archives saved to account; plain markdown copies committed to skills/ folder.</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Draft avoid-ai-writing skill install + review</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Skill added to account.</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Ticket data forensics — 500 dev tickets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workbooks/discovery_notes_thursday.md — 12 EV-DATA tags; resolved Q1/Q2/Q4; established FCR 43.8%, CSAT 2.97 baselines.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Update four skills to reflect 2026 agentic architecture practice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Router/Self-RAG comparison added; three-dim RAG NFR decomposition; judge-bias mitigation.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Publish 'Not a Chatbot' orientation Artifact</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Visual explainer of the capstone brief published as an Artifact.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2026-08-28</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Fill Stage 1 Discovery Workbook (12 tables)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3.5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workbooks/Stage_1_Discovery_Workbook.docx — all evidence tagged; problem statement drafted in Table 14.</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Q3 pilot deferred to Sat because of container's HuggingFace proxy block; Stage 1 filled instead.</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2026-08-28</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Row-formatting bug fix: python-docx add_row loses column widths → deep-copy pattern</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fill_stage1_fixed.py; both workbooks now inherit template row XML on clone.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Q3 retrieval pilot (TF-IDF + BM25 over 29 KB articles vs 357 answerable tickets)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workbooks/q3_findings.md — hit@3 = 93.6%. Settles Q3; changes the shape of the PRD.</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sentence-transformers download blocked by container proxy; pivoted to TF-IDF/BM25 pilot which turned out to be a better answer.</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Populate Stage 2 PRD v1 — 24 FRs, 11 NFRs, out-of-scope, assumptions, success measures, open questions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workbooks/Stage_2_PRD_Template.docx — every FR traceable; three-dim RAG NFR decomposition.</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Traceability audit script + skill update; correct PRD Table 4 wrong-column population</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scripts/traceability_audit.py — 100% coverage; capstone-prd-writer skill updated with mandatory audit-pass rule.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Stage 1 four fixes: problem-statement sync, 4x-cost assumption, risk traces, measurement source cites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1+2</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Stage 1 workbook + PRD Table 7 updated; audit still PASS.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Write five Week-1 ADRs (D-01, D-02, D-03, D-05, D-06) + docs/architecture.md decision table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docs/adr/*.md — model provider, embedding model, decision-log store, confidence threshold, agent pattern.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Section-notation cleanup (§ → #) + mapping doc in workbooks/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Notation convention consistent across docs.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PRD Table 4 traceability fix (moved A&lt;n&gt; refs from Discovery evidence to Acceptance criteria column, added EV-* traces to 24 FRs). Stage 1 four fixes (problem statement sync with PRD, 4x cost assumption named, all 8 risks traced, 14 Table 5 rows cite computation source).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3.0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Stage 1 workbook + PRD updated; traceability_audit.py extended to check context tables; 100% coverage.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Was Sat W1 slippage: audit + fixes caught by user's Table 4 audit question.</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Local Python 3.11 + pip install chase: 12 pack requirements.txt pin conflicts resolved iteratively (openai, pydantic, chromadb, langchain family x 4, langgraph, langchain-core, langsmith, sentence-transformers, dropped psycopg2-binary, added python-docx).</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requirements.txt with header block documenting all 12 deviations for Stage 5 revision log. verify_setup PASS. Chroma index built (59 passages).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Pack's requirements.txt is internally incompatible; each fix revealed the next until family bumped to matched May 2024 release set.</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Effort log Week 1 fill (rolling per Submission Guide) + traceability_audit final PASS + capstone_overview refresh in the Claude project.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6</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workbooks/Effort_Log.docx populated with 16 W1 entries + stage summary + estimate-vs-actual + reflections + declaration. Traceability audit still 100% coverage after all fixes.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Stage 4 Sprint Plan drafted (Week 2 D1 brought forward): 27-item backlog, each item citing FR/NFR/PR/ADR/A&lt;n&gt;/Open Q; Week 2 gate on Fri 4 Sep = B-21 full validation unattended run; cut list of 5 items in order.</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4</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workbooks/Stage_4_Sprint_Plan.docx committed. Every task now has a plan-citation source.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Was flagged out-of-sequence: user challenged 'how would you know to run this without AI?' — surfaced missing sprint plan and drove me to write it now rather than Monday.</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Sequencing discipline codified in capstone-conventions skill + capstone_overview.md + repo copy. Two rules: (1) never propose a task not in a written plan; (2) 'what's next?' answer must cite the plan row.</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capstone-conventions.md updated with 'Sequencing discipline — REQUIRED' section documenting three Week 1 failures and the correction. Loaded automatically in every future session.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 Meta-work triggered by user's discipline pushback.</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t>2026-08-31</w:t>
            </w:r>
          </w:p>
        </w:tc>
        <w:tc>
          <w:tcPr>
            <w:tcW w:type="dxa" w:w="2736"/>
            <w:tcBorders>
              <w:top w:val="single" w:sz="6" w:color="D9D9E0"/>
              <w:left w:val="single" w:sz="6" w:color="D9D9E0"/>
              <w:bottom w:val="single" w:sz="6" w:color="D9D9E0"/>
              <w:right w:val="single" w:sz="6" w:color="D9D9E0"/>
            </w:tcBorders>
          </w:tcPr>
          <w:p>
            <w:pPr>
              <w:spacing w:before="50" w:after="50"/>
            </w:pPr>
            <w:r>
              <w:t>B-07 D-02 revisit check run and written up. CI green after ci.yml and flake8 fixes. PRD to v2 (FR-04, NFR-01a v2, NFR-05 revised; FR-25 added). Stage 5 revision log rewritten into 5 real requirement revisions plus 7 assumptions. B-04 src/classify.py pulled forward from Tuesday.</w:t>
            </w:r>
          </w:p>
        </w:tc>
        <w:tc>
          <w:tcPr>
            <w:tcW w:type="dxa" w:w="864"/>
            <w:tcBorders>
              <w:top w:val="single" w:sz="6" w:color="D9D9E0"/>
              <w:left w:val="single" w:sz="6" w:color="D9D9E0"/>
              <w:bottom w:val="single" w:sz="6" w:color="D9D9E0"/>
              <w:right w:val="single" w:sz="6" w:color="D9D9E0"/>
            </w:tcBorders>
          </w:tcPr>
          <w:p>
            <w:pPr>
              <w:spacing w:before="50" w:after="50"/>
            </w:pPr>
            <w:r>
              <w:t>2+5</w:t>
            </w:r>
          </w:p>
        </w:tc>
        <w:tc>
          <w:tcPr>
            <w:tcW w:type="dxa" w:w="864"/>
            <w:tcBorders>
              <w:top w:val="single" w:sz="6" w:color="D9D9E0"/>
              <w:left w:val="single" w:sz="6" w:color="D9D9E0"/>
              <w:bottom w:val="single" w:sz="6" w:color="D9D9E0"/>
              <w:right w:val="single" w:sz="6" w:color="D9D9E0"/>
            </w:tcBorders>
          </w:tcPr>
          <w:p>
            <w:pPr>
              <w:spacing w:before="50" w:after="50"/>
            </w:pPr>
            <w:r>
              <w:t>8.0 (est.)</w:t>
            </w:r>
          </w:p>
        </w:tc>
        <w:tc>
          <w:tcPr>
            <w:tcW w:type="dxa" w:w="2304"/>
            <w:tcBorders>
              <w:top w:val="single" w:sz="6" w:color="D9D9E0"/>
              <w:left w:val="single" w:sz="6" w:color="D9D9E0"/>
              <w:bottom w:val="single" w:sz="6" w:color="D9D9E0"/>
              <w:right w:val="single" w:sz="6" w:color="D9D9E0"/>
            </w:tcBorders>
          </w:tcPr>
          <w:p>
            <w:pPr>
              <w:spacing w:before="50" w:after="50"/>
            </w:pPr>
            <w:r>
              <w:t>workbooks/d02_findings.md; src/classify.py with 16 pytest cases green; PRD v2; Stage 5 log v1.</w:t>
            </w:r>
          </w:p>
        </w:tc>
        <w:tc>
          <w:tcPr>
            <w:tcW w:type="dxa" w:w="1728"/>
            <w:tcBorders>
              <w:top w:val="single" w:sz="6" w:color="D9D9E0"/>
              <w:left w:val="single" w:sz="6" w:color="D9D9E0"/>
              <w:bottom w:val="single" w:sz="6" w:color="D9D9E0"/>
              <w:right w:val="single" w:sz="6" w:color="D9D9E0"/>
            </w:tcBorders>
          </w:tcPr>
          <w:p>
            <w:pPr>
              <w:spacing w:before="50" w:after="50"/>
            </w:pPr>
            <w:r>
              <w:t>None. Plan gap found: ingest.py had no backlog item, added as B-28.</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2026-09-02</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B-08 D-04 final chunking ADR. B-30 title and category prepending measured and applied to src/index_docs.py. Data-fidelity check during B-28 disproved FR-25's premise; FR-25 removed. NFR-01a revised to v3 on the B-30 evidence.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2+5</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6.0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docs/adr/D-04-chunking.md; workbooks/b30_findings.md; src/index_docs.py; PRD v2.2.</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None. Table 4 had scheduled B-09 and B-10; both slipped.</w:t>
            </w:r>
          </w:p>
        </w:tc>
      </w:tr>
      <w:tr>
        <w:tc>
          <w:tcPr>
            <w:tcW w:type="dxa" w:w="1152"/>
            <w:tcBorders>
              <w:top w:val="single" w:sz="6" w:color="D9D9E0"/>
              <w:left w:val="single" w:sz="6" w:color="D9D9E0"/>
              <w:bottom w:val="single" w:sz="6" w:color="D9D9E0"/>
              <w:right w:val="single" w:sz="6" w:color="D9D9E0"/>
            </w:tcBorders>
          </w:tcPr>
          <w:p>
            <w:pPr>
              <w:spacing w:before="50" w:after="50"/>
            </w:pPr>
            <w:r>
              <w:t>2026-09-03</w:t>
            </w:r>
          </w:p>
        </w:tc>
        <w:tc>
          <w:tcPr>
            <w:tcW w:type="dxa" w:w="2736"/>
            <w:tcBorders>
              <w:top w:val="single" w:sz="6" w:color="D9D9E0"/>
              <w:left w:val="single" w:sz="6" w:color="D9D9E0"/>
              <w:bottom w:val="single" w:sz="6" w:color="D9D9E0"/>
              <w:right w:val="single" w:sz="6" w:color="D9D9E0"/>
            </w:tcBorders>
          </w:tcPr>
          <w:p>
            <w:pPr>
              <w:spacing w:before="50" w:after="50"/>
            </w:pPr>
            <w:r>
              <w:t>B-06 review found the retrieval defect: the Chroma collection carried no hnsw:space, so scores ran -0.094 to 0.650 and the uncalibrated 0.35 floor cut hit@3 from 94.1% to 52.4%. Fixed as D-02a (cosine, threshold 0.25 by sweep) and the index was rebuilt. B-09 closed: PR-GENERATE-01 rewritten to v2.0. A11/A6/A8 hardening.</w:t>
            </w:r>
          </w:p>
        </w:tc>
        <w:tc>
          <w:tcPr>
            <w:tcW w:type="dxa" w:w="864"/>
            <w:tcBorders>
              <w:top w:val="single" w:sz="6" w:color="D9D9E0"/>
              <w:left w:val="single" w:sz="6" w:color="D9D9E0"/>
              <w:bottom w:val="single" w:sz="6" w:color="D9D9E0"/>
              <w:right w:val="single" w:sz="6" w:color="D9D9E0"/>
            </w:tcBorders>
          </w:tcPr>
          <w:p>
            <w:pPr>
              <w:spacing w:before="50" w:after="50"/>
            </w:pPr>
            <w:r>
              <w:t>2+5</w:t>
            </w:r>
          </w:p>
        </w:tc>
        <w:tc>
          <w:tcPr>
            <w:tcW w:type="dxa" w:w="864"/>
            <w:tcBorders>
              <w:top w:val="single" w:sz="6" w:color="D9D9E0"/>
              <w:left w:val="single" w:sz="6" w:color="D9D9E0"/>
              <w:bottom w:val="single" w:sz="6" w:color="D9D9E0"/>
              <w:right w:val="single" w:sz="6" w:color="D9D9E0"/>
            </w:tcBorders>
          </w:tcPr>
          <w:p>
            <w:pPr>
              <w:spacing w:before="50" w:after="50"/>
            </w:pPr>
            <w:r>
              <w:t>5.5 (est.)</w:t>
            </w:r>
          </w:p>
        </w:tc>
        <w:tc>
          <w:tcPr>
            <w:tcW w:type="dxa" w:w="2304"/>
            <w:tcBorders>
              <w:top w:val="single" w:sz="6" w:color="D9D9E0"/>
              <w:left w:val="single" w:sz="6" w:color="D9D9E0"/>
              <w:bottom w:val="single" w:sz="6" w:color="D9D9E0"/>
              <w:right w:val="single" w:sz="6" w:color="D9D9E0"/>
            </w:tcBorders>
          </w:tcPr>
          <w:p>
            <w:pPr>
              <w:spacing w:before="50" w:after="50"/>
            </w:pPr>
            <w:r>
              <w:t>docs/adr/D-02a-*.md; src/retrieve.py; prompts/build/PR-GENERATE-01.md v2.0; D-03a and D-03b ADRs.</w:t>
            </w:r>
          </w:p>
        </w:tc>
        <w:tc>
          <w:tcPr>
            <w:tcW w:type="dxa" w:w="1728"/>
            <w:tcBorders>
              <w:top w:val="single" w:sz="6" w:color="D9D9E0"/>
              <w:left w:val="single" w:sz="6" w:color="D9D9E0"/>
              <w:bottom w:val="single" w:sz="6" w:color="D9D9E0"/>
              <w:right w:val="single" w:sz="6" w:color="D9D9E0"/>
            </w:tcBorders>
          </w:tcPr>
          <w:p>
            <w:pPr>
              <w:spacing w:before="50" w:after="50"/>
            </w:pPr>
            <w:r>
              <w:t>PRD Table 9 Q7 (guardrail scope) held B-10.</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2026-09-04</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B-12, B-13 and B-14: five blocking guardrails in src/guardrails.py with their prompts. B-16 threshold sweep (238 live calls) and the D-05b ADR. D-07 never-auto-respond policy ADR, replacing FR-10's dependence on an evaluation label.</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3+5</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8.0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src/guardrails.py; PR-GUARDRAIL-* prompts; docs/adr/D-05b-*.md and D-07-*.md; evaluation/d05_threshold_sweep.py plus results.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t>2026-09-09</w:t>
            </w:r>
          </w:p>
        </w:tc>
        <w:tc>
          <w:tcPr>
            <w:tcW w:type="dxa" w:w="2736"/>
            <w:tcBorders>
              <w:top w:val="single" w:sz="6" w:color="D9D9E0"/>
              <w:left w:val="single" w:sz="6" w:color="D9D9E0"/>
              <w:bottom w:val="single" w:sz="6" w:color="D9D9E0"/>
              <w:right w:val="single" w:sz="6" w:color="D9D9E0"/>
            </w:tcBorders>
          </w:tcPr>
          <w:p>
            <w:pPr>
              <w:spacing w:before="50" w:after="50"/>
            </w:pPr>
            <w:r>
              <w:t>B-19 evaluation/harness.py: end-to-end unattended run, one command, streaming results, metrics report, reconciliation against the decision log.</w:t>
            </w:r>
          </w:p>
        </w:tc>
        <w:tc>
          <w:tcPr>
            <w:tcW w:type="dxa" w:w="864"/>
            <w:tcBorders>
              <w:top w:val="single" w:sz="6" w:color="D9D9E0"/>
              <w:left w:val="single" w:sz="6" w:color="D9D9E0"/>
              <w:bottom w:val="single" w:sz="6" w:color="D9D9E0"/>
              <w:right w:val="single" w:sz="6" w:color="D9D9E0"/>
            </w:tcBorders>
          </w:tcPr>
          <w:p>
            <w:pPr>
              <w:spacing w:before="50" w:after="50"/>
            </w:pPr>
            <w:r>
              <w:t>5</w:t>
            </w:r>
          </w:p>
        </w:tc>
        <w:tc>
          <w:tcPr>
            <w:tcW w:type="dxa" w:w="864"/>
            <w:tcBorders>
              <w:top w:val="single" w:sz="6" w:color="D9D9E0"/>
              <w:left w:val="single" w:sz="6" w:color="D9D9E0"/>
              <w:bottom w:val="single" w:sz="6" w:color="D9D9E0"/>
              <w:right w:val="single" w:sz="6" w:color="D9D9E0"/>
            </w:tcBorders>
          </w:tcPr>
          <w:p>
            <w:pPr>
              <w:spacing w:before="50" w:after="50"/>
            </w:pPr>
            <w:r>
              <w:t>6.0 (est.)</w:t>
            </w:r>
          </w:p>
        </w:tc>
        <w:tc>
          <w:tcPr>
            <w:tcW w:type="dxa" w:w="2304"/>
            <w:tcBorders>
              <w:top w:val="single" w:sz="6" w:color="D9D9E0"/>
              <w:left w:val="single" w:sz="6" w:color="D9D9E0"/>
              <w:bottom w:val="single" w:sz="6" w:color="D9D9E0"/>
              <w:right w:val="single" w:sz="6" w:color="D9D9E0"/>
            </w:tcBorders>
          </w:tcPr>
          <w:p>
            <w:pPr>
              <w:spacing w:before="50" w:after="50"/>
            </w:pPr>
            <w:r>
              <w:t>evaluation/harness.py; first metrics_report.json shape (A9, A10).</w:t>
            </w:r>
          </w:p>
        </w:tc>
        <w:tc>
          <w:tcPr>
            <w:tcW w:type="dxa" w:w="1728"/>
            <w:tcBorders>
              <w:top w:val="single" w:sz="6" w:color="D9D9E0"/>
              <w:left w:val="single" w:sz="6" w:color="D9D9E0"/>
              <w:bottom w:val="single" w:sz="6" w:color="D9D9E0"/>
              <w:right w:val="single" w:sz="6" w:color="D9D9E0"/>
            </w:tcBorders>
          </w:tcPr>
          <w:p>
            <w:pPr>
              <w:spacing w:before="50" w:after="50"/>
            </w:pPr>
            <w: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2026-09-13</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Gate-run hardening after the 13 Sep run lost 46 of 80 tickets to provider failures: bounded every model call and named the real failure cause; stopped the PII check blocking on its own citation markers; separated fail-safe blocks from real findings; logged request and response either side of the guardrails; stripped citation markers from customer text; stopped auto-answering an unidentified intent; added the answer-relevance guardrail. Retrieval eval (hit rate, MRR, NDCG, margins) and the RAGAS-mapped ground-truth check.</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5</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8.0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src/{classify,generate,guardrails,route}.py fixes; evaluation/retrieval_eval.py; evaluation/gt_response_check.py; three diagnostic run directories.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OpenRouter free tier: 46 of 80 classifications failed on connection errors.</w:t>
            </w:r>
          </w:p>
        </w:tc>
      </w:tr>
      <w:tr>
        <w:tc>
          <w:tcPr>
            <w:tcW w:type="dxa" w:w="1152"/>
            <w:tcBorders>
              <w:top w:val="single" w:sz="6" w:color="D9D9E0"/>
              <w:left w:val="single" w:sz="6" w:color="D9D9E0"/>
              <w:bottom w:val="single" w:sz="6" w:color="D9D9E0"/>
              <w:right w:val="single" w:sz="6" w:color="D9D9E0"/>
            </w:tcBorders>
          </w:tcPr>
          <w:p>
            <w:pPr>
              <w:spacing w:before="50" w:after="50"/>
            </w:pPr>
            <w:r>
              <w:t>2026-09-14</w:t>
            </w:r>
          </w:p>
        </w:tc>
        <w:tc>
          <w:tcPr>
            <w:tcW w:type="dxa" w:w="2736"/>
            <w:tcBorders>
              <w:top w:val="single" w:sz="6" w:color="D9D9E0"/>
              <w:left w:val="single" w:sz="6" w:color="D9D9E0"/>
              <w:bottom w:val="single" w:sz="6" w:color="D9D9E0"/>
              <w:right w:val="single" w:sz="6" w:color="D9D9E0"/>
            </w:tcBorders>
          </w:tcPr>
          <w:p>
            <w:pPr>
              <w:spacing w:before="50" w:after="50"/>
            </w:pPr>
            <w:r>
              <w:t>Froze the held-out ground-truth split and pre-registered the prompt A/B rules. PR-GENERATE-01 v3.0 and v3.1 candidates; v3.1 rejected on rule O1 and v2.0 kept. Key isolation fix after the OpenRouter key was sent to OpenAI. B-21 clean 80-ticket gate run (OpenAI). B-24 fairness audit. Seed capability deny-list so Gemini could judge. B-17 judge prompt written and the B-18 calibration set frozen before scoring.</w:t>
            </w:r>
          </w:p>
        </w:tc>
        <w:tc>
          <w:tcPr>
            <w:tcW w:type="dxa" w:w="864"/>
            <w:tcBorders>
              <w:top w:val="single" w:sz="6" w:color="D9D9E0"/>
              <w:left w:val="single" w:sz="6" w:color="D9D9E0"/>
              <w:bottom w:val="single" w:sz="6" w:color="D9D9E0"/>
              <w:right w:val="single" w:sz="6" w:color="D9D9E0"/>
            </w:tcBorders>
          </w:tcPr>
          <w:p>
            <w:pPr>
              <w:spacing w:before="50" w:after="50"/>
            </w:pPr>
            <w:r>
              <w:t>3+5+6</w:t>
            </w:r>
          </w:p>
        </w:tc>
        <w:tc>
          <w:tcPr>
            <w:tcW w:type="dxa" w:w="864"/>
            <w:tcBorders>
              <w:top w:val="single" w:sz="6" w:color="D9D9E0"/>
              <w:left w:val="single" w:sz="6" w:color="D9D9E0"/>
              <w:bottom w:val="single" w:sz="6" w:color="D9D9E0"/>
              <w:right w:val="single" w:sz="6" w:color="D9D9E0"/>
            </w:tcBorders>
          </w:tcPr>
          <w:p>
            <w:pPr>
              <w:spacing w:before="50" w:after="50"/>
            </w:pPr>
            <w:r>
              <w:t>8.0 (est.)</w:t>
            </w:r>
          </w:p>
        </w:tc>
        <w:tc>
          <w:tcPr>
            <w:tcW w:type="dxa" w:w="2304"/>
            <w:tcBorders>
              <w:top w:val="single" w:sz="6" w:color="D9D9E0"/>
              <w:left w:val="single" w:sz="6" w:color="D9D9E0"/>
              <w:bottom w:val="single" w:sz="6" w:color="D9D9E0"/>
              <w:right w:val="single" w:sz="6" w:color="D9D9E0"/>
            </w:tcBorders>
          </w:tcPr>
          <w:p>
            <w:pPr>
              <w:spacing w:before="50" w:after="50"/>
            </w:pPr>
            <w:r>
              <w:t>evaluation/splits/gt_prompt_split.json; evaluation/prompt_ab.py and decision.json; src/config.py resolve_api_key; b21_openai_80_20260914; evaluation/fairness_audit.py; prompts/evaluation/PR-EVAL-JUDGE-01.md; tests/fixtures/judge_calibration.json.</w:t>
            </w:r>
          </w:p>
        </w:tc>
        <w:tc>
          <w:tcPr>
            <w:tcW w:type="dxa" w:w="1728"/>
            <w:tcBorders>
              <w:top w:val="single" w:sz="6" w:color="D9D9E0"/>
              <w:left w:val="single" w:sz="6" w:color="D9D9E0"/>
              <w:bottom w:val="single" w:sz="6" w:color="D9D9E0"/>
              <w:right w:val="single" w:sz="6" w:color="D9D9E0"/>
            </w:tcBorders>
          </w:tcPr>
          <w:p>
            <w:pPr>
              <w:spacing w:before="50" w:after="50"/>
            </w:pPr>
            <w:r>
              <w:t>OpenRouter account had no credit; the maintainer moved to paid OpenAI to get a clean gate run.</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2026-09-15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Second 80-ticket B-21 run with gemini-3.8-flash as the guardrail judge, and its fairness audit. Ten tickets changed outcome against the 14 Sep run; only 27 of 80 drafts were identical, so the change is not attributable to the judge alone.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5+6</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3.0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evaluation/results/b21_openai_gemini_80_20260915/ with fairness report and table.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 run log captured: LOG_FILE was not set.</w:t>
            </w:r>
          </w:p>
        </w:tc>
      </w:tr>
      <w:tr>
        <w:tc>
          <w:tcPr>
            <w:tcW w:type="dxa" w:w="1152"/>
            <w:tcBorders>
              <w:top w:val="single" w:sz="6" w:color="D9D9E0"/>
              <w:left w:val="single" w:sz="6" w:color="D9D9E0"/>
              <w:bottom w:val="single" w:sz="6" w:color="D9D9E0"/>
              <w:right w:val="single" w:sz="6" w:color="D9D9E0"/>
            </w:tcBorders>
          </w:tcPr>
          <w:p>
            <w:pPr>
              <w:spacing w:before="50" w:after="50"/>
            </w:pPr>
            <w:r>
              <w:t>2026-09-17</w:t>
            </w:r>
          </w:p>
        </w:tc>
        <w:tc>
          <w:tcPr>
            <w:tcW w:type="dxa" w:w="2736"/>
            <w:tcBorders>
              <w:top w:val="single" w:sz="6" w:color="D9D9E0"/>
              <w:left w:val="single" w:sz="6" w:color="D9D9E0"/>
              <w:bottom w:val="single" w:sz="6" w:color="D9D9E0"/>
              <w:right w:val="single" w:sz="6" w:color="D9D9E0"/>
            </w:tcBorders>
          </w:tcPr>
          <w:p>
            <w:pPr>
              <w:spacing w:before="50" w:after="50"/>
            </w:pPr>
            <w:r>
              <w:t>B-18: scored 50 calibration triples blind, then ran the judge over the same items and measured agreement — pooled Spearman 0.35 against the 0.70 floor, so the judge is not trusted. Recall@k and citation precision/recall. Per-call token and cost recording (NFR-08). Harness metrics: unknown-correctness, recall@k, Brier score, opt-in judge block. D-01a ADR after the provider decision. Test-isolation fix: the suite needed a real .env and 8 tests called the live provider.</w:t>
            </w:r>
          </w:p>
        </w:tc>
        <w:tc>
          <w:tcPr>
            <w:tcW w:type="dxa" w:w="864"/>
            <w:tcBorders>
              <w:top w:val="single" w:sz="6" w:color="D9D9E0"/>
              <w:left w:val="single" w:sz="6" w:color="D9D9E0"/>
              <w:bottom w:val="single" w:sz="6" w:color="D9D9E0"/>
              <w:right w:val="single" w:sz="6" w:color="D9D9E0"/>
            </w:tcBorders>
          </w:tcPr>
          <w:p>
            <w:pPr>
              <w:spacing w:before="50" w:after="50"/>
            </w:pPr>
            <w:r>
              <w:t>5+6</w:t>
            </w:r>
          </w:p>
        </w:tc>
        <w:tc>
          <w:tcPr>
            <w:tcW w:type="dxa" w:w="864"/>
            <w:tcBorders>
              <w:top w:val="single" w:sz="6" w:color="D9D9E0"/>
              <w:left w:val="single" w:sz="6" w:color="D9D9E0"/>
              <w:bottom w:val="single" w:sz="6" w:color="D9D9E0"/>
              <w:right w:val="single" w:sz="6" w:color="D9D9E0"/>
            </w:tcBorders>
          </w:tcPr>
          <w:p>
            <w:pPr>
              <w:spacing w:before="50" w:after="50"/>
            </w:pPr>
            <w:r>
              <w:t>8.0 (est.)</w:t>
            </w:r>
          </w:p>
        </w:tc>
        <w:tc>
          <w:tcPr>
            <w:tcW w:type="dxa" w:w="2304"/>
            <w:tcBorders>
              <w:top w:val="single" w:sz="6" w:color="D9D9E0"/>
              <w:left w:val="single" w:sz="6" w:color="D9D9E0"/>
              <w:bottom w:val="single" w:sz="6" w:color="D9D9E0"/>
              <w:right w:val="single" w:sz="6" w:color="D9D9E0"/>
            </w:tcBorders>
          </w:tcPr>
          <w:p>
            <w:pPr>
              <w:spacing w:before="50" w:after="50"/>
            </w:pPr>
            <w:r>
              <w:t>judge_calibration_20260917/ (agreement, disagreement review); src/usage.py; harness metrics plus tests; docs/adr/D-01a-*.md; tests/test_model_call_bounds.py and tests/test_harness_smoke.py fixes.</w:t>
            </w:r>
          </w:p>
        </w:tc>
        <w:tc>
          <w:tcPr>
            <w:tcW w:type="dxa" w:w="1728"/>
            <w:tcBorders>
              <w:top w:val="single" w:sz="6" w:color="D9D9E0"/>
              <w:left w:val="single" w:sz="6" w:color="D9D9E0"/>
              <w:bottom w:val="single" w:sz="6" w:color="D9D9E0"/>
              <w:right w:val="single" w:sz="6" w:color="D9D9E0"/>
            </w:tcBorders>
          </w:tcPr>
          <w:p>
            <w:pPr>
              <w:spacing w:before="50" w:after="50"/>
            </w:pPr>
            <w: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2026-09-18</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8-ticket probe on the committed default models: completed, but the free judge returned empty replies on about 40% of calls and the default drafting model turned out to be billed. B-22 Stage 5 revision log brought up to date and the four reflection questions answered. B-23 governance framework: risk register, fairness table, incident procedure, kill switch and position statements filled.</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5+6</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(in progress)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evaluation/results/b21_free_probe_20260918/; Stage 5 log v2.4; docs/Governance_Framework.docx sections 2-8.</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 free configuration has completed a validation run (D-01a).</w:t>
            </w:r>
          </w:p>
        </w:tc>
      </w:tr>
      <w:tr>
        <w:tc>
          <w:tcPr>
            <w:tcW w:type="dxa" w:w="1152"/>
            <w:tcBorders>
              <w:top w:val="single" w:sz="6" w:color="D9D9E0"/>
              <w:left w:val="single" w:sz="6" w:color="D9D9E0"/>
              <w:bottom w:val="single" w:sz="6" w:color="D9D9E0"/>
              <w:right w:val="single" w:sz="6" w:color="D9D9E0"/>
            </w:tcBorders>
          </w:tcPr>
          <w:p>
            <w:r>
              <w:t>2026-09-19</w:t>
            </w:r>
          </w:p>
        </w:tc>
        <w:tc>
          <w:tcPr>
            <w:tcW w:type="dxa" w:w="2736"/>
            <w:tcBorders>
              <w:top w:val="single" w:sz="6" w:color="D9D9E0"/>
              <w:left w:val="single" w:sz="6" w:color="D9D9E0"/>
              <w:bottom w:val="single" w:sz="6" w:color="D9D9E0"/>
              <w:right w:val="single" w:sz="6" w:color="D9D9E0"/>
            </w:tcBorders>
          </w:tcPr>
          <w:p>
            <w:r>
              <w:t>D-08 caching and retry budget. src/model_cache.py keyed on model, system prompt, user prompt, seed and temperature, wired ahead of the client at all three call sites so a warmed cache replays a run with no provider access. MODEL_MAX_RETRIES 2 to 5. src/rate_limit.py paces only after a provider refuses on a rate limit, honours Retry-After and caps the interval so an unattended run still terminates (A9). D-08 revisit trigger corrected.</w:t>
            </w:r>
          </w:p>
        </w:tc>
        <w:tc>
          <w:tcPr>
            <w:tcW w:type="dxa" w:w="864"/>
            <w:tcBorders>
              <w:top w:val="single" w:sz="6" w:color="D9D9E0"/>
              <w:left w:val="single" w:sz="6" w:color="D9D9E0"/>
              <w:bottom w:val="single" w:sz="6" w:color="D9D9E0"/>
              <w:right w:val="single" w:sz="6" w:color="D9D9E0"/>
            </w:tcBorders>
          </w:tcPr>
          <w:p>
            <w:r>
              <w:t>5</w:t>
            </w:r>
          </w:p>
        </w:tc>
        <w:tc>
          <w:tcPr>
            <w:tcW w:type="dxa" w:w="864"/>
            <w:tcBorders>
              <w:top w:val="single" w:sz="6" w:color="D9D9E0"/>
              <w:left w:val="single" w:sz="6" w:color="D9D9E0"/>
              <w:bottom w:val="single" w:sz="6" w:color="D9D9E0"/>
              <w:right w:val="single" w:sz="6" w:color="D9D9E0"/>
            </w:tcBorders>
          </w:tcPr>
          <w:p>
            <w:r>
              <w:t>5.0 (est.)</w:t>
            </w:r>
          </w:p>
        </w:tc>
        <w:tc>
          <w:tcPr>
            <w:tcW w:type="dxa" w:w="2304"/>
            <w:tcBorders>
              <w:top w:val="single" w:sz="6" w:color="D9D9E0"/>
              <w:left w:val="single" w:sz="6" w:color="D9D9E0"/>
              <w:bottom w:val="single" w:sz="6" w:color="D9D9E0"/>
              <w:right w:val="single" w:sz="6" w:color="D9D9E0"/>
            </w:tcBorders>
          </w:tcPr>
          <w:p>
            <w:r>
              <w:t>src/model_cache.py; src/rate_limit.py; tests/conftest.py cache isolation; docs/adr/D-08. 511 passed, 5 skipped; lint clean.</w:t>
            </w:r>
          </w:p>
        </w:tc>
        <w:tc>
          <w:tcPr>
            <w:tcW w:type="dxa" w:w="1728"/>
            <w:tcBorders>
              <w:top w:val="single" w:sz="6" w:color="D9D9E0"/>
              <w:left w:val="single" w:sz="6" w:color="D9D9E0"/>
              <w:bottom w:val="single" w:sz="6" w:color="D9D9E0"/>
              <w:right w:val="single" w:sz="6" w:color="D9D9E0"/>
            </w:tcBorders>
          </w:tcPr>
          <w:p>
            <w:r>
              <w:t>None. Landing the cache exposed two test faults: a stubbed reply written into the real cache, and call-assertion tests failing against a warm entry. Poisoned entries deleted.</w:t>
            </w:r>
          </w:p>
        </w:tc>
      </w:tr>
      <w:tr>
        <w:tc>
          <w:tcPr>
            <w:tcW w:type="dxa" w:w="1152"/>
            <w:tcBorders>
              <w:top w:val="single" w:sz="6" w:color="D9D9E0"/>
              <w:left w:val="single" w:sz="6" w:color="D9D9E0"/>
              <w:bottom w:val="single" w:sz="6" w:color="D9D9E0"/>
              <w:right w:val="single" w:sz="6" w:color="D9D9E0"/>
            </w:tcBorders>
          </w:tcPr>
          <w:p>
            <w:r>
              <w:t>2026-09-20</w:t>
            </w:r>
          </w:p>
        </w:tc>
        <w:tc>
          <w:tcPr>
            <w:tcW w:type="dxa" w:w="2736"/>
            <w:tcBorders>
              <w:top w:val="single" w:sz="6" w:color="D9D9E0"/>
              <w:left w:val="single" w:sz="6" w:color="D9D9E0"/>
              <w:bottom w:val="single" w:sz="6" w:color="D9D9E0"/>
              <w:right w:val="single" w:sz="6" w:color="D9D9E0"/>
            </w:tcBorders>
          </w:tcPr>
          <w:p>
            <w:r>
              <w:t>Evaluation reporting: cache replays logged, Evaluation Framework results table generated from the run, wrong sends split from wrong holds, each failure's stage named and timed. D-09 retrieval searches subject + body; D-10 no answerability gate from retrieval signals; D-11 an LLM PII detection must be shaped like the value it names; D-12 guardrails run concurrently. D-06a records the Self-RAG critic as built.</w:t>
            </w:r>
          </w:p>
        </w:tc>
        <w:tc>
          <w:tcPr>
            <w:tcW w:type="dxa" w:w="864"/>
            <w:tcBorders>
              <w:top w:val="single" w:sz="6" w:color="D9D9E0"/>
              <w:left w:val="single" w:sz="6" w:color="D9D9E0"/>
              <w:bottom w:val="single" w:sz="6" w:color="D9D9E0"/>
              <w:right w:val="single" w:sz="6" w:color="D9D9E0"/>
            </w:tcBorders>
          </w:tcPr>
          <w:p>
            <w:r>
              <w:t>5</w:t>
            </w:r>
          </w:p>
        </w:tc>
        <w:tc>
          <w:tcPr>
            <w:tcW w:type="dxa" w:w="864"/>
            <w:tcBorders>
              <w:top w:val="single" w:sz="6" w:color="D9D9E0"/>
              <w:left w:val="single" w:sz="6" w:color="D9D9E0"/>
              <w:bottom w:val="single" w:sz="6" w:color="D9D9E0"/>
              <w:right w:val="single" w:sz="6" w:color="D9D9E0"/>
            </w:tcBorders>
          </w:tcPr>
          <w:p>
            <w:r>
              <w:t>4.0 (est.)</w:t>
            </w:r>
          </w:p>
        </w:tc>
        <w:tc>
          <w:tcPr>
            <w:tcW w:type="dxa" w:w="2304"/>
            <w:tcBorders>
              <w:top w:val="single" w:sz="6" w:color="D9D9E0"/>
              <w:left w:val="single" w:sz="6" w:color="D9D9E0"/>
              <w:bottom w:val="single" w:sz="6" w:color="D9D9E0"/>
              <w:right w:val="single" w:sz="6" w:color="D9D9E0"/>
            </w:tcBorders>
          </w:tcPr>
          <w:p>
            <w:r>
              <w:t>80-ticket run on local Ollama models ($0); OpenAI + Gemini rerun at 562f943 with cache off; concurrent-guardrail run 3.3x faster on the guardrail stage; docs/adr D-06a, D-09, D-10, D-11, D-12.</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tcPr>
          <w:p>
            <w:r>
              <w:t>2026-09-20</w:t>
            </w:r>
          </w:p>
        </w:tc>
        <w:tc>
          <w:tcPr>
            <w:tcW w:type="dxa" w:w="2736"/>
            <w:tcBorders>
              <w:top w:val="single" w:sz="6" w:color="D9D9E0"/>
              <w:left w:val="single" w:sz="6" w:color="D9D9E0"/>
              <w:bottom w:val="single" w:sz="6" w:color="D9D9E0"/>
              <w:right w:val="single" w:sz="6" w:color="D9D9E0"/>
            </w:tcBorders>
          </w:tcPr>
          <w:p>
            <w:r>
              <w:t>D-13 wall-clock deadline on every provider call, found by a free-tier run that hung. Free-tier llama + nemotron runs recorded either side of the fix. Dataset label audit, with contested labels now reported alongside every run. PR-GUARDRAIL-RELEVANCE-01 to v1.1: no graded-set ticket id in the model-facing text.</w:t>
            </w:r>
          </w:p>
        </w:tc>
        <w:tc>
          <w:tcPr>
            <w:tcW w:type="dxa" w:w="864"/>
            <w:tcBorders>
              <w:top w:val="single" w:sz="6" w:color="D9D9E0"/>
              <w:left w:val="single" w:sz="6" w:color="D9D9E0"/>
              <w:bottom w:val="single" w:sz="6" w:color="D9D9E0"/>
              <w:right w:val="single" w:sz="6" w:color="D9D9E0"/>
            </w:tcBorders>
          </w:tcPr>
          <w:p>
            <w:r>
              <w:t>5</w:t>
            </w:r>
          </w:p>
        </w:tc>
        <w:tc>
          <w:tcPr>
            <w:tcW w:type="dxa" w:w="864"/>
            <w:tcBorders>
              <w:top w:val="single" w:sz="6" w:color="D9D9E0"/>
              <w:left w:val="single" w:sz="6" w:color="D9D9E0"/>
              <w:bottom w:val="single" w:sz="6" w:color="D9D9E0"/>
              <w:right w:val="single" w:sz="6" w:color="D9D9E0"/>
            </w:tcBorders>
          </w:tcPr>
          <w:p>
            <w:r>
              <w:t>3.0 (est.)</w:t>
            </w:r>
          </w:p>
        </w:tc>
        <w:tc>
          <w:tcPr>
            <w:tcW w:type="dxa" w:w="2304"/>
            <w:tcBorders>
              <w:top w:val="single" w:sz="6" w:color="D9D9E0"/>
              <w:left w:val="single" w:sz="6" w:color="D9D9E0"/>
              <w:bottom w:val="single" w:sz="6" w:color="D9D9E0"/>
              <w:right w:val="single" w:sz="6" w:color="D9D9E0"/>
            </w:tcBorders>
          </w:tcPr>
          <w:p>
            <w:r>
              <w:t>Deadline bound at every call site; evaluation/results free-tier runs before and after; label audit and contested-label reporting; prompts/build/PR-GUARDRAIL-RELEVANCE-01.md v1.1.</w:t>
            </w:r>
          </w:p>
        </w:tc>
        <w:tc>
          <w:tcPr>
            <w:tcW w:type="dxa" w:w="1728"/>
            <w:tcBorders>
              <w:top w:val="single" w:sz="6" w:color="D9D9E0"/>
              <w:left w:val="single" w:sz="6" w:color="D9D9E0"/>
              <w:bottom w:val="single" w:sz="6" w:color="D9D9E0"/>
              <w:right w:val="single" w:sz="6" w:color="D9D9E0"/>
            </w:tcBorders>
          </w:tcPr>
          <w:p>
            <w:r>
              <w:t>A free-tier run hung until D-13 bounded the call. That hang is what found the defect.</w:t>
            </w:r>
          </w:p>
        </w:tc>
      </w:tr>
      <w:tr>
        <w:tc>
          <w:tcPr>
            <w:tcW w:type="dxa" w:w="1152"/>
            <w:tcBorders>
              <w:top w:val="single" w:sz="6" w:color="D9D9E0"/>
              <w:left w:val="single" w:sz="6" w:color="D9D9E0"/>
              <w:bottom w:val="single" w:sz="6" w:color="D9D9E0"/>
              <w:right w:val="single" w:sz="6" w:color="D9D9E0"/>
            </w:tcBorders>
          </w:tcPr>
          <w:p>
            <w:r>
              <w:t>2026-09-20</w:t>
            </w:r>
          </w:p>
        </w:tc>
        <w:tc>
          <w:tcPr>
            <w:tcW w:type="dxa" w:w="2736"/>
            <w:tcBorders>
              <w:top w:val="single" w:sz="6" w:color="D9D9E0"/>
              <w:left w:val="single" w:sz="6" w:color="D9D9E0"/>
              <w:bottom w:val="single" w:sz="6" w:color="D9D9E0"/>
              <w:right w:val="single" w:sz="6" w:color="D9D9E0"/>
            </w:tcBorders>
          </w:tcPr>
          <w:p>
            <w:r>
              <w:t>D-14 a confidence-floor failure escalates and only a draft-reading check blocks. B-29 FastAPI service over the same pipeline the harness runs. FR-11 escalation bundle delivered rather than reported. D-15 kill switch, D-16 input-side injection detection, guardrail performance. architecture.md audited against src/ and README brought to submission state. Four demo tickets. Evaluation Framework results table filled from two live 10-ticket runs. Branch merged to main. Capstone report compiled.</w:t>
            </w:r>
          </w:p>
        </w:tc>
        <w:tc>
          <w:tcPr>
            <w:tcW w:type="dxa" w:w="864"/>
            <w:tcBorders>
              <w:top w:val="single" w:sz="6" w:color="D9D9E0"/>
              <w:left w:val="single" w:sz="6" w:color="D9D9E0"/>
              <w:bottom w:val="single" w:sz="6" w:color="D9D9E0"/>
              <w:right w:val="single" w:sz="6" w:color="D9D9E0"/>
            </w:tcBorders>
          </w:tcPr>
          <w:p>
            <w:r>
              <w:t>5+6+7</w:t>
            </w:r>
          </w:p>
        </w:tc>
        <w:tc>
          <w:tcPr>
            <w:tcW w:type="dxa" w:w="864"/>
            <w:tcBorders>
              <w:top w:val="single" w:sz="6" w:color="D9D9E0"/>
              <w:left w:val="single" w:sz="6" w:color="D9D9E0"/>
              <w:bottom w:val="single" w:sz="6" w:color="D9D9E0"/>
              <w:right w:val="single" w:sz="6" w:color="D9D9E0"/>
            </w:tcBorders>
          </w:tcPr>
          <w:p>
            <w:r>
              <w:t>6.5 (est.)</w:t>
            </w:r>
          </w:p>
        </w:tc>
        <w:tc>
          <w:tcPr>
            <w:tcW w:type="dxa" w:w="2304"/>
            <w:tcBorders>
              <w:top w:val="single" w:sz="6" w:color="D9D9E0"/>
              <w:left w:val="single" w:sz="6" w:color="D9D9E0"/>
              <w:bottom w:val="single" w:sz="6" w:color="D9D9E0"/>
              <w:right w:val="single" w:sz="6" w:color="D9D9E0"/>
            </w:tcBorders>
          </w:tcPr>
          <w:p>
            <w:r>
              <w:t>src/api.py (B-29); docs/adr D-14, D-15, D-16; 10-ticket local run of record, the D-14 check and the paid run; docs/Evaluation_Framework.docx results table; submission/02_Report/AlokKulkarni_Capstone_Report.pdf (23:27).</w:t>
            </w:r>
          </w:p>
        </w:tc>
        <w:tc>
          <w:tcPr>
            <w:tcW w:type="dxa" w:w="1728"/>
            <w:tcBorders>
              <w:top w:val="single" w:sz="6" w:color="D9D9E0"/>
              <w:left w:val="single" w:sz="6" w:color="D9D9E0"/>
              <w:bottom w:val="single" w:sz="6" w:color="D9D9E0"/>
              <w:right w:val="single" w:sz="6" w:color="D9D9E0"/>
            </w:tcBorders>
          </w:tcPr>
          <w:p>
            <w:r>
              <w:t>The paid 10-ticket run lost its judge.</w:t>
            </w:r>
          </w:p>
        </w:tc>
      </w:tr>
      <w:tr>
        <w:tc>
          <w:tcPr>
            <w:tcW w:type="dxa" w:w="1152"/>
            <w:tcBorders>
              <w:top w:val="single" w:sz="6" w:color="D9D9E0"/>
              <w:left w:val="single" w:sz="6" w:color="D9D9E0"/>
              <w:bottom w:val="single" w:sz="6" w:color="D9D9E0"/>
              <w:right w:val="single" w:sz="6" w:color="D9D9E0"/>
            </w:tcBorders>
          </w:tcPr>
          <w:p>
            <w:r>
              <w:t>2026-09-21</w:t>
            </w:r>
          </w:p>
        </w:tc>
        <w:tc>
          <w:tcPr>
            <w:tcW w:type="dxa" w:w="2736"/>
            <w:tcBorders>
              <w:top w:val="single" w:sz="6" w:color="D9D9E0"/>
              <w:left w:val="single" w:sz="6" w:color="D9D9E0"/>
              <w:bottom w:val="single" w:sz="6" w:color="D9D9E0"/>
              <w:right w:val="single" w:sz="6" w:color="D9D9E0"/>
            </w:tcBorders>
          </w:tcPr>
          <w:p>
            <w:r>
              <w:t>Submission packaging: the 20 Sep evidence pair and the compiled report committed and pushed to main. The one-shot Stage 3 fill scripts removed from the working tree and from history, since neither can be re-run against the filled workbook. Effort log brought up to date.</w:t>
            </w:r>
          </w:p>
        </w:tc>
        <w:tc>
          <w:tcPr>
            <w:tcW w:type="dxa" w:w="864"/>
            <w:tcBorders>
              <w:top w:val="single" w:sz="6" w:color="D9D9E0"/>
              <w:left w:val="single" w:sz="6" w:color="D9D9E0"/>
              <w:bottom w:val="single" w:sz="6" w:color="D9D9E0"/>
              <w:right w:val="single" w:sz="6" w:color="D9D9E0"/>
            </w:tcBorders>
          </w:tcPr>
          <w:p>
            <w:r>
              <w:t>7</w:t>
            </w:r>
          </w:p>
        </w:tc>
        <w:tc>
          <w:tcPr>
            <w:tcW w:type="dxa" w:w="864"/>
            <w:tcBorders>
              <w:top w:val="single" w:sz="6" w:color="D9D9E0"/>
              <w:left w:val="single" w:sz="6" w:color="D9D9E0"/>
              <w:bottom w:val="single" w:sz="6" w:color="D9D9E0"/>
              <w:right w:val="single" w:sz="6" w:color="D9D9E0"/>
            </w:tcBorders>
          </w:tcPr>
          <w:p>
            <w:r>
              <w:t>0.5 (est.)</w:t>
            </w:r>
          </w:p>
        </w:tc>
        <w:tc>
          <w:tcPr>
            <w:tcW w:type="dxa" w:w="2304"/>
            <w:tcBorders>
              <w:top w:val="single" w:sz="6" w:color="D9D9E0"/>
              <w:left w:val="single" w:sz="6" w:color="D9D9E0"/>
              <w:bottom w:val="single" w:sz="6" w:color="D9D9E0"/>
              <w:right w:val="single" w:sz="6" w:color="D9D9E0"/>
            </w:tcBorders>
          </w:tcPr>
          <w:p>
            <w:r>
              <w:t>Commit 8dc11dd on origin/main; workbooks/Effort_Log.docx week-three entries through 21 Sep.</w:t>
            </w:r>
          </w:p>
        </w:tc>
        <w:tc>
          <w:tcPr>
            <w:tcW w:type="dxa" w:w="1728"/>
            <w:tcBorders>
              <w:top w:val="single" w:sz="6" w:color="D9D9E0"/>
              <w:left w:val="single" w:sz="6" w:color="D9D9E0"/>
              <w:bottom w:val="single" w:sz="6" w:color="D9D9E0"/>
              <w:right w:val="single" w:sz="6" w:color="D9D9E0"/>
            </w:tcBorders>
          </w:tcPr>
          <w:p>
            <w:r>
              <w:t>None.</w:t>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Week four: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t xml:space="preserve">2026-09-23</w:t>
            </w:r>
          </w:p>
        </w:tc>
        <w:tc>
          <w:tcPr>
            <w:tcW w:type="dxa" w:w="2736"/>
            <w:tcBorders>
              <w:top w:val="single" w:sz="6" w:color="D9D9E0"/>
              <w:left w:val="single" w:sz="6" w:color="D9D9E0"/>
              <w:bottom w:val="single" w:sz="6" w:color="D9D9E0"/>
              <w:right w:val="single" w:sz="6" w:color="D9D9E0"/>
            </w:tcBorders>
          </w:tcPr>
          <w:p>
            <w:pPr>
              <w:spacing w:before="50" w:after="50"/>
            </w:pPr>
            <w:r>
              <w:t xml:space="preserve">D-17 urgency-first harness queue: every ticket is classified first and high-urgency tickets are worked first, on the harness's own classifier rating rather than the labels, so a run that stops early has spent its quota on the tickets that matter most. Local Ollama runs (llama3.1-8b + qwen2.5-7b): 10 tickets, 80 development tickets and the ground-truth check, then a 410-ticket development run started at 00:47.</w:t>
            </w:r>
          </w:p>
        </w:tc>
        <w:tc>
          <w:tcPr>
            <w:tcW w:type="dxa" w:w="864"/>
            <w:tcBorders>
              <w:top w:val="single" w:sz="6" w:color="D9D9E0"/>
              <w:left w:val="single" w:sz="6" w:color="D9D9E0"/>
              <w:bottom w:val="single" w:sz="6" w:color="D9D9E0"/>
              <w:right w:val="single" w:sz="6" w:color="D9D9E0"/>
            </w:tcBorders>
          </w:tcPr>
          <w:p>
            <w:pPr>
              <w:spacing w:before="50" w:after="50"/>
            </w:pPr>
            <w:r>
              <w:t xml:space="preserve">5</w:t>
            </w:r>
          </w:p>
        </w:tc>
        <w:tc>
          <w:tcPr>
            <w:tcW w:type="dxa" w:w="864"/>
            <w:tcBorders>
              <w:top w:val="single" w:sz="6" w:color="D9D9E0"/>
              <w:left w:val="single" w:sz="6" w:color="D9D9E0"/>
              <w:bottom w:val="single" w:sz="6" w:color="D9D9E0"/>
              <w:right w:val="single" w:sz="6" w:color="D9D9E0"/>
            </w:tcBorders>
          </w:tcPr>
          <w:p>
            <w:pPr>
              <w:spacing w:before="50" w:after="50"/>
            </w:pPr>
            <w:r>
              <w:t xml:space="preserve">2.0</w:t>
            </w:r>
          </w:p>
        </w:tc>
        <w:tc>
          <w:tcPr>
            <w:tcW w:type="dxa" w:w="2304"/>
            <w:tcBorders>
              <w:top w:val="single" w:sz="6" w:color="D9D9E0"/>
              <w:left w:val="single" w:sz="6" w:color="D9D9E0"/>
              <w:bottom w:val="single" w:sz="6" w:color="D9D9E0"/>
              <w:right w:val="single" w:sz="6" w:color="D9D9E0"/>
            </w:tcBorders>
          </w:tcPr>
          <w:p>
            <w:pPr>
              <w:spacing w:before="50" w:after="50"/>
            </w:pPr>
            <w:r>
              <w:t xml:space="preserve">docs/adr/D-17-urgency-prioritised-harness-queue.md; evaluation/harness.py prioritise; tests/test_harness_prioritise.py; evaluation/results dev_local_10_20260923, dev_local_80_20260923, gt_local_20260923. All $0.</w:t>
            </w:r>
          </w:p>
        </w:tc>
        <w:tc>
          <w:tcPr>
            <w:tcW w:type="dxa" w:w="1728"/>
            <w:tcBorders>
              <w:top w:val="single" w:sz="6" w:color="D9D9E0"/>
              <w:left w:val="single" w:sz="6" w:color="D9D9E0"/>
              <w:bottom w:val="single" w:sz="6" w:color="D9D9E0"/>
              <w:right w:val="single" w:sz="6" w:color="D9D9E0"/>
            </w:tcBorders>
          </w:tcPr>
          <w:p>
            <w:pPr>
              <w:spacing w:before="50" w:after="50"/>
            </w:pPr>
            <w:r>
              <w:t xml:space="preserve">None.</w:t>
            </w:r>
          </w:p>
        </w:tc>
      </w:tr>
      <w:tr>
        <w:tc>
          <w:tcPr>
            <w:tcW w:type="dxa" w:w="1152"/>
            <w:tcBorders>
              <w:top w:val="single" w:sz="6" w:color="D9D9E0"/>
              <w:left w:val="single" w:sz="6" w:color="D9D9E0"/>
              <w:bottom w:val="single" w:sz="6" w:color="D9D9E0"/>
              <w:right w:val="single" w:sz="6" w:color="D9D9E0"/>
            </w:tcBorders>
          </w:tcPr>
          <w:p>
            <w:pPr>
              <w:spacing w:before="50" w:after="50"/>
            </w:pPr>
            <w:r>
              <w:t xml:space="preserve">2026-09-24</w:t>
            </w:r>
          </w:p>
        </w:tc>
        <w:tc>
          <w:tcPr>
            <w:tcW w:type="dxa" w:w="2736"/>
            <w:tcBorders>
              <w:top w:val="single" w:sz="6" w:color="D9D9E0"/>
              <w:left w:val="single" w:sz="6" w:color="D9D9E0"/>
              <w:bottom w:val="single" w:sz="6" w:color="D9D9E0"/>
              <w:right w:val="single" w:sz="6" w:color="D9D9E0"/>
            </w:tcBorders>
          </w:tcPr>
          <w:p>
            <w:pPr>
              <w:spacing w:before="50" w:after="50"/>
            </w:pPr>
            <w:r>
              <w:t xml:space="preserve">410-ticket development run on the local models completed: 304 auto-respond, 71 escalate, 35 block; 21 generator unknowns and 12 empty retrievals; 418 of 1,605 calls served from the cache.</w:t>
            </w:r>
          </w:p>
        </w:tc>
        <w:tc>
          <w:tcPr>
            <w:tcW w:type="dxa" w:w="864"/>
            <w:tcBorders>
              <w:top w:val="single" w:sz="6" w:color="D9D9E0"/>
              <w:left w:val="single" w:sz="6" w:color="D9D9E0"/>
              <w:bottom w:val="single" w:sz="6" w:color="D9D9E0"/>
              <w:right w:val="single" w:sz="6" w:color="D9D9E0"/>
            </w:tcBorders>
          </w:tcPr>
          <w:p>
            <w:pPr>
              <w:spacing w:before="50" w:after="50"/>
            </w:pPr>
            <w:r>
              <w:t xml:space="preserve">5</w:t>
            </w:r>
          </w:p>
        </w:tc>
        <w:tc>
          <w:tcPr>
            <w:tcW w:type="dxa" w:w="864"/>
            <w:tcBorders>
              <w:top w:val="single" w:sz="6" w:color="D9D9E0"/>
              <w:left w:val="single" w:sz="6" w:color="D9D9E0"/>
              <w:bottom w:val="single" w:sz="6" w:color="D9D9E0"/>
              <w:right w:val="single" w:sz="6" w:color="D9D9E0"/>
            </w:tcBorders>
          </w:tcPr>
          <w:p>
            <w:pPr>
              <w:spacing w:before="50" w:after="50"/>
            </w:pPr>
            <w:r>
              <w:t xml:space="preserve">2.0</w:t>
            </w:r>
          </w:p>
        </w:tc>
        <w:tc>
          <w:tcPr>
            <w:tcW w:type="dxa" w:w="2304"/>
            <w:tcBorders>
              <w:top w:val="single" w:sz="6" w:color="D9D9E0"/>
              <w:left w:val="single" w:sz="6" w:color="D9D9E0"/>
              <w:bottom w:val="single" w:sz="6" w:color="D9D9E0"/>
              <w:right w:val="single" w:sz="6" w:color="D9D9E0"/>
            </w:tcBorders>
          </w:tcPr>
          <w:p>
            <w:pPr>
              <w:spacing w:before="50" w:after="50"/>
            </w:pPr>
            <w:r>
              <w:t xml:space="preserve">evaluation/results/dev_local_410_20260924/ with metrics report, results table and fairness report.</w:t>
            </w:r>
          </w:p>
        </w:tc>
        <w:tc>
          <w:tcPr>
            <w:tcW w:type="dxa" w:w="1728"/>
            <w:tcBorders>
              <w:top w:val="single" w:sz="6" w:color="D9D9E0"/>
              <w:left w:val="single" w:sz="6" w:color="D9D9E0"/>
              <w:bottom w:val="single" w:sz="6" w:color="D9D9E0"/>
              <w:right w:val="single" w:sz="6" w:color="D9D9E0"/>
            </w:tcBorders>
          </w:tcPr>
          <w:p>
            <w:pPr>
              <w:spacing w:before="50" w:after="50"/>
            </w:pPr>
            <w:r>
              <w:t xml:space="preserve">None.</w:t>
            </w:r>
          </w:p>
        </w:tc>
      </w:tr>
      <w:tr>
        <w:tc>
          <w:tcPr>
            <w:tcW w:type="dxa" w:w="1152"/>
            <w:tcBorders>
              <w:top w:val="single" w:sz="6" w:color="D9D9E0"/>
              <w:left w:val="single" w:sz="6" w:color="D9D9E0"/>
              <w:bottom w:val="single" w:sz="6" w:color="D9D9E0"/>
              <w:right w:val="single" w:sz="6" w:color="D9D9E0"/>
            </w:tcBorders>
          </w:tcPr>
          <w:p>
            <w:pPr>
              <w:spacing w:before="50" w:after="50"/>
            </w:pPr>
            <w:r>
              <w:t xml:space="preserve">2026-09-27</w:t>
            </w:r>
          </w:p>
        </w:tc>
        <w:tc>
          <w:tcPr>
            <w:tcW w:type="dxa" w:w="2736"/>
            <w:tcBorders>
              <w:top w:val="single" w:sz="6" w:color="D9D9E0"/>
              <w:left w:val="single" w:sz="6" w:color="D9D9E0"/>
              <w:bottom w:val="single" w:sz="6" w:color="D9D9E0"/>
              <w:right w:val="single" w:sz="6" w:color="D9D9E0"/>
            </w:tcBorders>
          </w:tcPr>
          <w:p>
            <w:pPr>
              <w:spacing w:before="50" w:after="50"/>
            </w:pPr>
            <w:r>
              <w:t xml:space="preserve">Results table gains per-class precision and recall, the intent confusion matrix, a repeat-contacts row (baseline from history.repeat_contact) and an availability row. UTF-8 on every harness, results-table and prompt read and write, so a Windows (cp1252) run writes its results table. README: Python 3.11 required, PowerShell and Git Bash steps. Local 50 + 30 validation runs and a paid 80-ticket run.</w:t>
            </w:r>
          </w:p>
        </w:tc>
        <w:tc>
          <w:tcPr>
            <w:tcW w:type="dxa" w:w="864"/>
            <w:tcBorders>
              <w:top w:val="single" w:sz="6" w:color="D9D9E0"/>
              <w:left w:val="single" w:sz="6" w:color="D9D9E0"/>
              <w:bottom w:val="single" w:sz="6" w:color="D9D9E0"/>
              <w:right w:val="single" w:sz="6" w:color="D9D9E0"/>
            </w:tcBorders>
          </w:tcPr>
          <w:p>
            <w:pPr>
              <w:spacing w:before="50" w:after="50"/>
            </w:pPr>
            <w:r>
              <w:t xml:space="preserve">5</w:t>
            </w:r>
          </w:p>
        </w:tc>
        <w:tc>
          <w:tcPr>
            <w:tcW w:type="dxa" w:w="864"/>
            <w:tcBorders>
              <w:top w:val="single" w:sz="6" w:color="D9D9E0"/>
              <w:left w:val="single" w:sz="6" w:color="D9D9E0"/>
              <w:bottom w:val="single" w:sz="6" w:color="D9D9E0"/>
              <w:right w:val="single" w:sz="6" w:color="D9D9E0"/>
            </w:tcBorders>
          </w:tcPr>
          <w:p>
            <w:pPr>
              <w:spacing w:before="50" w:after="50"/>
            </w:pPr>
            <w:r>
              <w:t xml:space="preserve">3.0</w:t>
            </w:r>
          </w:p>
        </w:tc>
        <w:tc>
          <w:tcPr>
            <w:tcW w:type="dxa" w:w="2304"/>
            <w:tcBorders>
              <w:top w:val="single" w:sz="6" w:color="D9D9E0"/>
              <w:left w:val="single" w:sz="6" w:color="D9D9E0"/>
              <w:bottom w:val="single" w:sz="6" w:color="D9D9E0"/>
              <w:right w:val="single" w:sz="6" w:color="D9D9E0"/>
            </w:tcBorders>
          </w:tcPr>
          <w:p>
            <w:pPr>
              <w:spacing w:before="50" w:after="50"/>
            </w:pPr>
            <w:r>
              <w:t xml:space="preserve">evaluation/harness.py; evaluation/results_table.py; regression tests reproducing the Windows default; README.md; evaluation/results local_80_20260927 (from local_50 + local_30, $0) and paid_80_20260927 ($0.90).</w:t>
            </w:r>
          </w:p>
        </w:tc>
        <w:tc>
          <w:tcPr>
            <w:tcW w:type="dxa" w:w="1728"/>
            <w:tcBorders>
              <w:top w:val="single" w:sz="6" w:color="D9D9E0"/>
              <w:left w:val="single" w:sz="6" w:color="D9D9E0"/>
              <w:bottom w:val="single" w:sz="6" w:color="D9D9E0"/>
              <w:right w:val="single" w:sz="6" w:color="D9D9E0"/>
            </w:tcBorders>
          </w:tcPr>
          <w:p>
            <w:pPr>
              <w:spacing w:before="50" w:after="50"/>
            </w:pPr>
            <w:r>
              <w:t xml:space="preserve">None.</w:t>
            </w:r>
          </w:p>
        </w:tc>
      </w:tr>
      <w:tr>
        <w:tc>
          <w:tcPr>
            <w:tcW w:type="dxa" w:w="1152"/>
            <w:tcBorders>
              <w:top w:val="single" w:sz="6" w:color="D9D9E0"/>
              <w:left w:val="single" w:sz="6" w:color="D9D9E0"/>
              <w:bottom w:val="single" w:sz="6" w:color="D9D9E0"/>
              <w:right w:val="single" w:sz="6" w:color="D9D9E0"/>
            </w:tcBorders>
          </w:tcPr>
          <w:p>
            <w:pPr>
              <w:spacing w:before="50" w:after="50"/>
            </w:pPr>
            <w:r>
              <w:t xml:space="preserve">2026-09-27</w:t>
            </w:r>
          </w:p>
        </w:tc>
        <w:tc>
          <w:tcPr>
            <w:tcW w:type="dxa" w:w="2736"/>
            <w:tcBorders>
              <w:top w:val="single" w:sz="6" w:color="D9D9E0"/>
              <w:left w:val="single" w:sz="6" w:color="D9D9E0"/>
              <w:bottom w:val="single" w:sz="6" w:color="D9D9E0"/>
              <w:right w:val="single" w:sz="6" w:color="D9D9E0"/>
            </w:tcBorders>
          </w:tcPr>
          <w:p>
            <w:pPr>
              <w:spacing w:before="50" w:after="50"/>
            </w:pPr>
            <w:r>
              <w:t xml:space="preserve">The two final runs, started 15:45: the graded 80-ticket validation run and the free 50-ticket development run. Evaluation Framework results replaced with them and the report rebuilt. Results tables, Framework and report restamped with the code version that produced the runs.</w:t>
            </w:r>
          </w:p>
        </w:tc>
        <w:tc>
          <w:tcPr>
            <w:tcW w:type="dxa" w:w="864"/>
            <w:tcBorders>
              <w:top w:val="single" w:sz="6" w:color="D9D9E0"/>
              <w:left w:val="single" w:sz="6" w:color="D9D9E0"/>
              <w:bottom w:val="single" w:sz="6" w:color="D9D9E0"/>
              <w:right w:val="single" w:sz="6" w:color="D9D9E0"/>
            </w:tcBorders>
          </w:tcPr>
          <w:p>
            <w:pPr>
              <w:spacing w:before="50" w:after="50"/>
            </w:pPr>
            <w:r>
              <w:t xml:space="preserve">5+7</w:t>
            </w:r>
          </w:p>
        </w:tc>
        <w:tc>
          <w:tcPr>
            <w:tcW w:type="dxa" w:w="864"/>
            <w:tcBorders>
              <w:top w:val="single" w:sz="6" w:color="D9D9E0"/>
              <w:left w:val="single" w:sz="6" w:color="D9D9E0"/>
              <w:bottom w:val="single" w:sz="6" w:color="D9D9E0"/>
              <w:right w:val="single" w:sz="6" w:color="D9D9E0"/>
            </w:tcBorders>
          </w:tcPr>
          <w:p>
            <w:pPr>
              <w:spacing w:before="50" w:after="50"/>
            </w:pPr>
            <w:r>
              <w:t xml:space="preserve">2.0</w:t>
            </w:r>
          </w:p>
        </w:tc>
        <w:tc>
          <w:tcPr>
            <w:tcW w:type="dxa" w:w="2304"/>
            <w:tcBorders>
              <w:top w:val="single" w:sz="6" w:color="D9D9E0"/>
              <w:left w:val="single" w:sz="6" w:color="D9D9E0"/>
              <w:bottom w:val="single" w:sz="6" w:color="D9D9E0"/>
              <w:right w:val="single" w:sz="6" w:color="D9D9E0"/>
            </w:tcBorders>
          </w:tcPr>
          <w:p>
            <w:pPr>
              <w:spacing w:before="50" w:after="50"/>
            </w:pPr>
            <w:r>
              <w:t xml:space="preserve">final_val_paid_80_20260927 (gpt-4o-mini + gpt-4o, cache off, $0.91, A8 reconciles); final_dev_local_50_20260927 ($0); docs/Evaluation_Framework.docx; AlokKulkarni_Capstone_Report.pdf; commits 47e0bc1 and f753269. 712 passed, 6 skipped; flake8 clean.</w:t>
            </w:r>
          </w:p>
        </w:tc>
        <w:tc>
          <w:tcPr>
            <w:tcW w:type="dxa" w:w="1728"/>
            <w:tcBorders>
              <w:top w:val="single" w:sz="6" w:color="D9D9E0"/>
              <w:left w:val="single" w:sz="6" w:color="D9D9E0"/>
              <w:bottom w:val="single" w:sz="6" w:color="D9D9E0"/>
              <w:right w:val="single" w:sz="6" w:color="D9D9E0"/>
            </w:tcBorders>
          </w:tcPr>
          <w:p>
            <w:pPr>
              <w:spacing w:before="50" w:after="50"/>
            </w:pPr>
            <w:r>
              <w:t xml:space="preserve">None.</w:t>
            </w:r>
          </w:p>
        </w:tc>
      </w:tr>
      <w:tr>
        <w:tc>
          <w:tcPr>
            <w:tcW w:type="dxa" w:w="1152"/>
            <w:tcBorders>
              <w:top w:val="single" w:sz="6" w:color="D9D9E0"/>
              <w:left w:val="single" w:sz="6" w:color="D9D9E0"/>
              <w:bottom w:val="single" w:sz="6" w:color="D9D9E0"/>
              <w:right w:val="single" w:sz="6" w:color="D9D9E0"/>
            </w:tcBorders>
          </w:tcPr>
          <w:p>
            <w:pPr>
              <w:spacing w:before="50" w:after="50"/>
            </w:pPr>
            <w:r>
              <w:t xml:space="preserve">2026-09-27</w:t>
            </w:r>
          </w:p>
        </w:tc>
        <w:tc>
          <w:tcPr>
            <w:tcW w:type="dxa" w:w="2736"/>
            <w:tcBorders>
              <w:top w:val="single" w:sz="6" w:color="D9D9E0"/>
              <w:left w:val="single" w:sz="6" w:color="D9D9E0"/>
              <w:bottom w:val="single" w:sz="6" w:color="D9D9E0"/>
              <w:right w:val="single" w:sz="6" w:color="D9D9E0"/>
            </w:tcBorders>
          </w:tcPr>
          <w:p>
            <w:pPr>
              <w:spacing w:before="50" w:after="50"/>
            </w:pPr>
            <w:r>
              <w:t xml:space="preserve">Calibration builder and scoring sheet take any run as input, and calibration passages now come from the pipeline's retrieval query. A calibration set drawn from the local run was built, not scored, and removed. Demo runs. Presentation deck and diagrams final pass. Video recorded. Effort log week-four entries.</w:t>
            </w:r>
          </w:p>
        </w:tc>
        <w:tc>
          <w:tcPr>
            <w:tcW w:type="dxa" w:w="864"/>
            <w:tcBorders>
              <w:top w:val="single" w:sz="6" w:color="D9D9E0"/>
              <w:left w:val="single" w:sz="6" w:color="D9D9E0"/>
              <w:bottom w:val="single" w:sz="6" w:color="D9D9E0"/>
              <w:right w:val="single" w:sz="6" w:color="D9D9E0"/>
            </w:tcBorders>
          </w:tcPr>
          <w:p>
            <w:pPr>
              <w:spacing w:before="50" w:after="50"/>
            </w:pPr>
            <w:r>
              <w:t xml:space="preserve">7</w:t>
            </w:r>
          </w:p>
        </w:tc>
        <w:tc>
          <w:tcPr>
            <w:tcW w:type="dxa" w:w="864"/>
            <w:tcBorders>
              <w:top w:val="single" w:sz="6" w:color="D9D9E0"/>
              <w:left w:val="single" w:sz="6" w:color="D9D9E0"/>
              <w:bottom w:val="single" w:sz="6" w:color="D9D9E0"/>
              <w:right w:val="single" w:sz="6" w:color="D9D9E0"/>
            </w:tcBorders>
          </w:tcPr>
          <w:p>
            <w:pPr>
              <w:spacing w:before="50" w:after="50"/>
            </w:pPr>
            <w:r>
              <w:t xml:space="preserve">3.0</w:t>
            </w:r>
          </w:p>
        </w:tc>
        <w:tc>
          <w:tcPr>
            <w:tcW w:type="dxa" w:w="2304"/>
            <w:tcBorders>
              <w:top w:val="single" w:sz="6" w:color="D9D9E0"/>
              <w:left w:val="single" w:sz="6" w:color="D9D9E0"/>
              <w:bottom w:val="single" w:sz="6" w:color="D9D9E0"/>
              <w:right w:val="single" w:sz="6" w:color="D9D9E0"/>
            </w:tcBorders>
          </w:tcPr>
          <w:p>
            <w:pPr>
              <w:spacing w:before="50" w:after="50"/>
            </w:pPr>
            <w:r>
              <w:t xml:space="preserve">Commit 82f8864 on origin/main; presentation/AlokKulkarni_Capstone_Presentation.pptx; submission video; workbooks/Effort_Log.docx week four.</w:t>
            </w:r>
          </w:p>
        </w:tc>
        <w:tc>
          <w:tcPr>
            <w:tcW w:type="dxa" w:w="1728"/>
            <w:tcBorders>
              <w:top w:val="single" w:sz="6" w:color="D9D9E0"/>
              <w:left w:val="single" w:sz="6" w:color="D9D9E0"/>
              <w:bottom w:val="single" w:sz="6" w:color="D9D9E0"/>
              <w:right w:val="single" w:sz="6" w:color="D9D9E0"/>
            </w:tcBorders>
          </w:tcPr>
          <w:p>
            <w:pPr>
              <w:spacing w:before="50" w:after="50"/>
            </w:pPr>
            <w:r>
              <w:t xml:space="preserve">None.</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Read pack + build a working mental model</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4h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3.5h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Reading was faster than expected; the transcripts and workbook prompts are tightly written.</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Populate Stage 1 Discovery Workbook</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3h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3.5h</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Close to estimate. The 12 tables took longer than the 8-table version I initially imagined.</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Ticket data forensics (Q1/Q2/Q4 resolution)</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2h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2.5h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Cross-tabulations on segment × outcome were more interesting than expected; several unexpected findings (enterprise-worst-tier, docs_comment channel gap) required extra probing.</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Populate Stage 2 PRD</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3h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2.5h</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Faster than expected because the discovery evidence was well tagged; every FR could reach its trace quickly. The traceability audit pass added time back.</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Q3 retrieval pilot</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1h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1.5h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container's proxy blocked the pack's default embedder, so pivoted to TF-IDF/BM25 which was actually more decisive as a Q3 answer. Extra 30 min for the pivot.</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8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Which task took far longer than you expected, and why?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t>Correcting the PRD's Discovery evidence column. I initially populated it with pack acceptance criteria (A1-A12) mixed in with EV-* tags, which broke the pack's traceability rule. Fixing it required rewriting the discovery-evidence cell for 24 FRs, adding evidence traces to 11 NFRs, and updating context tables — plus building a traceability audit script to catch the same error next time. About 2 hours of unnecessary rework caused by not running the audit pass before saving v1.</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The Q3 retrieval pilot. I expected the semantic embedder to matter a lot; the TF-IDF baseline hit 93.6% top-3, which is essentially solved retrieval on this corpus. The finding reshaped the PRD in about 15 minutes — the system's value proposition moved from 'better retrieval' to 'routing + generation + audit trail on top of already-good retrieval'.</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Which task caused you to change your plan mid-week, and why?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t>The Q3 pilot result. It exposed that the 'we're building better retrieval' framing was wrong. The value is in the drafting + escalation-context + guardrail + audit-log layer sitting above retrieval. Every subsequent choice — the D-06 agent pattern (Router + Self-RAG groundedness inline), the NFR-01a baseline (must beat 93.6%, not merely be positive), the problem statement's second paragraph — reshaped in response.</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task did you skip or defer, and what was the trigger?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Building src/classify.py, retrieve.py, route.py, generate.py, guardrails.py in Week 1. Trigger: I did the Setup Guide's index_docs.py, logging_store.py, metrics.py, and config.py stubs before the PRD was written, which was out of sequence per the pack's explicit warning. I stopped further src/ work to avoid committing to design decisions the PRD hadn't sanctioned. Component implementations are Week 2 activities.</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did you learn about your own estimation this week?</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I under-estimate discipline overhead — the time spent making sure requirements trace to evidence, ADRs record alternatives, and sections don't drift between documents. Actual writing of an FR takes 5 minutes; the audit + trace + rewrite loop takes another 5 minutes per FR and I didn't budget for it. Correction: for Week 2, add 20% to any 'writing' estimate to cover the discipline pass.</w:t>
            </w:r>
          </w:p>
        </w:tc>
      </w:tr>
    </w:tbl>
    <w:p>
      <w:pPr>
        <w:spacing w:after="80"/>
      </w:pPr>
    </w:p>
    <w:p>
      <w:pPr>
        <w:spacing w:before="440" w:after="60"/>
        <w:pBdr>
          <w:bottom w:val="single" w:sz="8" w:space="6" w:color="E8660A"/>
        </w:pBdr>
      </w:pPr>
      <w:r>
        <w:rPr>
          <w:b/>
          <w:color w:val="E8660A"/>
          <w:sz w:val="34"/>
        </w:rPr>
        <w:t xml:space="preserve">9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Alok Kulkarni</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(to sign on submission)</w:t>
            </w:r>
          </w:p>
        </w:tc>
        <w:tc>
          <w:tcPr>
            <w:tcW w:type="dxa" w:w="1584"/>
            <w:tcBorders>
              <w:top w:val="single" w:sz="6" w:color="D9D9E0"/>
              <w:left w:val="single" w:sz="6" w:color="D9D9E0"/>
              <w:bottom w:val="single" w:sz="6" w:color="D9D9E0"/>
              <w:right w:val="single" w:sz="6" w:color="D9D9E0"/>
            </w:tcBorders>
          </w:tcPr>
          <w:p>
            <w:r>
              <w:t xml:space="preserve">2026-09-27</w:t>
            </w:r>
          </w:p>
        </w:tc>
        <w:tc>
          <w:tcPr>
            <w:tcW w:type="dxa" w:w="2592"/>
            <w:tcBorders>
              <w:top w:val="single" w:sz="6" w:color="D9D9E0"/>
              <w:left w:val="single" w:sz="6" w:color="D9D9E0"/>
              <w:bottom w:val="single" w:sz="6" w:color="D9D9E0"/>
              <w:right w:val="single" w:sz="6" w:color="D9D9E0"/>
            </w:tcBorders>
          </w:tcPr>
          <w:p>
            <w:r>
              <w:t xml:space="preserve">~125.5 (34.5 recorded in week one; 79 estimated across weeks two and three from commit spans; 12 given from recollection for week four)</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