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F74" w:rsidRPr="00846032" w:rsidRDefault="00824F74" w:rsidP="00824F74">
      <w:pPr>
        <w:jc w:val="center"/>
        <w:rPr>
          <w:rFonts w:ascii="Arial" w:hAnsi="Arial" w:cs="Arial"/>
          <w:b/>
          <w:color w:val="000000"/>
          <w:sz w:val="32"/>
          <w:szCs w:val="20"/>
          <w:shd w:val="clear" w:color="auto" w:fill="FFFFFF"/>
          <w:lang w:val="en-US"/>
        </w:rPr>
      </w:pPr>
      <w:bookmarkStart w:id="0" w:name="_GoBack"/>
      <w:bookmarkEnd w:id="0"/>
      <w:r>
        <w:rPr>
          <w:rFonts w:ascii="Arial" w:hAnsi="Arial" w:cs="Arial"/>
          <w:b/>
          <w:color w:val="000000"/>
          <w:sz w:val="32"/>
          <w:szCs w:val="20"/>
          <w:shd w:val="clear" w:color="auto" w:fill="FFFFFF"/>
          <w:lang w:val="en-US"/>
        </w:rPr>
        <w:t>R</w:t>
      </w:r>
      <w:r w:rsidRPr="00846032">
        <w:rPr>
          <w:rFonts w:ascii="Arial" w:hAnsi="Arial" w:cs="Arial"/>
          <w:b/>
          <w:color w:val="000000"/>
          <w:sz w:val="32"/>
          <w:szCs w:val="20"/>
          <w:shd w:val="clear" w:color="auto" w:fill="FFFFFF"/>
          <w:lang w:val="en-US"/>
        </w:rPr>
        <w:t xml:space="preserve">equirements to comply with the new data privacy law in </w:t>
      </w:r>
      <w:smartTag w:uri="urn:schemas-microsoft-com:office:smarttags" w:element="country-region">
        <w:smartTag w:uri="urn:schemas-microsoft-com:office:smarttags" w:element="place">
          <w:r w:rsidRPr="00846032">
            <w:rPr>
              <w:rFonts w:ascii="Arial" w:hAnsi="Arial" w:cs="Arial"/>
              <w:b/>
              <w:color w:val="000000"/>
              <w:sz w:val="32"/>
              <w:szCs w:val="20"/>
              <w:shd w:val="clear" w:color="auto" w:fill="FFFFFF"/>
              <w:lang w:val="en-US"/>
            </w:rPr>
            <w:t>Russia</w:t>
          </w:r>
        </w:smartTag>
      </w:smartTag>
    </w:p>
    <w:p w:rsidR="00824F74" w:rsidRPr="00EC5E9F" w:rsidRDefault="00824F74" w:rsidP="00824F74">
      <w:pPr>
        <w:numPr>
          <w:ilvl w:val="0"/>
          <w:numId w:val="17"/>
        </w:numPr>
        <w:jc w:val="both"/>
        <w:rPr>
          <w:rFonts w:ascii="Arial" w:hAnsi="Arial" w:cs="Arial"/>
          <w:b/>
          <w:color w:val="222222"/>
          <w:sz w:val="20"/>
          <w:szCs w:val="20"/>
          <w:shd w:val="clear" w:color="auto" w:fill="FFFFFF"/>
          <w:lang w:val="en-US"/>
        </w:rPr>
      </w:pPr>
      <w:r w:rsidRPr="00EC5E9F">
        <w:rPr>
          <w:rFonts w:ascii="Arial" w:hAnsi="Arial" w:cs="Arial"/>
          <w:b/>
          <w:color w:val="222222"/>
          <w:sz w:val="20"/>
          <w:szCs w:val="20"/>
          <w:shd w:val="clear" w:color="auto" w:fill="FFFFFF"/>
          <w:lang w:val="en-US"/>
        </w:rPr>
        <w:t xml:space="preserve">Summary – three main principles of personal data localization: </w:t>
      </w:r>
    </w:p>
    <w:p w:rsidR="00824F74" w:rsidRDefault="00824F74" w:rsidP="00824F74">
      <w:pPr>
        <w:numPr>
          <w:ilvl w:val="0"/>
          <w:numId w:val="15"/>
        </w:numPr>
        <w:jc w:val="both"/>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All information related to the individual, which allows to identify her/him, is in scope unless there is only ONE element of personal data at hand – for example, first+last name, OR email address, OR phone number etc.  Any combination of two or more such elements brings all the data within the scope of localization obligations.</w:t>
      </w:r>
    </w:p>
    <w:p w:rsidR="00824F74" w:rsidRDefault="00824F74" w:rsidP="00824F74">
      <w:pPr>
        <w:numPr>
          <w:ilvl w:val="0"/>
          <w:numId w:val="15"/>
        </w:numPr>
        <w:jc w:val="both"/>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 xml:space="preserve">Only “primary” databases are subject to localization, that is, only those where the data is sent to, recorded or updated by the individual (“subject” of personal data) her/himself. “Secondary” databases, whereto the data is extracted from other IBM databases, are not subject to localization. </w:t>
      </w:r>
    </w:p>
    <w:p w:rsidR="00824F74" w:rsidRDefault="00824F74" w:rsidP="00824F74">
      <w:pPr>
        <w:numPr>
          <w:ilvl w:val="0"/>
          <w:numId w:val="15"/>
        </w:numPr>
        <w:jc w:val="both"/>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 xml:space="preserve">Only the data collected directly from the individual is subject to localization (i.e. which is sent, recorded or updated by the individual whom this data pertains to, or on her/his behalf). For example, contact data will be subject to localization (in a primary database as above) irrespective whether the individual or her/his assistant submits it into a system. However, salary data submitted into the system directly by IBM Payroll, is not subject to localization, because it is not collected by IBM Payroll from the individual. </w:t>
      </w:r>
    </w:p>
    <w:p w:rsidR="00824F74" w:rsidRDefault="00824F74" w:rsidP="00824F74">
      <w:pPr>
        <w:jc w:val="both"/>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 xml:space="preserve">Please see below for more details. </w:t>
      </w:r>
    </w:p>
    <w:p w:rsidR="00824F74" w:rsidRPr="00EC5E9F" w:rsidRDefault="00824F74" w:rsidP="00824F74">
      <w:pPr>
        <w:numPr>
          <w:ilvl w:val="0"/>
          <w:numId w:val="17"/>
        </w:numPr>
        <w:jc w:val="both"/>
        <w:rPr>
          <w:rFonts w:ascii="Arial" w:hAnsi="Arial" w:cs="Arial"/>
          <w:b/>
          <w:color w:val="222222"/>
          <w:sz w:val="20"/>
          <w:szCs w:val="20"/>
          <w:shd w:val="clear" w:color="auto" w:fill="FFFFFF"/>
          <w:lang w:val="en-US"/>
        </w:rPr>
      </w:pPr>
      <w:r w:rsidRPr="00EC5E9F">
        <w:rPr>
          <w:rFonts w:ascii="Arial" w:hAnsi="Arial" w:cs="Arial"/>
          <w:b/>
          <w:color w:val="222222"/>
          <w:sz w:val="20"/>
          <w:szCs w:val="20"/>
          <w:shd w:val="clear" w:color="auto" w:fill="FFFFFF"/>
          <w:lang w:val="en-US"/>
        </w:rPr>
        <w:t>Description of the Legal Framework</w:t>
      </w:r>
    </w:p>
    <w:p w:rsidR="00824F74" w:rsidRDefault="00824F74" w:rsidP="00824F74">
      <w:pPr>
        <w:jc w:val="both"/>
        <w:rPr>
          <w:rFonts w:ascii="Arial" w:hAnsi="Arial" w:cs="Arial"/>
          <w:color w:val="222222"/>
          <w:sz w:val="20"/>
          <w:szCs w:val="20"/>
          <w:shd w:val="clear" w:color="auto" w:fill="FFFFFF"/>
          <w:lang w:val="en-US"/>
        </w:rPr>
      </w:pPr>
      <w:smartTag w:uri="urn:schemas-microsoft-com:office:smarttags" w:element="country-region">
        <w:r w:rsidRPr="00247889">
          <w:rPr>
            <w:rFonts w:ascii="Arial" w:hAnsi="Arial" w:cs="Arial"/>
            <w:color w:val="222222"/>
            <w:sz w:val="20"/>
            <w:szCs w:val="20"/>
            <w:shd w:val="clear" w:color="auto" w:fill="FFFFFF"/>
            <w:lang w:val="en-US"/>
          </w:rPr>
          <w:t>Russia</w:t>
        </w:r>
      </w:smartTag>
      <w:r w:rsidRPr="00247889">
        <w:rPr>
          <w:rFonts w:ascii="Arial" w:hAnsi="Arial" w:cs="Arial"/>
          <w:color w:val="222222"/>
          <w:sz w:val="20"/>
          <w:szCs w:val="20"/>
          <w:shd w:val="clear" w:color="auto" w:fill="FFFFFF"/>
          <w:lang w:val="en-US"/>
        </w:rPr>
        <w:t xml:space="preserve"> introduced a </w:t>
      </w:r>
      <w:r w:rsidRPr="00247889">
        <w:rPr>
          <w:rFonts w:ascii="Arial" w:hAnsi="Arial" w:cs="Arial"/>
          <w:b/>
          <w:color w:val="222222"/>
          <w:sz w:val="20"/>
          <w:szCs w:val="20"/>
          <w:shd w:val="clear" w:color="auto" w:fill="FFFFFF"/>
          <w:lang w:val="en-US"/>
        </w:rPr>
        <w:t xml:space="preserve">data privacy law amendment requiring that personal data </w:t>
      </w:r>
      <w:r>
        <w:rPr>
          <w:rFonts w:ascii="Arial" w:hAnsi="Arial" w:cs="Arial"/>
          <w:b/>
          <w:color w:val="222222"/>
          <w:sz w:val="20"/>
          <w:szCs w:val="20"/>
          <w:shd w:val="clear" w:color="auto" w:fill="FFFFFF"/>
          <w:lang w:val="en-US"/>
        </w:rPr>
        <w:t>of Russian citizens</w:t>
      </w:r>
      <w:r w:rsidRPr="00247889">
        <w:rPr>
          <w:rFonts w:ascii="Arial" w:hAnsi="Arial" w:cs="Arial"/>
          <w:b/>
          <w:color w:val="222222"/>
          <w:sz w:val="20"/>
          <w:szCs w:val="20"/>
          <w:shd w:val="clear" w:color="auto" w:fill="FFFFFF"/>
          <w:lang w:val="en-US"/>
        </w:rPr>
        <w:t xml:space="preserve"> </w:t>
      </w:r>
      <w:r>
        <w:rPr>
          <w:rFonts w:ascii="Arial" w:hAnsi="Arial" w:cs="Arial"/>
          <w:b/>
          <w:color w:val="222222"/>
          <w:sz w:val="20"/>
          <w:szCs w:val="20"/>
          <w:shd w:val="clear" w:color="auto" w:fill="FFFFFF"/>
          <w:lang w:val="en-US"/>
        </w:rPr>
        <w:t xml:space="preserve">should be stored and </w:t>
      </w:r>
      <w:r w:rsidRPr="00247889">
        <w:rPr>
          <w:rFonts w:ascii="Arial" w:hAnsi="Arial" w:cs="Arial"/>
          <w:b/>
          <w:color w:val="222222"/>
          <w:sz w:val="20"/>
          <w:szCs w:val="20"/>
          <w:shd w:val="clear" w:color="auto" w:fill="FFFFFF"/>
          <w:lang w:val="en-US"/>
        </w:rPr>
        <w:t xml:space="preserve">processed in </w:t>
      </w:r>
      <w:smartTag w:uri="urn:schemas-microsoft-com:office:smarttags" w:element="country-region">
        <w:smartTag w:uri="urn:schemas-microsoft-com:office:smarttags" w:element="place">
          <w:r w:rsidRPr="00247889">
            <w:rPr>
              <w:rFonts w:ascii="Arial" w:hAnsi="Arial" w:cs="Arial"/>
              <w:b/>
              <w:color w:val="222222"/>
              <w:sz w:val="20"/>
              <w:szCs w:val="20"/>
              <w:shd w:val="clear" w:color="auto" w:fill="FFFFFF"/>
              <w:lang w:val="en-US"/>
            </w:rPr>
            <w:t>Russia</w:t>
          </w:r>
        </w:smartTag>
      </w:smartTag>
      <w:r w:rsidRPr="00247889">
        <w:rPr>
          <w:rFonts w:ascii="Arial" w:hAnsi="Arial" w:cs="Arial"/>
          <w:color w:val="222222"/>
          <w:sz w:val="20"/>
          <w:szCs w:val="20"/>
          <w:shd w:val="clear" w:color="auto" w:fill="FFFFFF"/>
          <w:lang w:val="en-US"/>
        </w:rPr>
        <w:t xml:space="preserve">. </w:t>
      </w:r>
    </w:p>
    <w:p w:rsidR="00824F74" w:rsidRPr="00247889" w:rsidRDefault="00824F74" w:rsidP="00824F74">
      <w:pPr>
        <w:jc w:val="both"/>
        <w:rPr>
          <w:rFonts w:ascii="Arial" w:hAnsi="Arial" w:cs="Arial"/>
          <w:color w:val="222222"/>
          <w:sz w:val="20"/>
          <w:szCs w:val="20"/>
          <w:shd w:val="clear" w:color="auto" w:fill="FFFFFF"/>
          <w:lang w:val="en-US"/>
        </w:rPr>
      </w:pPr>
      <w:r w:rsidRPr="00247889">
        <w:rPr>
          <w:rFonts w:ascii="Arial" w:hAnsi="Arial" w:cs="Arial"/>
          <w:color w:val="222222"/>
          <w:sz w:val="20"/>
          <w:szCs w:val="20"/>
          <w:shd w:val="clear" w:color="auto" w:fill="FFFFFF"/>
          <w:lang w:val="en-US"/>
        </w:rPr>
        <w:t>The new law says exactly the following:</w:t>
      </w:r>
    </w:p>
    <w:p w:rsidR="00824F74" w:rsidRPr="00247889" w:rsidRDefault="00824F74" w:rsidP="00824F74">
      <w:pPr>
        <w:jc w:val="both"/>
        <w:rPr>
          <w:rFonts w:ascii="Arial" w:hAnsi="Arial" w:cs="Arial"/>
          <w:color w:val="222222"/>
          <w:sz w:val="20"/>
          <w:szCs w:val="20"/>
          <w:shd w:val="clear" w:color="auto" w:fill="FFFFFF"/>
          <w:lang w:val="en-US"/>
        </w:rPr>
      </w:pPr>
      <w:r w:rsidRPr="00247889">
        <w:rPr>
          <w:rFonts w:ascii="Arial" w:hAnsi="Arial" w:cs="Arial"/>
          <w:i/>
          <w:iCs/>
          <w:color w:val="222222"/>
          <w:sz w:val="20"/>
          <w:szCs w:val="20"/>
          <w:shd w:val="clear" w:color="auto" w:fill="FFFFFF"/>
          <w:lang w:val="en-US"/>
        </w:rPr>
        <w:t>“During collection of personal data, including via the ‘internet’, the personal data operator must ensure that recording, systematization, accumulation, storage, adjustment (updating, alteration), retrieval of personal data of Russian citizens is performed using the databases which are located on the territory of Russian Federation”.</w:t>
      </w:r>
      <w:r w:rsidRPr="00247889">
        <w:rPr>
          <w:rFonts w:ascii="Arial" w:hAnsi="Arial" w:cs="Arial"/>
          <w:color w:val="222222"/>
          <w:sz w:val="20"/>
          <w:szCs w:val="20"/>
          <w:shd w:val="clear" w:color="auto" w:fill="FFFFFF"/>
          <w:lang w:val="en-US"/>
        </w:rPr>
        <w:t xml:space="preserve"> </w:t>
      </w:r>
    </w:p>
    <w:p w:rsidR="00824F74" w:rsidRPr="00C16F35" w:rsidRDefault="00824F74" w:rsidP="00824F74">
      <w:pPr>
        <w:jc w:val="both"/>
        <w:rPr>
          <w:rFonts w:ascii="Arial" w:hAnsi="Arial" w:cs="Arial"/>
          <w:color w:val="222222"/>
          <w:sz w:val="20"/>
          <w:szCs w:val="20"/>
          <w:shd w:val="clear" w:color="auto" w:fill="FFFFFF"/>
          <w:lang w:val="en-US"/>
        </w:rPr>
      </w:pPr>
      <w:r w:rsidRPr="00247889">
        <w:rPr>
          <w:rFonts w:ascii="Arial" w:hAnsi="Arial" w:cs="Arial"/>
          <w:color w:val="222222"/>
          <w:sz w:val="20"/>
          <w:szCs w:val="20"/>
          <w:shd w:val="clear" w:color="auto" w:fill="FFFFFF"/>
          <w:lang w:val="en-US"/>
        </w:rPr>
        <w:t>The law</w:t>
      </w:r>
      <w:r w:rsidRPr="00247889">
        <w:rPr>
          <w:rFonts w:ascii="Arial" w:hAnsi="Arial" w:cs="Arial"/>
          <w:sz w:val="20"/>
          <w:szCs w:val="20"/>
          <w:lang w:val="en-US"/>
        </w:rPr>
        <w:t> </w:t>
      </w:r>
      <w:r w:rsidRPr="00247889">
        <w:rPr>
          <w:rFonts w:ascii="Arial" w:hAnsi="Arial" w:cs="Arial"/>
          <w:bCs/>
          <w:sz w:val="20"/>
          <w:szCs w:val="20"/>
          <w:lang w:val="en-US"/>
        </w:rPr>
        <w:t>will be effective</w:t>
      </w:r>
      <w:r w:rsidRPr="00247889">
        <w:rPr>
          <w:rFonts w:ascii="Arial" w:hAnsi="Arial" w:cs="Arial"/>
          <w:b/>
          <w:bCs/>
          <w:sz w:val="20"/>
          <w:szCs w:val="20"/>
          <w:lang w:val="en-US"/>
        </w:rPr>
        <w:t xml:space="preserve"> </w:t>
      </w:r>
      <w:r w:rsidRPr="00247889">
        <w:rPr>
          <w:rFonts w:ascii="Arial" w:hAnsi="Arial" w:cs="Arial"/>
          <w:bCs/>
          <w:sz w:val="20"/>
          <w:szCs w:val="20"/>
          <w:lang w:val="en-US"/>
        </w:rPr>
        <w:t>as of</w:t>
      </w:r>
      <w:r w:rsidRPr="00247889">
        <w:rPr>
          <w:rFonts w:ascii="Arial" w:hAnsi="Arial" w:cs="Arial"/>
          <w:b/>
          <w:bCs/>
          <w:sz w:val="20"/>
          <w:szCs w:val="20"/>
          <w:lang w:val="en-US"/>
        </w:rPr>
        <w:t xml:space="preserve"> September 1, 2015</w:t>
      </w:r>
      <w:r w:rsidRPr="00247889">
        <w:rPr>
          <w:rFonts w:ascii="Arial" w:hAnsi="Arial" w:cs="Arial"/>
          <w:color w:val="222222"/>
          <w:sz w:val="20"/>
          <w:szCs w:val="20"/>
          <w:shd w:val="clear" w:color="auto" w:fill="FFFFFF"/>
          <w:lang w:val="en-US"/>
        </w:rPr>
        <w:t>.</w:t>
      </w:r>
    </w:p>
    <w:p w:rsidR="00824F74" w:rsidRPr="00247889" w:rsidRDefault="00824F74" w:rsidP="00824F74">
      <w:pPr>
        <w:jc w:val="both"/>
        <w:rPr>
          <w:rFonts w:ascii="Arial" w:hAnsi="Arial" w:cs="Arial"/>
          <w:color w:val="222222"/>
          <w:sz w:val="20"/>
          <w:szCs w:val="20"/>
          <w:u w:val="single"/>
          <w:shd w:val="clear" w:color="auto" w:fill="FFFFFF"/>
          <w:lang w:val="en-US"/>
        </w:rPr>
      </w:pPr>
      <w:r w:rsidRPr="00247889">
        <w:rPr>
          <w:rFonts w:ascii="Arial" w:hAnsi="Arial" w:cs="Arial"/>
          <w:color w:val="222222"/>
          <w:sz w:val="20"/>
          <w:szCs w:val="20"/>
          <w:u w:val="single"/>
          <w:shd w:val="clear" w:color="auto" w:fill="FFFFFF"/>
          <w:lang w:val="en-US"/>
        </w:rPr>
        <w:t>Key definitions:</w:t>
      </w:r>
    </w:p>
    <w:p w:rsidR="00824F74" w:rsidRPr="00247889" w:rsidRDefault="00824F74" w:rsidP="00824F74">
      <w:pPr>
        <w:jc w:val="both"/>
        <w:rPr>
          <w:rFonts w:ascii="Arial" w:hAnsi="Arial" w:cs="Arial"/>
          <w:color w:val="222222"/>
          <w:sz w:val="20"/>
          <w:szCs w:val="20"/>
          <w:shd w:val="clear" w:color="auto" w:fill="FFFFFF"/>
          <w:lang w:val="en-US"/>
        </w:rPr>
      </w:pPr>
      <w:r w:rsidRPr="00247889">
        <w:rPr>
          <w:rFonts w:ascii="Arial" w:hAnsi="Arial" w:cs="Arial"/>
          <w:b/>
          <w:i/>
          <w:color w:val="222222"/>
          <w:sz w:val="20"/>
          <w:szCs w:val="20"/>
          <w:shd w:val="clear" w:color="auto" w:fill="FFFFFF"/>
          <w:lang w:val="en-US"/>
        </w:rPr>
        <w:t>Personal data</w:t>
      </w:r>
      <w:r w:rsidRPr="00247889">
        <w:rPr>
          <w:rFonts w:ascii="Arial" w:hAnsi="Arial" w:cs="Arial"/>
          <w:color w:val="222222"/>
          <w:sz w:val="20"/>
          <w:szCs w:val="20"/>
          <w:shd w:val="clear" w:color="auto" w:fill="FFFFFF"/>
          <w:lang w:val="en-US"/>
        </w:rPr>
        <w:t xml:space="preserve"> – </w:t>
      </w:r>
      <w:r w:rsidRPr="00247889">
        <w:rPr>
          <w:rFonts w:ascii="Arial" w:hAnsi="Arial" w:cs="Arial"/>
          <w:i/>
          <w:color w:val="222222"/>
          <w:sz w:val="20"/>
          <w:szCs w:val="20"/>
          <w:shd w:val="clear" w:color="auto" w:fill="FFFFFF"/>
          <w:lang w:val="en-US"/>
        </w:rPr>
        <w:t>any information which directly or indirectly relates to an identified or identifiable individual.</w:t>
      </w:r>
      <w:r w:rsidRPr="00247889">
        <w:rPr>
          <w:rFonts w:ascii="Arial" w:hAnsi="Arial" w:cs="Arial"/>
          <w:color w:val="222222"/>
          <w:sz w:val="20"/>
          <w:szCs w:val="20"/>
          <w:shd w:val="clear" w:color="auto" w:fill="FFFFFF"/>
          <w:lang w:val="en-US"/>
        </w:rPr>
        <w:t xml:space="preserve"> </w:t>
      </w:r>
    </w:p>
    <w:p w:rsidR="00824F74" w:rsidRPr="00597DDE" w:rsidRDefault="00824F74" w:rsidP="00824F74">
      <w:pPr>
        <w:jc w:val="both"/>
        <w:rPr>
          <w:rFonts w:ascii="Arial" w:hAnsi="Arial" w:cs="Arial"/>
          <w:color w:val="222222"/>
          <w:sz w:val="20"/>
          <w:szCs w:val="20"/>
          <w:shd w:val="clear" w:color="auto" w:fill="FFFFFF"/>
          <w:lang w:val="en-US"/>
        </w:rPr>
      </w:pPr>
      <w:r w:rsidRPr="00247889">
        <w:rPr>
          <w:rFonts w:ascii="Arial" w:hAnsi="Arial" w:cs="Arial"/>
          <w:color w:val="222222"/>
          <w:sz w:val="20"/>
          <w:szCs w:val="20"/>
          <w:shd w:val="clear" w:color="auto" w:fill="FFFFFF"/>
          <w:lang w:val="en-US"/>
        </w:rPr>
        <w:t>There is no exhaustive list of what personal data is, but it will include the usual suspects (name, address, phone numbers, passport information and the like).</w:t>
      </w:r>
      <w:r>
        <w:rPr>
          <w:rFonts w:ascii="Arial" w:hAnsi="Arial" w:cs="Arial"/>
          <w:color w:val="222222"/>
          <w:sz w:val="20"/>
          <w:szCs w:val="20"/>
          <w:shd w:val="clear" w:color="auto" w:fill="FFFFFF"/>
          <w:lang w:val="en-US"/>
        </w:rPr>
        <w:t xml:space="preserve"> The current position of the regulator is that just one element (for example:  first+last name, OR just the email address, OR just the phone number) will not constitute personal data for the purposes of the law (since in most cases it does not allow to identify a specific individual) while a combination of at least two of such elements will.  </w:t>
      </w:r>
    </w:p>
    <w:p w:rsidR="00824F74" w:rsidRPr="00247889" w:rsidRDefault="00824F74" w:rsidP="00824F74">
      <w:pPr>
        <w:jc w:val="both"/>
        <w:rPr>
          <w:rFonts w:ascii="Arial" w:hAnsi="Arial" w:cs="Arial"/>
          <w:color w:val="222222"/>
          <w:sz w:val="20"/>
          <w:szCs w:val="20"/>
          <w:shd w:val="clear" w:color="auto" w:fill="FFFFFF"/>
          <w:lang w:val="en-US"/>
        </w:rPr>
      </w:pPr>
      <w:r w:rsidRPr="00247889">
        <w:rPr>
          <w:rFonts w:ascii="Arial" w:hAnsi="Arial" w:cs="Arial"/>
          <w:b/>
          <w:i/>
          <w:color w:val="222222"/>
          <w:sz w:val="20"/>
          <w:szCs w:val="20"/>
          <w:shd w:val="clear" w:color="auto" w:fill="FFFFFF"/>
          <w:lang w:val="en-US"/>
        </w:rPr>
        <w:t>Data Operator</w:t>
      </w:r>
      <w:r w:rsidRPr="00247889">
        <w:rPr>
          <w:rFonts w:ascii="Arial" w:hAnsi="Arial" w:cs="Arial"/>
          <w:color w:val="222222"/>
          <w:sz w:val="20"/>
          <w:szCs w:val="20"/>
          <w:shd w:val="clear" w:color="auto" w:fill="FFFFFF"/>
          <w:lang w:val="en-US"/>
        </w:rPr>
        <w:t xml:space="preserve"> – </w:t>
      </w:r>
      <w:r w:rsidRPr="00247889">
        <w:rPr>
          <w:rFonts w:ascii="Arial" w:hAnsi="Arial" w:cs="Arial"/>
          <w:i/>
          <w:color w:val="222222"/>
          <w:sz w:val="20"/>
          <w:szCs w:val="20"/>
          <w:shd w:val="clear" w:color="auto" w:fill="FFFFFF"/>
          <w:lang w:val="en-US"/>
        </w:rPr>
        <w:t>an entity or individual who collects and processes the personal data</w:t>
      </w:r>
      <w:r>
        <w:rPr>
          <w:rFonts w:ascii="Arial" w:hAnsi="Arial" w:cs="Arial"/>
          <w:i/>
          <w:color w:val="222222"/>
          <w:sz w:val="20"/>
          <w:szCs w:val="20"/>
          <w:shd w:val="clear" w:color="auto" w:fill="FFFFFF"/>
          <w:lang w:val="en-US"/>
        </w:rPr>
        <w:t xml:space="preserve"> and defines the purposes of collection and storage</w:t>
      </w:r>
      <w:r w:rsidRPr="00247889">
        <w:rPr>
          <w:rFonts w:ascii="Arial" w:hAnsi="Arial" w:cs="Arial"/>
          <w:color w:val="222222"/>
          <w:sz w:val="20"/>
          <w:szCs w:val="20"/>
          <w:shd w:val="clear" w:color="auto" w:fill="FFFFFF"/>
          <w:lang w:val="en-US"/>
        </w:rPr>
        <w:t xml:space="preserve">. </w:t>
      </w:r>
    </w:p>
    <w:p w:rsidR="00824F74" w:rsidRDefault="00824F74" w:rsidP="00824F74">
      <w:pPr>
        <w:rPr>
          <w:rFonts w:ascii="Arial" w:hAnsi="Arial" w:cs="Arial"/>
          <w:color w:val="222222"/>
          <w:sz w:val="20"/>
          <w:szCs w:val="20"/>
          <w:shd w:val="clear" w:color="auto" w:fill="FFFFFF"/>
          <w:lang w:val="en-US"/>
        </w:rPr>
      </w:pPr>
      <w:r w:rsidRPr="00247889">
        <w:rPr>
          <w:rFonts w:ascii="Arial" w:hAnsi="Arial" w:cs="Arial"/>
          <w:color w:val="222222"/>
          <w:sz w:val="20"/>
          <w:szCs w:val="20"/>
          <w:shd w:val="clear" w:color="auto" w:fill="FFFFFF"/>
          <w:lang w:val="en-US"/>
        </w:rPr>
        <w:t>The concept of a “data operator” in Russian law is very close to the EU concept of “controller”. In the 1995 Data Privacy Directive, a controller is “the natural or legal person, public authority, agency or any other body which alone or jointly with others determines the purposes and means of the processing of personal data”.</w:t>
      </w:r>
    </w:p>
    <w:p w:rsidR="00824F74" w:rsidRDefault="00824F74" w:rsidP="00824F74">
      <w:pPr>
        <w:rPr>
          <w:rFonts w:ascii="Arial" w:hAnsi="Arial" w:cs="Arial"/>
          <w:color w:val="222222"/>
          <w:sz w:val="20"/>
          <w:szCs w:val="20"/>
          <w:shd w:val="clear" w:color="auto" w:fill="FFFFFF"/>
          <w:lang w:val="en-US"/>
        </w:rPr>
      </w:pPr>
      <w:r w:rsidRPr="00EC5E9F">
        <w:rPr>
          <w:rFonts w:ascii="Arial" w:hAnsi="Arial" w:cs="Arial"/>
          <w:b/>
          <w:i/>
          <w:color w:val="222222"/>
          <w:sz w:val="20"/>
          <w:szCs w:val="20"/>
          <w:shd w:val="clear" w:color="auto" w:fill="FFFFFF"/>
          <w:lang w:val="en-US"/>
        </w:rPr>
        <w:t>Collection of Personal Data:</w:t>
      </w:r>
      <w:r>
        <w:rPr>
          <w:rFonts w:ascii="Arial" w:hAnsi="Arial" w:cs="Arial"/>
          <w:color w:val="222222"/>
          <w:sz w:val="20"/>
          <w:szCs w:val="20"/>
          <w:shd w:val="clear" w:color="auto" w:fill="FFFFFF"/>
          <w:lang w:val="en-US"/>
        </w:rPr>
        <w:t xml:space="preserve">  This concept is critical for the localization requirement, because only such data must be localized by the Operator which is “collected” by it.  </w:t>
      </w:r>
    </w:p>
    <w:p w:rsidR="00824F74" w:rsidRDefault="00824F74" w:rsidP="00824F74">
      <w:pPr>
        <w:jc w:val="both"/>
        <w:rPr>
          <w:rFonts w:ascii="Arial" w:hAnsi="Arial" w:cs="Arial"/>
          <w:sz w:val="20"/>
          <w:szCs w:val="20"/>
          <w:lang w:val="en-US" w:eastAsia="ru-RU"/>
        </w:rPr>
      </w:pPr>
      <w:r>
        <w:rPr>
          <w:rFonts w:ascii="Arial" w:hAnsi="Arial" w:cs="Arial"/>
          <w:sz w:val="20"/>
          <w:szCs w:val="20"/>
          <w:lang w:val="en-US" w:eastAsia="ru-RU"/>
        </w:rPr>
        <w:t xml:space="preserve">The law does not provide the definition of “collection”, thus there may be various interpretations. According to the narrow interpretation, the data is “collected” only where an operator is getting personal data directly from the data subject (the person to whom this data pertains). Another possible (broader) interpretation of collection includes </w:t>
      </w:r>
      <w:r>
        <w:rPr>
          <w:rFonts w:ascii="Arial" w:hAnsi="Arial" w:cs="Arial"/>
          <w:sz w:val="20"/>
          <w:szCs w:val="20"/>
          <w:lang w:val="en-US" w:eastAsia="ru-RU"/>
        </w:rPr>
        <w:lastRenderedPageBreak/>
        <w:t xml:space="preserve">situations where personal data comes to a company from any other sources.  However, there are arguments in favor of the former, narrow interpretation. </w:t>
      </w:r>
    </w:p>
    <w:p w:rsidR="00824F74" w:rsidRDefault="00824F74" w:rsidP="00824F74">
      <w:pPr>
        <w:jc w:val="both"/>
        <w:rPr>
          <w:rFonts w:ascii="Arial" w:hAnsi="Arial" w:cs="Arial"/>
          <w:sz w:val="20"/>
          <w:szCs w:val="20"/>
          <w:lang w:val="en-US" w:eastAsia="ru-RU"/>
        </w:rPr>
      </w:pPr>
      <w:r>
        <w:rPr>
          <w:rFonts w:ascii="Arial" w:hAnsi="Arial" w:cs="Arial"/>
          <w:sz w:val="20"/>
          <w:szCs w:val="20"/>
          <w:lang w:val="en-US" w:eastAsia="ru-RU"/>
        </w:rPr>
        <w:t xml:space="preserve">First, article 18.1 of the current Personal Data Law conditions the collection upon certain actions of an operator, which would normally be performed only during interactions with data subjects (e.g. informing them about the purposes of collection, etc.). Such actions will be quite difficult to perform if the collection is performed not from the data subjects.  </w:t>
      </w:r>
    </w:p>
    <w:p w:rsidR="00824F74" w:rsidRDefault="00824F74" w:rsidP="00824F74">
      <w:pPr>
        <w:jc w:val="both"/>
        <w:rPr>
          <w:rFonts w:ascii="Arial" w:hAnsi="Arial" w:cs="Arial"/>
          <w:sz w:val="20"/>
          <w:szCs w:val="20"/>
          <w:lang w:val="en-US" w:eastAsia="ru-RU"/>
        </w:rPr>
      </w:pPr>
      <w:r>
        <w:rPr>
          <w:rFonts w:ascii="Arial" w:hAnsi="Arial" w:cs="Arial"/>
          <w:sz w:val="20"/>
          <w:szCs w:val="20"/>
          <w:lang w:val="en-US" w:eastAsia="ru-RU"/>
        </w:rPr>
        <w:t xml:space="preserve">Second, the CIS model personal data act adopted in 1999 by the inter-parliamentary assembly of the CIS, contains a clear definition that collection is obtaining personal data from the subjects of such data.  Although this model act is not a valid law in Russia, it can be used as a persuasive authority (or “soft law”) helping understand the concepts of a valid law, in the absence of the explanation of these concepts in the valid law itself. </w:t>
      </w:r>
    </w:p>
    <w:p w:rsidR="00824F74" w:rsidRDefault="00824F74" w:rsidP="00824F74">
      <w:pPr>
        <w:jc w:val="both"/>
        <w:rPr>
          <w:rFonts w:ascii="Arial" w:hAnsi="Arial" w:cs="Arial"/>
          <w:sz w:val="20"/>
          <w:lang w:val="en-US"/>
        </w:rPr>
      </w:pPr>
      <w:r w:rsidRPr="00EC5E9F">
        <w:rPr>
          <w:rFonts w:ascii="Arial" w:hAnsi="Arial" w:cs="Arial"/>
          <w:sz w:val="20"/>
          <w:lang w:val="en-US"/>
        </w:rPr>
        <w:t xml:space="preserve">Based on the above, </w:t>
      </w:r>
      <w:r>
        <w:rPr>
          <w:rFonts w:ascii="Arial" w:hAnsi="Arial" w:cs="Arial"/>
          <w:sz w:val="20"/>
          <w:lang w:val="en-US"/>
        </w:rPr>
        <w:t xml:space="preserve">the narrower interpretation could be accepted in certain cases. As this area is still grey, certain organizational/procedural changes may be required in addition, which will </w:t>
      </w:r>
      <w:r w:rsidRPr="00EC5E9F">
        <w:rPr>
          <w:rFonts w:ascii="Arial" w:hAnsi="Arial" w:cs="Arial"/>
          <w:b/>
          <w:sz w:val="20"/>
          <w:lang w:val="en-US"/>
        </w:rPr>
        <w:t>not change technical aspects</w:t>
      </w:r>
      <w:r>
        <w:rPr>
          <w:rFonts w:ascii="Arial" w:hAnsi="Arial" w:cs="Arial"/>
          <w:sz w:val="20"/>
          <w:lang w:val="en-US"/>
        </w:rPr>
        <w:t xml:space="preserve"> though. For example, requiring the IBM counterparts to confirm, in some way, that they have “collected” and localized the data themselves.  </w:t>
      </w:r>
    </w:p>
    <w:p w:rsidR="00824F74" w:rsidRPr="00EC5E9F" w:rsidRDefault="00824F74" w:rsidP="00824F74">
      <w:pPr>
        <w:jc w:val="both"/>
        <w:rPr>
          <w:rFonts w:ascii="Arial" w:hAnsi="Arial" w:cs="Arial"/>
          <w:i/>
          <w:sz w:val="20"/>
          <w:lang w:val="en-US"/>
        </w:rPr>
      </w:pPr>
      <w:r w:rsidRPr="00EC5E9F">
        <w:rPr>
          <w:rFonts w:ascii="Arial" w:hAnsi="Arial" w:cs="Arial"/>
          <w:b/>
          <w:i/>
          <w:color w:val="222222"/>
          <w:sz w:val="20"/>
          <w:szCs w:val="20"/>
          <w:shd w:val="clear" w:color="auto" w:fill="FFFFFF"/>
          <w:lang w:val="en-US"/>
        </w:rPr>
        <w:t>Database</w:t>
      </w:r>
      <w:r w:rsidRPr="00EC5E9F">
        <w:rPr>
          <w:rFonts w:ascii="Arial" w:hAnsi="Arial" w:cs="Arial"/>
          <w:i/>
          <w:color w:val="222222"/>
          <w:sz w:val="20"/>
          <w:szCs w:val="20"/>
          <w:shd w:val="clear" w:color="auto" w:fill="FFFFFF"/>
          <w:lang w:val="en-US"/>
        </w:rPr>
        <w:t xml:space="preserve"> – for the purposes of the law means any organized file of information, regardless of media type, tools, or methods of processing (e.g. a Word file, an Excel spreadsheet, or even card files with personal data).</w:t>
      </w:r>
    </w:p>
    <w:p w:rsidR="00824F74" w:rsidRDefault="00824F74" w:rsidP="00824F74">
      <w:pPr>
        <w:jc w:val="both"/>
        <w:rPr>
          <w:rFonts w:ascii="Arial" w:hAnsi="Arial" w:cs="Arial"/>
          <w:b/>
          <w:sz w:val="20"/>
          <w:lang w:val="en-US"/>
        </w:rPr>
      </w:pPr>
      <w:r w:rsidRPr="00767B86">
        <w:rPr>
          <w:rFonts w:ascii="Arial" w:hAnsi="Arial" w:cs="Arial"/>
          <w:b/>
          <w:sz w:val="20"/>
          <w:lang w:val="en-US"/>
        </w:rPr>
        <w:t xml:space="preserve">According to </w:t>
      </w:r>
      <w:r>
        <w:rPr>
          <w:rFonts w:ascii="Arial" w:hAnsi="Arial" w:cs="Arial"/>
          <w:b/>
          <w:sz w:val="20"/>
          <w:lang w:val="en-US"/>
        </w:rPr>
        <w:t>the</w:t>
      </w:r>
      <w:r w:rsidRPr="00767B86">
        <w:rPr>
          <w:rFonts w:ascii="Arial" w:hAnsi="Arial" w:cs="Arial"/>
          <w:b/>
          <w:sz w:val="20"/>
          <w:lang w:val="en-US"/>
        </w:rPr>
        <w:t xml:space="preserve"> new data privacy </w:t>
      </w:r>
      <w:r>
        <w:rPr>
          <w:rFonts w:ascii="Arial" w:hAnsi="Arial" w:cs="Arial"/>
          <w:b/>
          <w:sz w:val="20"/>
          <w:lang w:val="en-US"/>
        </w:rPr>
        <w:t>legislation</w:t>
      </w:r>
      <w:r w:rsidRPr="00767B86">
        <w:rPr>
          <w:rFonts w:ascii="Arial" w:hAnsi="Arial" w:cs="Arial"/>
          <w:b/>
          <w:sz w:val="20"/>
          <w:lang w:val="en-US"/>
        </w:rPr>
        <w:t xml:space="preserve"> IBM has to ensure that</w:t>
      </w:r>
      <w:r>
        <w:rPr>
          <w:rFonts w:ascii="Arial" w:hAnsi="Arial" w:cs="Arial"/>
          <w:b/>
          <w:sz w:val="20"/>
          <w:lang w:val="en-US"/>
        </w:rPr>
        <w:t>:</w:t>
      </w:r>
      <w:r w:rsidRPr="00767B86">
        <w:rPr>
          <w:rFonts w:ascii="Arial" w:hAnsi="Arial" w:cs="Arial"/>
          <w:b/>
          <w:sz w:val="20"/>
          <w:lang w:val="en-US"/>
        </w:rPr>
        <w:t xml:space="preserve"> </w:t>
      </w:r>
    </w:p>
    <w:p w:rsidR="00824F74" w:rsidRPr="00016A29" w:rsidRDefault="00824F74" w:rsidP="00824F74">
      <w:pPr>
        <w:numPr>
          <w:ilvl w:val="0"/>
          <w:numId w:val="7"/>
        </w:numPr>
        <w:jc w:val="both"/>
        <w:rPr>
          <w:rFonts w:ascii="Arial" w:hAnsi="Arial" w:cs="Arial"/>
          <w:b/>
          <w:i/>
          <w:sz w:val="20"/>
          <w:lang w:val="en-US"/>
        </w:rPr>
      </w:pPr>
      <w:r w:rsidRPr="002B32E0">
        <w:rPr>
          <w:rFonts w:ascii="Arial" w:hAnsi="Arial" w:cs="Arial"/>
          <w:b/>
          <w:sz w:val="20"/>
          <w:lang w:val="en-US"/>
        </w:rPr>
        <w:t>Pers</w:t>
      </w:r>
      <w:r>
        <w:rPr>
          <w:rFonts w:ascii="Arial" w:hAnsi="Arial" w:cs="Arial"/>
          <w:b/>
          <w:sz w:val="20"/>
          <w:lang w:val="en-US"/>
        </w:rPr>
        <w:t xml:space="preserve">onal data of Russian citizens collected by IBM should be processed and updated </w:t>
      </w:r>
      <w:r w:rsidRPr="00016A29">
        <w:rPr>
          <w:rFonts w:ascii="Arial" w:hAnsi="Arial" w:cs="Arial"/>
          <w:b/>
          <w:i/>
          <w:sz w:val="20"/>
          <w:lang w:val="en-US"/>
        </w:rPr>
        <w:t>using only the databases located on the territory of Russian Federation.</w:t>
      </w:r>
    </w:p>
    <w:p w:rsidR="00824F74" w:rsidRDefault="00824F74" w:rsidP="00824F74">
      <w:pPr>
        <w:numPr>
          <w:ilvl w:val="0"/>
          <w:numId w:val="7"/>
        </w:numPr>
        <w:jc w:val="both"/>
        <w:rPr>
          <w:rFonts w:ascii="Arial" w:hAnsi="Arial" w:cs="Arial"/>
          <w:b/>
          <w:sz w:val="20"/>
          <w:lang w:val="en-US"/>
        </w:rPr>
      </w:pPr>
      <w:r>
        <w:rPr>
          <w:rFonts w:ascii="Arial" w:hAnsi="Arial" w:cs="Arial"/>
          <w:b/>
          <w:sz w:val="20"/>
          <w:lang w:val="en-US"/>
        </w:rPr>
        <w:t>In other words, a</w:t>
      </w:r>
      <w:r w:rsidRPr="002B32E0">
        <w:rPr>
          <w:rFonts w:ascii="Arial" w:hAnsi="Arial" w:cs="Arial"/>
          <w:b/>
          <w:sz w:val="20"/>
          <w:lang w:val="en-US"/>
        </w:rPr>
        <w:t xml:space="preserve"> </w:t>
      </w:r>
      <w:r>
        <w:rPr>
          <w:rFonts w:ascii="Arial" w:hAnsi="Arial" w:cs="Arial"/>
          <w:b/>
          <w:sz w:val="20"/>
          <w:lang w:val="en-US"/>
        </w:rPr>
        <w:t>master record</w:t>
      </w:r>
      <w:r w:rsidRPr="002B32E0">
        <w:rPr>
          <w:rFonts w:ascii="Arial" w:hAnsi="Arial" w:cs="Arial"/>
          <w:b/>
          <w:sz w:val="20"/>
          <w:lang w:val="en-US"/>
        </w:rPr>
        <w:t xml:space="preserve"> of this</w:t>
      </w:r>
      <w:r>
        <w:rPr>
          <w:rFonts w:ascii="Arial" w:hAnsi="Arial" w:cs="Arial"/>
          <w:b/>
          <w:sz w:val="20"/>
          <w:lang w:val="en-US"/>
        </w:rPr>
        <w:t xml:space="preserve"> data must be stored in a </w:t>
      </w:r>
      <w:r w:rsidRPr="002B32E0">
        <w:rPr>
          <w:rFonts w:ascii="Arial" w:hAnsi="Arial" w:cs="Arial"/>
          <w:b/>
          <w:sz w:val="20"/>
          <w:lang w:val="en-US"/>
        </w:rPr>
        <w:t xml:space="preserve">database located </w:t>
      </w:r>
      <w:r>
        <w:rPr>
          <w:rFonts w:ascii="Arial" w:hAnsi="Arial" w:cs="Arial"/>
          <w:b/>
          <w:sz w:val="20"/>
          <w:lang w:val="en-US"/>
        </w:rPr>
        <w:t>with</w:t>
      </w:r>
      <w:r w:rsidRPr="002B32E0">
        <w:rPr>
          <w:rFonts w:ascii="Arial" w:hAnsi="Arial" w:cs="Arial"/>
          <w:b/>
          <w:sz w:val="20"/>
          <w:lang w:val="en-US"/>
        </w:rPr>
        <w:t>in Russia, and only after</w:t>
      </w:r>
      <w:r>
        <w:rPr>
          <w:rFonts w:ascii="Arial" w:hAnsi="Arial" w:cs="Arial"/>
          <w:b/>
          <w:sz w:val="20"/>
          <w:lang w:val="en-US"/>
        </w:rPr>
        <w:t xml:space="preserve"> that, it can be transfe</w:t>
      </w:r>
      <w:r w:rsidRPr="002B32E0">
        <w:rPr>
          <w:rFonts w:ascii="Arial" w:hAnsi="Arial" w:cs="Arial"/>
          <w:b/>
          <w:sz w:val="20"/>
          <w:lang w:val="en-US"/>
        </w:rPr>
        <w:t>rred to databases</w:t>
      </w:r>
      <w:r>
        <w:rPr>
          <w:rFonts w:ascii="Arial" w:hAnsi="Arial" w:cs="Arial"/>
          <w:b/>
          <w:sz w:val="20"/>
          <w:lang w:val="en-US"/>
        </w:rPr>
        <w:t xml:space="preserve"> located</w:t>
      </w:r>
      <w:r w:rsidRPr="002B32E0">
        <w:rPr>
          <w:rFonts w:ascii="Arial" w:hAnsi="Arial" w:cs="Arial"/>
          <w:b/>
          <w:sz w:val="20"/>
          <w:lang w:val="en-US"/>
        </w:rPr>
        <w:t xml:space="preserve"> abroad</w:t>
      </w:r>
      <w:r>
        <w:rPr>
          <w:rFonts w:ascii="Arial" w:hAnsi="Arial" w:cs="Arial"/>
          <w:b/>
          <w:sz w:val="20"/>
          <w:lang w:val="en-US"/>
        </w:rPr>
        <w:t xml:space="preserve"> in accordance with provisions on trans-border transfer of personal data</w:t>
      </w:r>
      <w:r w:rsidRPr="002B32E0">
        <w:rPr>
          <w:rFonts w:ascii="Arial" w:hAnsi="Arial" w:cs="Arial"/>
          <w:b/>
          <w:sz w:val="20"/>
          <w:lang w:val="en-US"/>
        </w:rPr>
        <w:t>.</w:t>
      </w:r>
      <w:r>
        <w:rPr>
          <w:rFonts w:ascii="Arial" w:hAnsi="Arial" w:cs="Arial"/>
          <w:b/>
          <w:sz w:val="20"/>
          <w:lang w:val="en-US"/>
        </w:rPr>
        <w:t xml:space="preserve"> </w:t>
      </w:r>
      <w:r w:rsidRPr="00770CB6">
        <w:rPr>
          <w:rFonts w:ascii="Arial" w:hAnsi="Arial" w:cs="Arial"/>
          <w:b/>
          <w:sz w:val="20"/>
          <w:lang w:val="en-US"/>
        </w:rPr>
        <w:t xml:space="preserve">The same applies to the updates and </w:t>
      </w:r>
      <w:r>
        <w:rPr>
          <w:rFonts w:ascii="Arial" w:hAnsi="Arial" w:cs="Arial"/>
          <w:b/>
          <w:sz w:val="20"/>
          <w:lang w:val="en-US"/>
        </w:rPr>
        <w:t>additions</w:t>
      </w:r>
      <w:r w:rsidRPr="00770CB6">
        <w:rPr>
          <w:rFonts w:ascii="Arial" w:hAnsi="Arial" w:cs="Arial"/>
          <w:b/>
          <w:sz w:val="20"/>
          <w:lang w:val="en-US"/>
        </w:rPr>
        <w:t xml:space="preserve"> to the personal data contained in such databases. </w:t>
      </w:r>
    </w:p>
    <w:p w:rsidR="00824F74" w:rsidRDefault="00824F74" w:rsidP="00824F74">
      <w:pPr>
        <w:jc w:val="both"/>
        <w:rPr>
          <w:rFonts w:ascii="Arial" w:hAnsi="Arial" w:cs="Arial"/>
          <w:b/>
          <w:color w:val="222222"/>
          <w:sz w:val="20"/>
          <w:szCs w:val="20"/>
          <w:shd w:val="clear" w:color="auto" w:fill="FFFFFF"/>
          <w:lang w:val="en-US"/>
        </w:rPr>
      </w:pPr>
      <w:r>
        <w:rPr>
          <w:rFonts w:ascii="Arial" w:hAnsi="Arial" w:cs="Arial"/>
          <w:b/>
          <w:color w:val="222222"/>
          <w:sz w:val="20"/>
          <w:szCs w:val="20"/>
          <w:shd w:val="clear" w:color="auto" w:fill="FFFFFF"/>
          <w:lang w:val="en-US"/>
        </w:rPr>
        <w:t>Key clarification statements (see sections 3.2-3.3 for details):</w:t>
      </w:r>
    </w:p>
    <w:p w:rsidR="00824F74" w:rsidRPr="00770CB6" w:rsidRDefault="00824F74" w:rsidP="00824F74">
      <w:pPr>
        <w:numPr>
          <w:ilvl w:val="0"/>
          <w:numId w:val="11"/>
        </w:numPr>
        <w:spacing w:after="60"/>
        <w:ind w:left="714" w:hanging="288"/>
        <w:jc w:val="both"/>
        <w:rPr>
          <w:rFonts w:ascii="Arial" w:hAnsi="Arial" w:cs="Arial"/>
          <w:sz w:val="20"/>
          <w:lang w:val="en-US"/>
        </w:rPr>
      </w:pPr>
      <w:r w:rsidRPr="007060B9">
        <w:rPr>
          <w:rFonts w:ascii="Arial" w:hAnsi="Arial" w:cs="Arial"/>
          <w:color w:val="222222"/>
          <w:sz w:val="20"/>
          <w:szCs w:val="20"/>
          <w:shd w:val="clear" w:color="auto" w:fill="FFFFFF"/>
          <w:lang w:val="en-US"/>
        </w:rPr>
        <w:t xml:space="preserve">The database where the data is initially recorded into, as well as stored and updated at a later stage, must be located in Russia (the “primary database”). Copies </w:t>
      </w:r>
      <w:r>
        <w:rPr>
          <w:rFonts w:ascii="Arial" w:hAnsi="Arial" w:cs="Arial"/>
          <w:color w:val="222222"/>
          <w:sz w:val="20"/>
          <w:szCs w:val="20"/>
          <w:shd w:val="clear" w:color="auto" w:fill="FFFFFF"/>
          <w:lang w:val="en-US"/>
        </w:rPr>
        <w:t xml:space="preserve">(“secondary databases”) </w:t>
      </w:r>
      <w:r w:rsidRPr="007060B9">
        <w:rPr>
          <w:rFonts w:ascii="Arial" w:hAnsi="Arial" w:cs="Arial"/>
          <w:color w:val="222222"/>
          <w:sz w:val="20"/>
          <w:szCs w:val="20"/>
          <w:shd w:val="clear" w:color="auto" w:fill="FFFFFF"/>
          <w:lang w:val="en-US"/>
        </w:rPr>
        <w:t xml:space="preserve">of </w:t>
      </w:r>
      <w:r>
        <w:rPr>
          <w:rFonts w:ascii="Arial" w:hAnsi="Arial" w:cs="Arial"/>
          <w:color w:val="222222"/>
          <w:sz w:val="20"/>
          <w:szCs w:val="20"/>
          <w:shd w:val="clear" w:color="auto" w:fill="FFFFFF"/>
          <w:lang w:val="en-US"/>
        </w:rPr>
        <w:t xml:space="preserve">such “primary databases” </w:t>
      </w:r>
      <w:r w:rsidRPr="007060B9">
        <w:rPr>
          <w:rFonts w:ascii="Arial" w:hAnsi="Arial" w:cs="Arial"/>
          <w:color w:val="222222"/>
          <w:sz w:val="20"/>
          <w:szCs w:val="20"/>
          <w:shd w:val="clear" w:color="auto" w:fill="FFFFFF"/>
          <w:lang w:val="en-US"/>
        </w:rPr>
        <w:t>can be transferred outside of Russia.</w:t>
      </w:r>
    </w:p>
    <w:p w:rsidR="00824F74" w:rsidRPr="00770CB6" w:rsidRDefault="00824F74" w:rsidP="00824F74">
      <w:pPr>
        <w:numPr>
          <w:ilvl w:val="0"/>
          <w:numId w:val="11"/>
        </w:numPr>
        <w:spacing w:after="60"/>
        <w:ind w:left="714" w:hanging="288"/>
        <w:jc w:val="both"/>
        <w:rPr>
          <w:rFonts w:ascii="Arial" w:hAnsi="Arial" w:cs="Arial"/>
          <w:sz w:val="20"/>
          <w:lang w:val="en-US"/>
        </w:rPr>
      </w:pPr>
      <w:r>
        <w:rPr>
          <w:rFonts w:ascii="Arial" w:hAnsi="Arial" w:cs="Arial"/>
          <w:sz w:val="20"/>
          <w:lang w:val="en-US"/>
        </w:rPr>
        <w:t xml:space="preserve">Based on the above, IBM’s current interpretation is that IBM non-Russian (“secondary”) databases containing exactly the same information as already contained in a local/localized “primary” database, are not subject to localization. There are arguments in favor of this interpretation, but </w:t>
      </w:r>
      <w:r>
        <w:rPr>
          <w:rFonts w:ascii="Arial" w:hAnsi="Arial" w:cs="Arial"/>
          <w:color w:val="222222"/>
          <w:sz w:val="20"/>
          <w:szCs w:val="20"/>
          <w:shd w:val="clear" w:color="auto" w:fill="FFFFFF"/>
          <w:lang w:val="en-US"/>
        </w:rPr>
        <w:t>it cannot be excluded</w:t>
      </w:r>
      <w:r w:rsidRPr="007060B9">
        <w:rPr>
          <w:rFonts w:ascii="Arial" w:hAnsi="Arial" w:cs="Arial"/>
          <w:color w:val="222222"/>
          <w:sz w:val="20"/>
          <w:szCs w:val="20"/>
          <w:shd w:val="clear" w:color="auto" w:fill="FFFFFF"/>
          <w:lang w:val="en-US"/>
        </w:rPr>
        <w:t xml:space="preserve"> that the regulator </w:t>
      </w:r>
      <w:r>
        <w:rPr>
          <w:rFonts w:ascii="Arial" w:hAnsi="Arial" w:cs="Arial"/>
          <w:color w:val="222222"/>
          <w:sz w:val="20"/>
          <w:szCs w:val="20"/>
          <w:shd w:val="clear" w:color="auto" w:fill="FFFFFF"/>
          <w:lang w:val="en-US"/>
        </w:rPr>
        <w:t>may take</w:t>
      </w:r>
      <w:r w:rsidRPr="007060B9">
        <w:rPr>
          <w:rFonts w:ascii="Arial" w:hAnsi="Arial" w:cs="Arial"/>
          <w:color w:val="222222"/>
          <w:sz w:val="20"/>
          <w:szCs w:val="20"/>
          <w:shd w:val="clear" w:color="auto" w:fill="FFFFFF"/>
          <w:lang w:val="en-US"/>
        </w:rPr>
        <w:t xml:space="preserve"> a different position at a later stage. This question was raised in discussions with the regulator in </w:t>
      </w:r>
      <w:r w:rsidRPr="00D34739">
        <w:rPr>
          <w:rFonts w:ascii="Arial" w:hAnsi="Arial" w:cs="Arial"/>
          <w:color w:val="222222"/>
          <w:sz w:val="20"/>
          <w:szCs w:val="20"/>
          <w:shd w:val="clear" w:color="auto" w:fill="FFFFFF"/>
          <w:lang w:val="en-US"/>
        </w:rPr>
        <w:t xml:space="preserve">spring 2015, </w:t>
      </w:r>
      <w:r>
        <w:rPr>
          <w:rFonts w:ascii="Arial" w:hAnsi="Arial" w:cs="Arial"/>
          <w:color w:val="222222"/>
          <w:sz w:val="20"/>
          <w:szCs w:val="20"/>
          <w:shd w:val="clear" w:color="auto" w:fill="FFFFFF"/>
          <w:lang w:val="en-US"/>
        </w:rPr>
        <w:t>but</w:t>
      </w:r>
      <w:r w:rsidRPr="00D34739">
        <w:rPr>
          <w:rFonts w:ascii="Arial" w:hAnsi="Arial" w:cs="Arial"/>
          <w:color w:val="222222"/>
          <w:sz w:val="20"/>
          <w:szCs w:val="20"/>
          <w:shd w:val="clear" w:color="auto" w:fill="FFFFFF"/>
          <w:lang w:val="en-US"/>
        </w:rPr>
        <w:t xml:space="preserve"> the regulator did not </w:t>
      </w:r>
      <w:r>
        <w:rPr>
          <w:rFonts w:ascii="Arial" w:hAnsi="Arial" w:cs="Arial"/>
          <w:color w:val="222222"/>
          <w:sz w:val="20"/>
          <w:szCs w:val="20"/>
          <w:shd w:val="clear" w:color="auto" w:fill="FFFFFF"/>
          <w:lang w:val="en-US"/>
        </w:rPr>
        <w:t>explicitly</w:t>
      </w:r>
      <w:r w:rsidRPr="00D34739">
        <w:rPr>
          <w:rFonts w:ascii="Arial" w:hAnsi="Arial" w:cs="Arial"/>
          <w:color w:val="222222"/>
          <w:sz w:val="20"/>
          <w:szCs w:val="20"/>
          <w:shd w:val="clear" w:color="auto" w:fill="FFFFFF"/>
          <w:lang w:val="en-US"/>
        </w:rPr>
        <w:t xml:space="preserve"> confirm, nor reject this interpretation.</w:t>
      </w:r>
    </w:p>
    <w:p w:rsidR="00824F74" w:rsidRPr="00D34739" w:rsidRDefault="00824F74" w:rsidP="00824F74">
      <w:pPr>
        <w:numPr>
          <w:ilvl w:val="0"/>
          <w:numId w:val="11"/>
        </w:numPr>
        <w:spacing w:after="60"/>
        <w:ind w:left="714" w:hanging="288"/>
        <w:jc w:val="both"/>
        <w:rPr>
          <w:rFonts w:ascii="Arial" w:hAnsi="Arial" w:cs="Arial"/>
          <w:sz w:val="20"/>
          <w:lang w:val="en-US"/>
        </w:rPr>
      </w:pPr>
      <w:r>
        <w:rPr>
          <w:rFonts w:ascii="Arial" w:hAnsi="Arial" w:cs="Arial"/>
          <w:color w:val="222222"/>
          <w:sz w:val="20"/>
          <w:szCs w:val="20"/>
          <w:shd w:val="clear" w:color="auto" w:fill="FFFFFF"/>
          <w:lang w:val="en-US"/>
        </w:rPr>
        <w:t xml:space="preserve">Although the law text is silent on this, the regulators explained that in their view, such solutions where the primary database which the data is collected into, remains abroad, and only a Russian replica of such foreign database is created, – contradict to the law. The regulator stated that the primary database must be in Russia, while replicas abroad are not prohibited. </w:t>
      </w:r>
    </w:p>
    <w:p w:rsidR="00824F74" w:rsidRPr="00F44D1B" w:rsidRDefault="00824F74" w:rsidP="00824F74">
      <w:pPr>
        <w:numPr>
          <w:ilvl w:val="0"/>
          <w:numId w:val="11"/>
        </w:numPr>
        <w:spacing w:after="60"/>
        <w:ind w:left="714" w:hanging="288"/>
        <w:jc w:val="both"/>
        <w:rPr>
          <w:rFonts w:ascii="Arial" w:hAnsi="Arial" w:cs="Arial"/>
          <w:sz w:val="20"/>
          <w:lang w:val="en-US"/>
        </w:rPr>
      </w:pPr>
      <w:r w:rsidRPr="00247889">
        <w:rPr>
          <w:rFonts w:ascii="Arial" w:hAnsi="Arial" w:cs="Arial"/>
          <w:color w:val="222222"/>
          <w:sz w:val="20"/>
          <w:szCs w:val="20"/>
          <w:shd w:val="clear" w:color="auto" w:fill="FFFFFF"/>
          <w:lang w:val="en-US"/>
        </w:rPr>
        <w:t xml:space="preserve">The law applies not only to collection of personal data via the internet, but also to any other collection </w:t>
      </w:r>
      <w:r>
        <w:rPr>
          <w:rFonts w:ascii="Arial" w:hAnsi="Arial" w:cs="Arial"/>
          <w:color w:val="222222"/>
          <w:sz w:val="20"/>
          <w:szCs w:val="20"/>
          <w:shd w:val="clear" w:color="auto" w:fill="FFFFFF"/>
          <w:lang w:val="en-US"/>
        </w:rPr>
        <w:t xml:space="preserve">of personal data </w:t>
      </w:r>
      <w:r w:rsidRPr="00247889">
        <w:rPr>
          <w:rFonts w:ascii="Arial" w:hAnsi="Arial" w:cs="Arial"/>
          <w:color w:val="222222"/>
          <w:sz w:val="20"/>
          <w:szCs w:val="20"/>
          <w:shd w:val="clear" w:color="auto" w:fill="FFFFFF"/>
          <w:lang w:val="en-US"/>
        </w:rPr>
        <w:t>(e.g. manual, non-computerized).</w:t>
      </w:r>
    </w:p>
    <w:p w:rsidR="00824F74" w:rsidRPr="00EC5E9F" w:rsidRDefault="00824F74" w:rsidP="00824F74">
      <w:pPr>
        <w:numPr>
          <w:ilvl w:val="0"/>
          <w:numId w:val="11"/>
        </w:numPr>
        <w:spacing w:after="60"/>
        <w:ind w:left="714" w:hanging="288"/>
        <w:jc w:val="both"/>
        <w:rPr>
          <w:rFonts w:ascii="Arial" w:hAnsi="Arial" w:cs="Arial"/>
          <w:sz w:val="20"/>
          <w:lang w:val="en-US"/>
        </w:rPr>
      </w:pPr>
      <w:r w:rsidRPr="00247889">
        <w:rPr>
          <w:rFonts w:ascii="Arial" w:hAnsi="Arial" w:cs="Arial"/>
          <w:color w:val="222222"/>
          <w:sz w:val="20"/>
          <w:szCs w:val="20"/>
          <w:shd w:val="clear" w:color="auto" w:fill="FFFFFF"/>
          <w:lang w:val="en-US"/>
        </w:rPr>
        <w:t>The law applies to all “</w:t>
      </w:r>
      <w:r w:rsidRPr="00EC5E9F">
        <w:rPr>
          <w:rFonts w:ascii="Arial" w:hAnsi="Arial" w:cs="Arial"/>
          <w:color w:val="222222"/>
          <w:sz w:val="20"/>
          <w:szCs w:val="20"/>
          <w:shd w:val="clear" w:color="auto" w:fill="FFFFFF"/>
          <w:lang w:val="en-US"/>
        </w:rPr>
        <w:t>data operators</w:t>
      </w:r>
      <w:r w:rsidRPr="00247889">
        <w:rPr>
          <w:rFonts w:ascii="Arial" w:hAnsi="Arial" w:cs="Arial"/>
          <w:color w:val="222222"/>
          <w:sz w:val="20"/>
          <w:szCs w:val="20"/>
          <w:shd w:val="clear" w:color="auto" w:fill="FFFFFF"/>
          <w:lang w:val="en-US"/>
        </w:rPr>
        <w:t xml:space="preserve">” if they conduct activities in Russia. </w:t>
      </w:r>
      <w:r>
        <w:rPr>
          <w:rFonts w:ascii="Arial" w:hAnsi="Arial" w:cs="Arial"/>
          <w:color w:val="222222"/>
          <w:sz w:val="20"/>
          <w:szCs w:val="20"/>
          <w:shd w:val="clear" w:color="auto" w:fill="FFFFFF"/>
          <w:lang w:val="en-US"/>
        </w:rPr>
        <w:t>Although this is not stated in the law, according to the current understanding t</w:t>
      </w:r>
      <w:r w:rsidRPr="00247889">
        <w:rPr>
          <w:rFonts w:ascii="Arial" w:hAnsi="Arial" w:cs="Arial"/>
          <w:color w:val="222222"/>
          <w:sz w:val="20"/>
          <w:szCs w:val="20"/>
          <w:shd w:val="clear" w:color="auto" w:fill="FFFFFF"/>
          <w:lang w:val="en-US"/>
        </w:rPr>
        <w:t xml:space="preserve">he law covers personal data of Russian citizens collected in the territory of Russia only, </w:t>
      </w:r>
      <w:r>
        <w:rPr>
          <w:rFonts w:ascii="Arial" w:hAnsi="Arial" w:cs="Arial"/>
          <w:color w:val="222222"/>
          <w:sz w:val="20"/>
          <w:szCs w:val="20"/>
          <w:shd w:val="clear" w:color="auto" w:fill="FFFFFF"/>
          <w:lang w:val="en-US"/>
        </w:rPr>
        <w:t>even</w:t>
      </w:r>
      <w:r w:rsidRPr="00247889">
        <w:rPr>
          <w:rFonts w:ascii="Arial" w:hAnsi="Arial" w:cs="Arial"/>
          <w:color w:val="222222"/>
          <w:sz w:val="20"/>
          <w:szCs w:val="20"/>
          <w:shd w:val="clear" w:color="auto" w:fill="FFFFFF"/>
          <w:lang w:val="en-US"/>
        </w:rPr>
        <w:t xml:space="preserve"> if collected by foreign “data operators”</w:t>
      </w:r>
      <w:r>
        <w:rPr>
          <w:rFonts w:ascii="Arial" w:hAnsi="Arial" w:cs="Arial"/>
          <w:color w:val="222222"/>
          <w:sz w:val="20"/>
          <w:szCs w:val="20"/>
          <w:shd w:val="clear" w:color="auto" w:fill="FFFFFF"/>
          <w:lang w:val="en-US"/>
        </w:rPr>
        <w:t xml:space="preserve"> who target their activities to the territory of Russian Federation (for example, via a Russian version of their Internet services)</w:t>
      </w:r>
    </w:p>
    <w:p w:rsidR="00824F74" w:rsidRPr="00F44D1B" w:rsidRDefault="00824F74" w:rsidP="00824F74">
      <w:pPr>
        <w:numPr>
          <w:ilvl w:val="0"/>
          <w:numId w:val="11"/>
        </w:numPr>
        <w:spacing w:after="60"/>
        <w:ind w:left="714" w:hanging="288"/>
        <w:jc w:val="both"/>
        <w:rPr>
          <w:rFonts w:ascii="Arial" w:hAnsi="Arial" w:cs="Arial"/>
          <w:sz w:val="20"/>
          <w:lang w:val="en-US"/>
        </w:rPr>
      </w:pPr>
      <w:r>
        <w:rPr>
          <w:rFonts w:ascii="Arial" w:hAnsi="Arial" w:cs="Arial"/>
          <w:color w:val="222222"/>
          <w:sz w:val="20"/>
          <w:szCs w:val="20"/>
          <w:shd w:val="clear" w:color="auto" w:fill="FFFFFF"/>
          <w:lang w:val="en-US"/>
        </w:rPr>
        <w:t>Although the law itself is silent on this, the current interpretation of the regulator is that t</w:t>
      </w:r>
      <w:r w:rsidRPr="00247889">
        <w:rPr>
          <w:rFonts w:ascii="Arial" w:hAnsi="Arial" w:cs="Arial"/>
          <w:color w:val="222222"/>
          <w:sz w:val="20"/>
          <w:szCs w:val="20"/>
          <w:shd w:val="clear" w:color="auto" w:fill="FFFFFF"/>
          <w:lang w:val="en-US"/>
        </w:rPr>
        <w:t xml:space="preserve">he law </w:t>
      </w:r>
      <w:r>
        <w:rPr>
          <w:rFonts w:ascii="Arial" w:hAnsi="Arial" w:cs="Arial"/>
          <w:color w:val="222222"/>
          <w:sz w:val="20"/>
          <w:szCs w:val="20"/>
          <w:shd w:val="clear" w:color="auto" w:fill="FFFFFF"/>
          <w:lang w:val="en-US"/>
        </w:rPr>
        <w:t>does</w:t>
      </w:r>
      <w:r w:rsidRPr="00247889">
        <w:rPr>
          <w:rFonts w:ascii="Arial" w:hAnsi="Arial" w:cs="Arial"/>
          <w:color w:val="222222"/>
          <w:sz w:val="20"/>
          <w:szCs w:val="20"/>
          <w:shd w:val="clear" w:color="auto" w:fill="FFFFFF"/>
          <w:lang w:val="en-US"/>
        </w:rPr>
        <w:t xml:space="preserve"> not apply to “data operators” collecting personal data of Russian citizens who liv</w:t>
      </w:r>
      <w:r>
        <w:rPr>
          <w:rFonts w:ascii="Arial" w:hAnsi="Arial" w:cs="Arial"/>
          <w:color w:val="222222"/>
          <w:sz w:val="20"/>
          <w:szCs w:val="20"/>
          <w:shd w:val="clear" w:color="auto" w:fill="FFFFFF"/>
          <w:lang w:val="en-US"/>
        </w:rPr>
        <w:t>e</w:t>
      </w:r>
      <w:r w:rsidRPr="00247889">
        <w:rPr>
          <w:rFonts w:ascii="Arial" w:hAnsi="Arial" w:cs="Arial"/>
          <w:color w:val="222222"/>
          <w:sz w:val="20"/>
          <w:szCs w:val="20"/>
          <w:shd w:val="clear" w:color="auto" w:fill="FFFFFF"/>
          <w:lang w:val="en-US"/>
        </w:rPr>
        <w:t xml:space="preserve"> outside of Russia</w:t>
      </w:r>
      <w:r>
        <w:rPr>
          <w:rFonts w:ascii="Arial" w:hAnsi="Arial" w:cs="Arial"/>
          <w:color w:val="222222"/>
          <w:sz w:val="20"/>
          <w:szCs w:val="20"/>
          <w:shd w:val="clear" w:color="auto" w:fill="FFFFFF"/>
          <w:lang w:val="en-US"/>
        </w:rPr>
        <w:t>.</w:t>
      </w:r>
    </w:p>
    <w:p w:rsidR="00824F74" w:rsidRPr="00F44D1B" w:rsidRDefault="00824F74" w:rsidP="00824F74">
      <w:pPr>
        <w:numPr>
          <w:ilvl w:val="0"/>
          <w:numId w:val="11"/>
        </w:numPr>
        <w:spacing w:after="60"/>
        <w:ind w:left="714" w:hanging="288"/>
        <w:jc w:val="both"/>
        <w:rPr>
          <w:rFonts w:ascii="Arial" w:hAnsi="Arial" w:cs="Arial"/>
          <w:sz w:val="20"/>
          <w:lang w:val="en-US"/>
        </w:rPr>
      </w:pPr>
      <w:r w:rsidRPr="00F44D1B">
        <w:rPr>
          <w:rFonts w:ascii="Arial" w:hAnsi="Arial" w:cs="Arial"/>
          <w:color w:val="222222"/>
          <w:sz w:val="20"/>
          <w:szCs w:val="20"/>
          <w:shd w:val="clear" w:color="auto" w:fill="FFFFFF"/>
          <w:lang w:val="en-US"/>
        </w:rPr>
        <w:t xml:space="preserve">Systems of personal data collection </w:t>
      </w:r>
      <w:r>
        <w:rPr>
          <w:rFonts w:ascii="Arial" w:hAnsi="Arial" w:cs="Arial"/>
          <w:color w:val="222222"/>
          <w:sz w:val="20"/>
          <w:szCs w:val="20"/>
          <w:shd w:val="clear" w:color="auto" w:fill="FFFFFF"/>
          <w:lang w:val="en-US"/>
        </w:rPr>
        <w:t xml:space="preserve">which IBM has access to, but which are owned and operated by third parties, </w:t>
      </w:r>
      <w:r w:rsidRPr="00F44D1B">
        <w:rPr>
          <w:rFonts w:ascii="Arial" w:hAnsi="Arial" w:cs="Arial"/>
          <w:color w:val="222222"/>
          <w:sz w:val="20"/>
          <w:szCs w:val="20"/>
          <w:shd w:val="clear" w:color="auto" w:fill="FFFFFF"/>
          <w:lang w:val="en-US"/>
        </w:rPr>
        <w:t xml:space="preserve">are out of </w:t>
      </w:r>
      <w:r>
        <w:rPr>
          <w:rFonts w:ascii="Arial" w:hAnsi="Arial" w:cs="Arial"/>
          <w:color w:val="222222"/>
          <w:sz w:val="20"/>
          <w:szCs w:val="20"/>
          <w:shd w:val="clear" w:color="auto" w:fill="FFFFFF"/>
          <w:lang w:val="en-US"/>
        </w:rPr>
        <w:t xml:space="preserve">IBM localization obligation’s </w:t>
      </w:r>
      <w:r w:rsidRPr="00F44D1B">
        <w:rPr>
          <w:rFonts w:ascii="Arial" w:hAnsi="Arial" w:cs="Arial"/>
          <w:color w:val="222222"/>
          <w:sz w:val="20"/>
          <w:szCs w:val="20"/>
          <w:shd w:val="clear" w:color="auto" w:fill="FFFFFF"/>
          <w:lang w:val="en-US"/>
        </w:rPr>
        <w:t>scope</w:t>
      </w:r>
      <w:r>
        <w:rPr>
          <w:rFonts w:ascii="Arial" w:hAnsi="Arial" w:cs="Arial"/>
          <w:color w:val="222222"/>
          <w:sz w:val="20"/>
          <w:szCs w:val="20"/>
          <w:shd w:val="clear" w:color="auto" w:fill="FFFFFF"/>
          <w:lang w:val="en-US"/>
        </w:rPr>
        <w:t xml:space="preserve">, provided that such a third party has the prevailing </w:t>
      </w:r>
      <w:r>
        <w:rPr>
          <w:rFonts w:ascii="Arial" w:hAnsi="Arial" w:cs="Arial"/>
          <w:color w:val="222222"/>
          <w:sz w:val="20"/>
          <w:szCs w:val="20"/>
          <w:shd w:val="clear" w:color="auto" w:fill="FFFFFF"/>
          <w:lang w:val="en-US"/>
        </w:rPr>
        <w:lastRenderedPageBreak/>
        <w:t xml:space="preserve">role in running the system and determining the purposes of the data collection and processing. This is not stated explicitly in any law or regulation, but is IBM’s current interpretation based on several corresponding legal provisions. It cannot be excluded though, that the regulator takes a different position at a later stage. </w:t>
      </w:r>
    </w:p>
    <w:p w:rsidR="00824F74" w:rsidRPr="00F44D1B" w:rsidRDefault="00824F74" w:rsidP="00824F74">
      <w:pPr>
        <w:numPr>
          <w:ilvl w:val="0"/>
          <w:numId w:val="11"/>
        </w:numPr>
        <w:spacing w:after="60"/>
        <w:ind w:left="714" w:hanging="288"/>
        <w:jc w:val="both"/>
        <w:rPr>
          <w:rFonts w:ascii="Arial" w:hAnsi="Arial" w:cs="Arial"/>
          <w:sz w:val="20"/>
          <w:lang w:val="en-US"/>
        </w:rPr>
      </w:pPr>
      <w:r w:rsidRPr="00F44D1B">
        <w:rPr>
          <w:rFonts w:ascii="Arial" w:hAnsi="Arial" w:cs="Arial"/>
          <w:color w:val="222222"/>
          <w:sz w:val="20"/>
          <w:szCs w:val="20"/>
          <w:shd w:val="clear" w:color="auto" w:fill="FFFFFF"/>
          <w:lang w:val="en-US"/>
        </w:rPr>
        <w:t xml:space="preserve">Systems storing and processing </w:t>
      </w:r>
      <w:r>
        <w:rPr>
          <w:rFonts w:ascii="Arial" w:hAnsi="Arial" w:cs="Arial"/>
          <w:color w:val="222222"/>
          <w:sz w:val="20"/>
          <w:szCs w:val="20"/>
          <w:shd w:val="clear" w:color="auto" w:fill="FFFFFF"/>
          <w:lang w:val="en-US"/>
        </w:rPr>
        <w:t>personal</w:t>
      </w:r>
      <w:r w:rsidRPr="00F44D1B">
        <w:rPr>
          <w:rFonts w:ascii="Arial" w:hAnsi="Arial" w:cs="Arial"/>
          <w:color w:val="222222"/>
          <w:sz w:val="20"/>
          <w:szCs w:val="20"/>
          <w:shd w:val="clear" w:color="auto" w:fill="FFFFFF"/>
          <w:lang w:val="en-US"/>
        </w:rPr>
        <w:t xml:space="preserve"> data objectively coming not from the data subjects</w:t>
      </w:r>
      <w:r>
        <w:rPr>
          <w:rFonts w:ascii="Arial" w:hAnsi="Arial" w:cs="Arial"/>
          <w:color w:val="222222"/>
          <w:sz w:val="20"/>
          <w:szCs w:val="20"/>
          <w:shd w:val="clear" w:color="auto" w:fill="FFFFFF"/>
          <w:lang w:val="en-US"/>
        </w:rPr>
        <w:t xml:space="preserve"> (individuals) directly</w:t>
      </w:r>
      <w:r w:rsidRPr="00F44D1B">
        <w:rPr>
          <w:rFonts w:ascii="Arial" w:hAnsi="Arial" w:cs="Arial"/>
          <w:color w:val="222222"/>
          <w:sz w:val="20"/>
          <w:szCs w:val="20"/>
          <w:shd w:val="clear" w:color="auto" w:fill="FFFFFF"/>
          <w:lang w:val="en-US"/>
        </w:rPr>
        <w:t xml:space="preserve">, but from other entities </w:t>
      </w:r>
      <w:r>
        <w:rPr>
          <w:rFonts w:ascii="Arial" w:hAnsi="Arial" w:cs="Arial"/>
          <w:color w:val="222222"/>
          <w:sz w:val="20"/>
          <w:szCs w:val="20"/>
          <w:shd w:val="clear" w:color="auto" w:fill="FFFFFF"/>
          <w:lang w:val="en-US"/>
        </w:rPr>
        <w:t>(</w:t>
      </w:r>
      <w:r w:rsidRPr="00F44D1B">
        <w:rPr>
          <w:rFonts w:ascii="Arial" w:hAnsi="Arial" w:cs="Arial"/>
          <w:color w:val="222222"/>
          <w:sz w:val="20"/>
          <w:szCs w:val="20"/>
          <w:shd w:val="clear" w:color="auto" w:fill="FFFFFF"/>
          <w:lang w:val="en-US"/>
        </w:rPr>
        <w:t>for example IBM’s business partners, customers or suppliers) are out of scope if IBM receives an affirmative confirmation from the companies in question that the data entered into the tools has been earlier collected and localized according to the law</w:t>
      </w:r>
      <w:r>
        <w:rPr>
          <w:rFonts w:ascii="Arial" w:hAnsi="Arial" w:cs="Arial"/>
          <w:color w:val="222222"/>
          <w:sz w:val="20"/>
          <w:szCs w:val="20"/>
          <w:shd w:val="clear" w:color="auto" w:fill="FFFFFF"/>
          <w:lang w:val="en-US"/>
        </w:rPr>
        <w:t xml:space="preserve">. This is not stated explicitly in any law or regulation, but is IBM’s current interpretation based on several corresponding legal provisions. It cannot be excluded though, that the regulator may take a different position at a later stage. This question was raised in discussions with the regulator in spring 2015, but the regulator did not clearly confirm, nor reject this interpretation. </w:t>
      </w:r>
    </w:p>
    <w:p w:rsidR="00824F74" w:rsidRPr="00EC5E9F" w:rsidRDefault="00824F74" w:rsidP="00824F74">
      <w:pPr>
        <w:numPr>
          <w:ilvl w:val="0"/>
          <w:numId w:val="11"/>
        </w:numPr>
        <w:spacing w:after="60"/>
        <w:ind w:left="714" w:hanging="288"/>
        <w:jc w:val="both"/>
        <w:rPr>
          <w:rFonts w:ascii="Arial" w:hAnsi="Arial" w:cs="Arial"/>
          <w:sz w:val="20"/>
          <w:lang w:val="en-US"/>
        </w:rPr>
      </w:pPr>
      <w:r>
        <w:rPr>
          <w:rFonts w:ascii="Arial" w:hAnsi="Arial" w:cs="Arial"/>
          <w:color w:val="222222"/>
          <w:sz w:val="20"/>
          <w:szCs w:val="20"/>
          <w:shd w:val="clear" w:color="auto" w:fill="FFFFFF"/>
          <w:lang w:val="en-US"/>
        </w:rPr>
        <w:t>Such non-Russian databases in</w:t>
      </w:r>
      <w:r w:rsidRPr="00F44D1B">
        <w:rPr>
          <w:rFonts w:ascii="Arial" w:hAnsi="Arial" w:cs="Arial"/>
          <w:color w:val="222222"/>
          <w:sz w:val="20"/>
          <w:szCs w:val="20"/>
          <w:shd w:val="clear" w:color="auto" w:fill="FFFFFF"/>
          <w:lang w:val="en-US"/>
        </w:rPr>
        <w:t xml:space="preserve">to which </w:t>
      </w:r>
      <w:r>
        <w:rPr>
          <w:rFonts w:ascii="Arial" w:hAnsi="Arial" w:cs="Arial"/>
          <w:color w:val="222222"/>
          <w:sz w:val="20"/>
          <w:szCs w:val="20"/>
          <w:shd w:val="clear" w:color="auto" w:fill="FFFFFF"/>
          <w:lang w:val="en-US"/>
        </w:rPr>
        <w:t xml:space="preserve">the </w:t>
      </w:r>
      <w:r w:rsidRPr="00F44D1B">
        <w:rPr>
          <w:rFonts w:ascii="Arial" w:hAnsi="Arial" w:cs="Arial"/>
          <w:color w:val="222222"/>
          <w:sz w:val="20"/>
          <w:szCs w:val="20"/>
          <w:shd w:val="clear" w:color="auto" w:fill="FFFFFF"/>
          <w:lang w:val="en-US"/>
        </w:rPr>
        <w:t xml:space="preserve">main personal data (basic individual information) comes from Russian local </w:t>
      </w:r>
      <w:r>
        <w:rPr>
          <w:rFonts w:ascii="Arial" w:hAnsi="Arial" w:cs="Arial"/>
          <w:color w:val="222222"/>
          <w:sz w:val="20"/>
          <w:szCs w:val="20"/>
          <w:shd w:val="clear" w:color="auto" w:fill="FFFFFF"/>
          <w:lang w:val="en-US"/>
        </w:rPr>
        <w:t xml:space="preserve">“primary” </w:t>
      </w:r>
      <w:r w:rsidRPr="00F44D1B">
        <w:rPr>
          <w:rFonts w:ascii="Arial" w:hAnsi="Arial" w:cs="Arial"/>
          <w:color w:val="222222"/>
          <w:sz w:val="20"/>
          <w:szCs w:val="20"/>
          <w:shd w:val="clear" w:color="auto" w:fill="FFFFFF"/>
          <w:lang w:val="en-US"/>
        </w:rPr>
        <w:t>databases</w:t>
      </w:r>
      <w:r>
        <w:rPr>
          <w:rFonts w:ascii="Arial" w:hAnsi="Arial" w:cs="Arial"/>
          <w:color w:val="222222"/>
          <w:sz w:val="20"/>
          <w:szCs w:val="20"/>
          <w:shd w:val="clear" w:color="auto" w:fill="FFFFFF"/>
          <w:lang w:val="en-US"/>
        </w:rPr>
        <w:t xml:space="preserve">, are also subject to localization, IF additional data “allowing to identify the individual” </w:t>
      </w:r>
      <w:r w:rsidRPr="00F44D1B">
        <w:rPr>
          <w:rFonts w:ascii="Arial" w:hAnsi="Arial" w:cs="Arial"/>
          <w:color w:val="222222"/>
          <w:sz w:val="20"/>
          <w:szCs w:val="20"/>
          <w:shd w:val="clear" w:color="auto" w:fill="FFFFFF"/>
          <w:lang w:val="en-US"/>
        </w:rPr>
        <w:t>(</w:t>
      </w:r>
      <w:r>
        <w:rPr>
          <w:rFonts w:ascii="Arial" w:hAnsi="Arial" w:cs="Arial"/>
          <w:color w:val="222222"/>
          <w:sz w:val="20"/>
          <w:szCs w:val="20"/>
          <w:shd w:val="clear" w:color="auto" w:fill="FFFFFF"/>
          <w:lang w:val="en-US"/>
        </w:rPr>
        <w:t xml:space="preserve">for example, </w:t>
      </w:r>
      <w:r w:rsidRPr="00F44D1B">
        <w:rPr>
          <w:rFonts w:ascii="Arial" w:hAnsi="Arial" w:cs="Arial"/>
          <w:color w:val="222222"/>
          <w:sz w:val="20"/>
          <w:szCs w:val="20"/>
          <w:shd w:val="clear" w:color="auto" w:fill="FFFFFF"/>
          <w:lang w:val="en-US"/>
        </w:rPr>
        <w:t>travel expenses</w:t>
      </w:r>
      <w:r>
        <w:rPr>
          <w:rFonts w:ascii="Arial" w:hAnsi="Arial" w:cs="Arial"/>
          <w:color w:val="222222"/>
          <w:sz w:val="20"/>
          <w:szCs w:val="20"/>
          <w:shd w:val="clear" w:color="auto" w:fill="FFFFFF"/>
          <w:lang w:val="en-US"/>
        </w:rPr>
        <w:t>, skills</w:t>
      </w:r>
      <w:r w:rsidRPr="00F44D1B">
        <w:rPr>
          <w:rFonts w:ascii="Arial" w:hAnsi="Arial" w:cs="Arial"/>
          <w:color w:val="222222"/>
          <w:sz w:val="20"/>
          <w:szCs w:val="20"/>
          <w:shd w:val="clear" w:color="auto" w:fill="FFFFFF"/>
          <w:lang w:val="en-US"/>
        </w:rPr>
        <w:t xml:space="preserve"> etc.) </w:t>
      </w:r>
      <w:r>
        <w:rPr>
          <w:rFonts w:ascii="Arial" w:hAnsi="Arial" w:cs="Arial"/>
          <w:color w:val="222222"/>
          <w:sz w:val="20"/>
          <w:szCs w:val="20"/>
          <w:shd w:val="clear" w:color="auto" w:fill="FFFFFF"/>
          <w:lang w:val="en-US"/>
        </w:rPr>
        <w:t>is added directly to such databases</w:t>
      </w:r>
      <w:r w:rsidRPr="00F44D1B">
        <w:rPr>
          <w:rFonts w:ascii="Arial" w:hAnsi="Arial" w:cs="Arial"/>
          <w:color w:val="222222"/>
          <w:sz w:val="20"/>
          <w:szCs w:val="20"/>
          <w:shd w:val="clear" w:color="auto" w:fill="FFFFFF"/>
          <w:lang w:val="en-US"/>
        </w:rPr>
        <w:t>.</w:t>
      </w:r>
    </w:p>
    <w:p w:rsidR="00824F74" w:rsidRDefault="00824F74" w:rsidP="003F758F">
      <w:pPr>
        <w:jc w:val="both"/>
        <w:rPr>
          <w:rFonts w:ascii="Arial" w:hAnsi="Arial" w:cs="Arial"/>
          <w:b/>
          <w:sz w:val="20"/>
          <w:u w:val="single"/>
          <w:lang w:val="en-US"/>
        </w:rPr>
      </w:pPr>
    </w:p>
    <w:p w:rsidR="003F758F" w:rsidRPr="00767B86" w:rsidRDefault="003F758F" w:rsidP="003F758F">
      <w:pPr>
        <w:jc w:val="both"/>
        <w:rPr>
          <w:rFonts w:ascii="Arial" w:hAnsi="Arial" w:cs="Arial"/>
          <w:b/>
          <w:sz w:val="20"/>
          <w:u w:val="single"/>
          <w:lang w:val="en-US"/>
        </w:rPr>
      </w:pPr>
      <w:r w:rsidRPr="00767B86">
        <w:rPr>
          <w:rFonts w:ascii="Arial" w:hAnsi="Arial" w:cs="Arial"/>
          <w:b/>
          <w:sz w:val="20"/>
          <w:u w:val="single"/>
          <w:lang w:val="en-US"/>
        </w:rPr>
        <w:t>Technical solutions for global systems/databases:</w:t>
      </w:r>
    </w:p>
    <w:p w:rsidR="00B673A7" w:rsidRDefault="006B6183" w:rsidP="00274820">
      <w:pPr>
        <w:jc w:val="both"/>
        <w:rPr>
          <w:rFonts w:ascii="Arial" w:hAnsi="Arial" w:cs="Arial"/>
          <w:sz w:val="20"/>
          <w:lang w:val="en-US"/>
        </w:rPr>
      </w:pPr>
      <w:r>
        <w:rPr>
          <w:rFonts w:ascii="Arial" w:hAnsi="Arial" w:cs="Arial"/>
          <w:sz w:val="20"/>
          <w:u w:val="single"/>
          <w:lang w:val="en-US"/>
        </w:rPr>
        <w:t>Solution 1.1</w:t>
      </w:r>
      <w:r w:rsidRPr="00970C32">
        <w:rPr>
          <w:rFonts w:ascii="Arial" w:hAnsi="Arial" w:cs="Arial"/>
          <w:sz w:val="20"/>
          <w:lang w:val="en-US"/>
        </w:rPr>
        <w:t xml:space="preserve"> </w:t>
      </w:r>
      <w:r w:rsidR="00770CB6">
        <w:rPr>
          <w:rFonts w:ascii="Arial" w:hAnsi="Arial" w:cs="Arial"/>
          <w:sz w:val="20"/>
          <w:lang w:val="en-US"/>
        </w:rPr>
        <w:t xml:space="preserve">- </w:t>
      </w:r>
      <w:r w:rsidR="00770CB6" w:rsidRPr="00970C32">
        <w:rPr>
          <w:rFonts w:ascii="Arial" w:hAnsi="Arial" w:cs="Arial"/>
          <w:sz w:val="20"/>
          <w:lang w:val="en-US"/>
        </w:rPr>
        <w:t xml:space="preserve">Create a custom </w:t>
      </w:r>
      <w:r w:rsidR="00770CB6">
        <w:rPr>
          <w:rFonts w:ascii="Arial" w:hAnsi="Arial" w:cs="Arial"/>
          <w:sz w:val="20"/>
          <w:lang w:val="en-US"/>
        </w:rPr>
        <w:t>Local Application &amp; DB</w:t>
      </w:r>
      <w:r w:rsidR="00770CB6" w:rsidRPr="00970C32">
        <w:rPr>
          <w:rFonts w:ascii="Arial" w:hAnsi="Arial" w:cs="Arial"/>
          <w:sz w:val="20"/>
          <w:lang w:val="en-US"/>
        </w:rPr>
        <w:t xml:space="preserve"> </w:t>
      </w:r>
      <w:r w:rsidR="00770CB6">
        <w:rPr>
          <w:rFonts w:ascii="Arial" w:hAnsi="Arial" w:cs="Arial"/>
          <w:sz w:val="20"/>
          <w:lang w:val="en-US"/>
        </w:rPr>
        <w:t xml:space="preserve">and </w:t>
      </w:r>
      <w:r w:rsidR="00770CB6" w:rsidRPr="00970C32">
        <w:rPr>
          <w:rFonts w:ascii="Arial" w:hAnsi="Arial" w:cs="Arial"/>
          <w:sz w:val="20"/>
          <w:lang w:val="en-US"/>
        </w:rPr>
        <w:t xml:space="preserve">integrate </w:t>
      </w:r>
      <w:r w:rsidR="00770CB6">
        <w:rPr>
          <w:rFonts w:ascii="Arial" w:hAnsi="Arial" w:cs="Arial"/>
          <w:sz w:val="20"/>
          <w:lang w:val="en-US"/>
        </w:rPr>
        <w:t xml:space="preserve">them </w:t>
      </w:r>
      <w:r w:rsidR="00770CB6" w:rsidRPr="00970C32">
        <w:rPr>
          <w:rFonts w:ascii="Arial" w:hAnsi="Arial" w:cs="Arial"/>
          <w:sz w:val="20"/>
          <w:lang w:val="en-US"/>
        </w:rPr>
        <w:t xml:space="preserve">with the </w:t>
      </w:r>
      <w:r w:rsidR="00770CB6">
        <w:rPr>
          <w:rFonts w:ascii="Arial" w:hAnsi="Arial" w:cs="Arial"/>
          <w:sz w:val="20"/>
          <w:lang w:val="en-US"/>
        </w:rPr>
        <w:t>Core A</w:t>
      </w:r>
      <w:r w:rsidR="00770CB6" w:rsidRPr="00970C32">
        <w:rPr>
          <w:rFonts w:ascii="Arial" w:hAnsi="Arial" w:cs="Arial"/>
          <w:sz w:val="20"/>
          <w:lang w:val="en-US"/>
        </w:rPr>
        <w:t xml:space="preserve">pplication </w:t>
      </w:r>
      <w:r w:rsidR="00770CB6">
        <w:rPr>
          <w:rFonts w:ascii="Arial" w:hAnsi="Arial" w:cs="Arial"/>
          <w:sz w:val="20"/>
          <w:lang w:val="en-US"/>
        </w:rPr>
        <w:t xml:space="preserve">&amp; DB </w:t>
      </w:r>
      <w:r w:rsidR="00770CB6" w:rsidRPr="00970C32">
        <w:rPr>
          <w:rFonts w:ascii="Arial" w:hAnsi="Arial" w:cs="Arial"/>
          <w:sz w:val="20"/>
          <w:lang w:val="en-US"/>
        </w:rPr>
        <w:t>as follows:</w:t>
      </w:r>
      <w:r w:rsidR="00770CB6">
        <w:rPr>
          <w:rFonts w:ascii="Arial" w:hAnsi="Arial" w:cs="Arial"/>
          <w:sz w:val="20"/>
          <w:lang w:val="en-US"/>
        </w:rPr>
        <w:t xml:space="preserve">    </w:t>
      </w:r>
      <w:r w:rsidR="00B673A7">
        <w:rPr>
          <w:rFonts w:ascii="Arial" w:hAnsi="Arial" w:cs="Arial"/>
          <w:sz w:val="20"/>
          <w:lang w:val="en-US"/>
        </w:rPr>
        <w:t>when</w:t>
      </w:r>
      <w:r w:rsidR="00770CB6">
        <w:rPr>
          <w:rFonts w:ascii="Arial" w:hAnsi="Arial" w:cs="Arial"/>
          <w:sz w:val="20"/>
          <w:lang w:val="en-US"/>
        </w:rPr>
        <w:t xml:space="preserve"> </w:t>
      </w:r>
      <w:r w:rsidR="00B673A7" w:rsidRPr="00274820">
        <w:rPr>
          <w:rFonts w:ascii="Helv" w:hAnsi="Helv" w:cs="Helv"/>
          <w:color w:val="000000"/>
          <w:sz w:val="20"/>
          <w:szCs w:val="20"/>
          <w:lang w:val="en-US" w:eastAsia="ru-RU"/>
        </w:rPr>
        <w:t xml:space="preserve">data is entered and saved in a Local Application &amp; DB and after data is saved locally, it will be automatically </w:t>
      </w:r>
      <w:r w:rsidR="00B673A7">
        <w:rPr>
          <w:rFonts w:ascii="Helv" w:hAnsi="Helv" w:cs="Helv"/>
          <w:color w:val="000000"/>
          <w:sz w:val="20"/>
          <w:szCs w:val="20"/>
          <w:lang w:val="en-US" w:eastAsia="ru-RU"/>
        </w:rPr>
        <w:t>transferred</w:t>
      </w:r>
      <w:r w:rsidR="00B673A7" w:rsidRPr="00274820">
        <w:rPr>
          <w:rFonts w:ascii="Helv" w:hAnsi="Helv" w:cs="Helv"/>
          <w:color w:val="000000"/>
          <w:sz w:val="20"/>
          <w:szCs w:val="20"/>
          <w:lang w:val="en-US" w:eastAsia="ru-RU"/>
        </w:rPr>
        <w:t xml:space="preserve"> into the Core Application &amp; DB.</w:t>
      </w:r>
      <w:r w:rsidR="00770CB6">
        <w:rPr>
          <w:rFonts w:ascii="Arial" w:hAnsi="Arial" w:cs="Arial"/>
          <w:sz w:val="20"/>
          <w:lang w:val="en-US"/>
        </w:rPr>
        <w:t xml:space="preserve"> </w:t>
      </w:r>
      <w:r w:rsidR="00CB10CE">
        <w:rPr>
          <w:rFonts w:ascii="Arial" w:hAnsi="Arial" w:cs="Arial"/>
          <w:sz w:val="20"/>
          <w:lang w:val="en-US"/>
        </w:rPr>
        <w:t xml:space="preserve">Point of entry – fully local, new application, new interface. </w:t>
      </w:r>
      <w:r w:rsidR="00B673A7">
        <w:rPr>
          <w:rFonts w:ascii="Arial" w:hAnsi="Arial" w:cs="Arial"/>
          <w:sz w:val="20"/>
          <w:lang w:val="en-US"/>
        </w:rPr>
        <w:t>This solution will require changes in the Core Application and development of the Local Application User interface &amp; DB and requires bi-directional synchronization between them</w:t>
      </w:r>
      <w:r w:rsidR="004E555C">
        <w:rPr>
          <w:rFonts w:ascii="Arial" w:hAnsi="Arial" w:cs="Arial"/>
          <w:sz w:val="20"/>
          <w:lang w:val="en-US"/>
        </w:rPr>
        <w:t>.</w:t>
      </w:r>
    </w:p>
    <w:p w:rsidR="00E17B52" w:rsidRPr="00770CB6" w:rsidRDefault="00E17B52" w:rsidP="00274820">
      <w:pPr>
        <w:jc w:val="both"/>
        <w:rPr>
          <w:rFonts w:ascii="Arial" w:hAnsi="Arial" w:cs="Arial"/>
          <w:i/>
          <w:sz w:val="20"/>
          <w:u w:val="single"/>
          <w:lang w:val="en-US"/>
        </w:rPr>
      </w:pPr>
      <w:r w:rsidRPr="00770CB6">
        <w:rPr>
          <w:rFonts w:ascii="Arial" w:hAnsi="Arial" w:cs="Arial"/>
          <w:i/>
          <w:sz w:val="20"/>
          <w:lang w:val="en-US"/>
        </w:rPr>
        <w:t xml:space="preserve">Legal comment: This solution is the most compatible with the purpose of the law and the current regulator’s interpretation, thus the preferred one. </w:t>
      </w:r>
    </w:p>
    <w:p w:rsidR="00B673A7" w:rsidRPr="0090126B" w:rsidRDefault="002460D6" w:rsidP="00274820">
      <w:pPr>
        <w:jc w:val="both"/>
        <w:rPr>
          <w:rFonts w:ascii="Arial" w:hAnsi="Arial" w:cs="Arial"/>
          <w:sz w:val="20"/>
          <w:lang w:val="en-US"/>
        </w:rPr>
      </w:pPr>
      <w:r w:rsidRPr="00316841">
        <w:rPr>
          <w:rFonts w:ascii="Arial" w:hAnsi="Arial" w:cs="Arial"/>
          <w:sz w:val="20"/>
          <w:u w:val="single"/>
          <w:lang w:val="en-US"/>
        </w:rPr>
        <w:t xml:space="preserve">Solution </w:t>
      </w:r>
      <w:r>
        <w:rPr>
          <w:rFonts w:ascii="Arial" w:hAnsi="Arial" w:cs="Arial"/>
          <w:sz w:val="20"/>
          <w:u w:val="single"/>
          <w:lang w:val="en-US"/>
        </w:rPr>
        <w:t>1.</w:t>
      </w:r>
      <w:r w:rsidR="006B6183">
        <w:rPr>
          <w:rFonts w:ascii="Arial" w:hAnsi="Arial" w:cs="Arial"/>
          <w:sz w:val="20"/>
          <w:u w:val="single"/>
          <w:lang w:val="en-US"/>
        </w:rPr>
        <w:t>2</w:t>
      </w:r>
      <w:r w:rsidRPr="00970C32">
        <w:rPr>
          <w:rFonts w:ascii="Arial" w:hAnsi="Arial" w:cs="Arial"/>
          <w:sz w:val="20"/>
          <w:lang w:val="en-US"/>
        </w:rPr>
        <w:t xml:space="preserve"> </w:t>
      </w:r>
      <w:r>
        <w:rPr>
          <w:rFonts w:ascii="Arial" w:hAnsi="Arial" w:cs="Arial"/>
          <w:sz w:val="20"/>
          <w:lang w:val="en-US"/>
        </w:rPr>
        <w:t>–</w:t>
      </w:r>
      <w:r w:rsidRPr="00970C32">
        <w:rPr>
          <w:rFonts w:ascii="Arial" w:hAnsi="Arial" w:cs="Arial"/>
          <w:sz w:val="20"/>
          <w:lang w:val="en-US"/>
        </w:rPr>
        <w:t xml:space="preserve"> Create a custom </w:t>
      </w:r>
      <w:r>
        <w:rPr>
          <w:rFonts w:ascii="Arial" w:hAnsi="Arial" w:cs="Arial"/>
          <w:sz w:val="20"/>
          <w:lang w:val="en-US"/>
        </w:rPr>
        <w:t xml:space="preserve">Local Application &amp; DB and </w:t>
      </w:r>
      <w:r w:rsidRPr="00970C32">
        <w:rPr>
          <w:rFonts w:ascii="Arial" w:hAnsi="Arial" w:cs="Arial"/>
          <w:sz w:val="20"/>
          <w:lang w:val="en-US"/>
        </w:rPr>
        <w:t>integrate</w:t>
      </w:r>
      <w:r>
        <w:rPr>
          <w:rFonts w:ascii="Arial" w:hAnsi="Arial" w:cs="Arial"/>
          <w:sz w:val="20"/>
          <w:lang w:val="en-US"/>
        </w:rPr>
        <w:t xml:space="preserve"> them</w:t>
      </w:r>
      <w:r w:rsidRPr="00970C32">
        <w:rPr>
          <w:rFonts w:ascii="Arial" w:hAnsi="Arial" w:cs="Arial"/>
          <w:sz w:val="20"/>
          <w:lang w:val="en-US"/>
        </w:rPr>
        <w:t xml:space="preserve"> with a </w:t>
      </w:r>
      <w:r>
        <w:rPr>
          <w:rFonts w:ascii="Arial" w:hAnsi="Arial" w:cs="Arial"/>
          <w:sz w:val="20"/>
          <w:lang w:val="en-US"/>
        </w:rPr>
        <w:t>C</w:t>
      </w:r>
      <w:r w:rsidRPr="00970C32">
        <w:rPr>
          <w:rFonts w:ascii="Arial" w:hAnsi="Arial" w:cs="Arial"/>
          <w:sz w:val="20"/>
          <w:lang w:val="en-US"/>
        </w:rPr>
        <w:t>ore</w:t>
      </w:r>
      <w:r>
        <w:rPr>
          <w:rFonts w:ascii="Arial" w:hAnsi="Arial" w:cs="Arial"/>
          <w:sz w:val="20"/>
          <w:lang w:val="en-US"/>
        </w:rPr>
        <w:t xml:space="preserve"> A</w:t>
      </w:r>
      <w:r w:rsidRPr="00970C32">
        <w:rPr>
          <w:rFonts w:ascii="Arial" w:hAnsi="Arial" w:cs="Arial"/>
          <w:sz w:val="20"/>
          <w:lang w:val="en-US"/>
        </w:rPr>
        <w:t>pplication</w:t>
      </w:r>
      <w:r>
        <w:rPr>
          <w:rFonts w:ascii="Arial" w:hAnsi="Arial" w:cs="Arial"/>
          <w:sz w:val="20"/>
          <w:lang w:val="en-US"/>
        </w:rPr>
        <w:t xml:space="preserve"> &amp; DB</w:t>
      </w:r>
      <w:r w:rsidRPr="00970C32">
        <w:rPr>
          <w:rFonts w:ascii="Arial" w:hAnsi="Arial" w:cs="Arial"/>
          <w:sz w:val="20"/>
          <w:lang w:val="en-US"/>
        </w:rPr>
        <w:t xml:space="preserve"> as follows: </w:t>
      </w:r>
      <w:r w:rsidR="00B673A7">
        <w:rPr>
          <w:rFonts w:ascii="Arial" w:hAnsi="Arial" w:cs="Arial"/>
          <w:sz w:val="20"/>
          <w:lang w:val="en-US"/>
        </w:rPr>
        <w:t xml:space="preserve">   </w:t>
      </w:r>
      <w:r w:rsidR="00B673A7" w:rsidRPr="00970C32">
        <w:rPr>
          <w:rFonts w:ascii="Arial" w:hAnsi="Arial" w:cs="Arial"/>
          <w:sz w:val="20"/>
          <w:lang w:val="en-US"/>
        </w:rPr>
        <w:t xml:space="preserve">when data </w:t>
      </w:r>
      <w:r w:rsidR="00B673A7">
        <w:rPr>
          <w:rFonts w:ascii="Arial" w:hAnsi="Arial" w:cs="Arial"/>
          <w:sz w:val="20"/>
          <w:lang w:val="en-US"/>
        </w:rPr>
        <w:t>is entered into the Core A</w:t>
      </w:r>
      <w:r w:rsidR="00B673A7" w:rsidRPr="00970C32">
        <w:rPr>
          <w:rFonts w:ascii="Arial" w:hAnsi="Arial" w:cs="Arial"/>
          <w:sz w:val="20"/>
          <w:lang w:val="en-US"/>
        </w:rPr>
        <w:t>pplication</w:t>
      </w:r>
      <w:r w:rsidR="00B673A7">
        <w:rPr>
          <w:rFonts w:ascii="Arial" w:hAnsi="Arial" w:cs="Arial"/>
          <w:sz w:val="20"/>
          <w:lang w:val="en-US"/>
        </w:rPr>
        <w:t xml:space="preserve"> (via core application user interface), it will be saved</w:t>
      </w:r>
      <w:r w:rsidR="00B673A7" w:rsidRPr="00970C32">
        <w:rPr>
          <w:rFonts w:ascii="Arial" w:hAnsi="Arial" w:cs="Arial"/>
          <w:sz w:val="20"/>
          <w:lang w:val="en-US"/>
        </w:rPr>
        <w:t xml:space="preserve"> </w:t>
      </w:r>
      <w:r w:rsidR="00B673A7">
        <w:rPr>
          <w:rFonts w:ascii="Arial" w:hAnsi="Arial" w:cs="Arial"/>
          <w:sz w:val="20"/>
          <w:lang w:val="en-US"/>
        </w:rPr>
        <w:t>in a L</w:t>
      </w:r>
      <w:r w:rsidR="00B673A7" w:rsidRPr="00970C32">
        <w:rPr>
          <w:rFonts w:ascii="Arial" w:hAnsi="Arial" w:cs="Arial"/>
          <w:sz w:val="20"/>
          <w:lang w:val="en-US"/>
        </w:rPr>
        <w:t xml:space="preserve">ocal </w:t>
      </w:r>
      <w:r w:rsidR="00B673A7">
        <w:rPr>
          <w:rFonts w:ascii="Arial" w:hAnsi="Arial" w:cs="Arial"/>
          <w:sz w:val="20"/>
          <w:lang w:val="en-US"/>
        </w:rPr>
        <w:t>DB</w:t>
      </w:r>
      <w:r w:rsidR="00B673A7" w:rsidRPr="00970C32">
        <w:rPr>
          <w:rFonts w:ascii="Arial" w:hAnsi="Arial" w:cs="Arial"/>
          <w:sz w:val="20"/>
          <w:lang w:val="en-US"/>
        </w:rPr>
        <w:t xml:space="preserve"> and </w:t>
      </w:r>
      <w:r w:rsidR="00B673A7">
        <w:rPr>
          <w:rFonts w:ascii="Arial" w:hAnsi="Arial" w:cs="Arial"/>
          <w:sz w:val="20"/>
          <w:lang w:val="en-US"/>
        </w:rPr>
        <w:t>in the Core DB</w:t>
      </w:r>
      <w:r w:rsidR="00B673A7" w:rsidRPr="00316841">
        <w:rPr>
          <w:rFonts w:ascii="Arial" w:hAnsi="Arial" w:cs="Arial"/>
          <w:sz w:val="20"/>
          <w:lang w:val="en-US"/>
        </w:rPr>
        <w:t xml:space="preserve"> </w:t>
      </w:r>
      <w:r w:rsidR="00B673A7" w:rsidRPr="00970C32">
        <w:rPr>
          <w:rFonts w:ascii="Arial" w:hAnsi="Arial" w:cs="Arial"/>
          <w:sz w:val="20"/>
          <w:lang w:val="en-US"/>
        </w:rPr>
        <w:t>simultaneously</w:t>
      </w:r>
      <w:r w:rsidR="00B673A7">
        <w:rPr>
          <w:rFonts w:ascii="Arial" w:hAnsi="Arial" w:cs="Arial"/>
          <w:sz w:val="20"/>
          <w:lang w:val="en-US"/>
        </w:rPr>
        <w:t xml:space="preserve"> (in online</w:t>
      </w:r>
      <w:r w:rsidR="00B673A7" w:rsidRPr="00970C32">
        <w:rPr>
          <w:rFonts w:ascii="Arial" w:hAnsi="Arial" w:cs="Arial"/>
          <w:sz w:val="20"/>
          <w:lang w:val="en-US"/>
        </w:rPr>
        <w:t xml:space="preserve"> mode</w:t>
      </w:r>
      <w:r w:rsidR="00B673A7">
        <w:rPr>
          <w:rFonts w:ascii="Arial" w:hAnsi="Arial" w:cs="Arial"/>
          <w:sz w:val="20"/>
          <w:lang w:val="en-US"/>
        </w:rPr>
        <w:t xml:space="preserve">).. </w:t>
      </w:r>
      <w:r w:rsidR="004E555C">
        <w:rPr>
          <w:rFonts w:ascii="Arial" w:hAnsi="Arial" w:cs="Arial"/>
          <w:sz w:val="20"/>
          <w:lang w:val="en-US"/>
        </w:rPr>
        <w:t>In other words, there is an application/interface hosted outside of Russia, and two databases – one in Russia and one outside of Russia.  The data entered through the application/interface is saved directly from the application to two databases – foreign and local – in parallel.</w:t>
      </w:r>
      <w:r w:rsidR="00B673A7">
        <w:rPr>
          <w:rFonts w:ascii="Arial" w:hAnsi="Arial" w:cs="Arial"/>
          <w:sz w:val="20"/>
          <w:lang w:val="en-US"/>
        </w:rPr>
        <w:t>This solution will require changes in the Core Application and development of the Local Application and DB</w:t>
      </w:r>
      <w:r w:rsidR="00B673A7" w:rsidRPr="005274DC">
        <w:rPr>
          <w:rFonts w:ascii="Arial" w:hAnsi="Arial" w:cs="Arial"/>
          <w:sz w:val="20"/>
          <w:lang w:val="en-US"/>
        </w:rPr>
        <w:t>.</w:t>
      </w:r>
      <w:r w:rsidR="0090126B">
        <w:rPr>
          <w:rFonts w:ascii="Arial" w:hAnsi="Arial" w:cs="Arial"/>
          <w:sz w:val="20"/>
          <w:lang w:val="en-US"/>
        </w:rPr>
        <w:t xml:space="preserve"> </w:t>
      </w:r>
    </w:p>
    <w:p w:rsidR="00E17B52" w:rsidRPr="00770CB6" w:rsidRDefault="00E17B52" w:rsidP="00274820">
      <w:pPr>
        <w:jc w:val="both"/>
        <w:rPr>
          <w:rFonts w:ascii="Arial" w:hAnsi="Arial" w:cs="Arial"/>
          <w:i/>
          <w:sz w:val="20"/>
          <w:lang w:val="en-US"/>
        </w:rPr>
      </w:pPr>
      <w:r w:rsidRPr="00770CB6">
        <w:rPr>
          <w:rFonts w:ascii="Arial" w:hAnsi="Arial" w:cs="Arial"/>
          <w:i/>
          <w:sz w:val="20"/>
          <w:lang w:val="en-US"/>
        </w:rPr>
        <w:t xml:space="preserve">Legal comment: This solution seems to comply with the principle explained by the regulator – that the actions with personal data, such as input/recording and updating, must be taken in the Russian database in the first instance. However, the concern may be that the interface is still foreign (hosted abroad) and thus it cannot be excluded that it records some information </w:t>
      </w:r>
      <w:r w:rsidR="004163DA">
        <w:rPr>
          <w:rFonts w:ascii="Arial" w:hAnsi="Arial" w:cs="Arial"/>
          <w:i/>
          <w:sz w:val="20"/>
          <w:lang w:val="en-US"/>
        </w:rPr>
        <w:t>direct</w:t>
      </w:r>
      <w:r w:rsidR="00694B0D">
        <w:rPr>
          <w:rFonts w:ascii="Arial" w:hAnsi="Arial" w:cs="Arial"/>
          <w:i/>
          <w:sz w:val="20"/>
          <w:lang w:val="en-US"/>
        </w:rPr>
        <w:t>l</w:t>
      </w:r>
      <w:r w:rsidR="004163DA">
        <w:rPr>
          <w:rFonts w:ascii="Arial" w:hAnsi="Arial" w:cs="Arial"/>
          <w:i/>
          <w:sz w:val="20"/>
          <w:lang w:val="en-US"/>
        </w:rPr>
        <w:t>y</w:t>
      </w:r>
      <w:r w:rsidRPr="00770CB6">
        <w:rPr>
          <w:rFonts w:ascii="Arial" w:hAnsi="Arial" w:cs="Arial"/>
          <w:i/>
          <w:sz w:val="20"/>
          <w:lang w:val="en-US"/>
        </w:rPr>
        <w:t xml:space="preserve"> in some foreign database. According to the current interpretation of the authorities, the idea of the law is that the control over personal data must be in Russia. By using a foreign interface, we are taking one step in departing from this principle. Therefore, this solution is not the </w:t>
      </w:r>
      <w:r w:rsidR="002B736C">
        <w:rPr>
          <w:rFonts w:ascii="Arial" w:hAnsi="Arial" w:cs="Arial"/>
          <w:i/>
          <w:sz w:val="20"/>
          <w:lang w:val="en-US"/>
        </w:rPr>
        <w:t>preferred</w:t>
      </w:r>
      <w:r w:rsidRPr="00770CB6">
        <w:rPr>
          <w:rFonts w:ascii="Arial" w:hAnsi="Arial" w:cs="Arial"/>
          <w:i/>
          <w:sz w:val="20"/>
          <w:lang w:val="en-US"/>
        </w:rPr>
        <w:t xml:space="preserve"> one</w:t>
      </w:r>
      <w:r w:rsidR="002B736C">
        <w:rPr>
          <w:rFonts w:ascii="Arial" w:hAnsi="Arial" w:cs="Arial"/>
          <w:i/>
          <w:sz w:val="20"/>
          <w:lang w:val="en-US"/>
        </w:rPr>
        <w:t xml:space="preserve"> – but at the same time not totally impossible</w:t>
      </w:r>
      <w:r w:rsidRPr="00770CB6">
        <w:rPr>
          <w:rFonts w:ascii="Arial" w:hAnsi="Arial" w:cs="Arial"/>
          <w:i/>
          <w:sz w:val="20"/>
          <w:lang w:val="en-US"/>
        </w:rPr>
        <w:t xml:space="preserve">. </w:t>
      </w:r>
    </w:p>
    <w:p w:rsidR="00770CB6" w:rsidRDefault="002460D6" w:rsidP="00274820">
      <w:pPr>
        <w:jc w:val="both"/>
        <w:rPr>
          <w:rFonts w:ascii="Arial" w:hAnsi="Arial" w:cs="Arial"/>
          <w:sz w:val="20"/>
          <w:lang w:val="en-US"/>
        </w:rPr>
      </w:pPr>
      <w:r w:rsidRPr="00316841">
        <w:rPr>
          <w:rFonts w:ascii="Arial" w:hAnsi="Arial" w:cs="Arial"/>
          <w:sz w:val="20"/>
          <w:u w:val="single"/>
          <w:lang w:val="en-US"/>
        </w:rPr>
        <w:t xml:space="preserve">Solution </w:t>
      </w:r>
      <w:r>
        <w:rPr>
          <w:rFonts w:ascii="Arial" w:hAnsi="Arial" w:cs="Arial"/>
          <w:sz w:val="20"/>
          <w:u w:val="single"/>
          <w:lang w:val="en-US"/>
        </w:rPr>
        <w:t>1.</w:t>
      </w:r>
      <w:r w:rsidR="006B6183">
        <w:rPr>
          <w:rFonts w:ascii="Arial" w:hAnsi="Arial" w:cs="Arial"/>
          <w:sz w:val="20"/>
          <w:u w:val="single"/>
          <w:lang w:val="en-US"/>
        </w:rPr>
        <w:t>3</w:t>
      </w:r>
      <w:r w:rsidRPr="00970C32">
        <w:rPr>
          <w:rFonts w:ascii="Arial" w:hAnsi="Arial" w:cs="Arial"/>
          <w:sz w:val="20"/>
          <w:lang w:val="en-US"/>
        </w:rPr>
        <w:t xml:space="preserve"> </w:t>
      </w:r>
      <w:r>
        <w:rPr>
          <w:rFonts w:ascii="Arial" w:hAnsi="Arial" w:cs="Arial"/>
          <w:sz w:val="20"/>
          <w:lang w:val="en-US"/>
        </w:rPr>
        <w:t>–</w:t>
      </w:r>
      <w:r w:rsidR="00770CB6">
        <w:rPr>
          <w:rFonts w:ascii="Arial" w:hAnsi="Arial" w:cs="Arial"/>
          <w:sz w:val="20"/>
          <w:lang w:val="en-US"/>
        </w:rPr>
        <w:t xml:space="preserve"> Create a Local DB as an instance of the Core DB and configure a</w:t>
      </w:r>
      <w:r w:rsidR="00770CB6" w:rsidRPr="00970C32">
        <w:rPr>
          <w:rFonts w:ascii="Arial" w:hAnsi="Arial" w:cs="Arial"/>
          <w:sz w:val="20"/>
          <w:lang w:val="en-US"/>
        </w:rPr>
        <w:t xml:space="preserve"> </w:t>
      </w:r>
      <w:r w:rsidR="00770CB6">
        <w:rPr>
          <w:rFonts w:ascii="Arial" w:hAnsi="Arial" w:cs="Arial"/>
          <w:sz w:val="20"/>
          <w:lang w:val="en-US"/>
        </w:rPr>
        <w:t>real-time</w:t>
      </w:r>
      <w:r w:rsidR="00770CB6" w:rsidRPr="00970C32">
        <w:rPr>
          <w:rFonts w:ascii="Arial" w:hAnsi="Arial" w:cs="Arial"/>
          <w:sz w:val="20"/>
          <w:lang w:val="en-US"/>
        </w:rPr>
        <w:t xml:space="preserve"> </w:t>
      </w:r>
      <w:r w:rsidR="00770CB6">
        <w:rPr>
          <w:rFonts w:ascii="Arial" w:hAnsi="Arial" w:cs="Arial"/>
          <w:sz w:val="20"/>
          <w:lang w:val="en-US"/>
        </w:rPr>
        <w:t xml:space="preserve">replication between Local and Core databases. This solution requires a special replication procedure at the database level for Local and Core DBs. </w:t>
      </w:r>
      <w:r w:rsidR="006467CE">
        <w:rPr>
          <w:rFonts w:ascii="Arial" w:hAnsi="Arial" w:cs="Arial"/>
          <w:sz w:val="20"/>
          <w:lang w:val="en-US"/>
        </w:rPr>
        <w:t xml:space="preserve">Thus data is entered through a Core Application User Interface and saved into both Local and Core DBs. </w:t>
      </w:r>
      <w:r w:rsidR="00FB51FF">
        <w:rPr>
          <w:rFonts w:ascii="Arial" w:hAnsi="Arial" w:cs="Arial"/>
          <w:sz w:val="20"/>
          <w:lang w:val="en-US"/>
        </w:rPr>
        <w:t xml:space="preserve">Application and interface are foreign, primary database is foreign and it simultaneously replicates with the local database. </w:t>
      </w:r>
      <w:r w:rsidR="006467CE">
        <w:rPr>
          <w:rFonts w:ascii="Arial" w:hAnsi="Arial" w:cs="Arial"/>
          <w:sz w:val="20"/>
          <w:lang w:val="en-US"/>
        </w:rPr>
        <w:t xml:space="preserve">Could be considered as </w:t>
      </w:r>
      <w:r w:rsidR="006467CE">
        <w:rPr>
          <w:rFonts w:ascii="Helv" w:hAnsi="Helv" w:cs="Helv"/>
          <w:color w:val="000000"/>
          <w:sz w:val="20"/>
          <w:szCs w:val="20"/>
          <w:lang w:val="en-US" w:eastAsia="ru-RU"/>
        </w:rPr>
        <w:t>b</w:t>
      </w:r>
      <w:r w:rsidR="006467CE" w:rsidRPr="00274820">
        <w:rPr>
          <w:rFonts w:ascii="Helv" w:hAnsi="Helv" w:cs="Helv"/>
          <w:color w:val="000000"/>
          <w:sz w:val="20"/>
          <w:szCs w:val="20"/>
          <w:lang w:val="en-US" w:eastAsia="ru-RU"/>
        </w:rPr>
        <w:t xml:space="preserve">ackup </w:t>
      </w:r>
      <w:r w:rsidR="006467CE">
        <w:rPr>
          <w:rFonts w:ascii="Helv" w:hAnsi="Helv" w:cs="Helv"/>
          <w:color w:val="000000"/>
          <w:sz w:val="20"/>
          <w:szCs w:val="20"/>
          <w:lang w:val="en-US" w:eastAsia="ru-RU"/>
        </w:rPr>
        <w:t>s</w:t>
      </w:r>
      <w:r w:rsidR="006467CE" w:rsidRPr="00274820">
        <w:rPr>
          <w:rFonts w:ascii="Helv" w:hAnsi="Helv" w:cs="Helv"/>
          <w:color w:val="000000"/>
          <w:sz w:val="20"/>
          <w:szCs w:val="20"/>
          <w:lang w:val="en-US" w:eastAsia="ru-RU"/>
        </w:rPr>
        <w:t xml:space="preserve">olution </w:t>
      </w:r>
      <w:r w:rsidR="006467CE">
        <w:rPr>
          <w:rFonts w:ascii="Helv" w:hAnsi="Helv" w:cs="Helv"/>
          <w:color w:val="000000"/>
          <w:sz w:val="20"/>
          <w:szCs w:val="20"/>
          <w:lang w:val="en-US" w:eastAsia="ru-RU"/>
        </w:rPr>
        <w:t>o</w:t>
      </w:r>
      <w:r w:rsidR="006467CE" w:rsidRPr="00274820">
        <w:rPr>
          <w:rFonts w:ascii="Helv" w:hAnsi="Helv" w:cs="Helv"/>
          <w:color w:val="000000"/>
          <w:sz w:val="20"/>
          <w:szCs w:val="20"/>
          <w:lang w:val="en-US" w:eastAsia="ru-RU"/>
        </w:rPr>
        <w:t xml:space="preserve">ption in case </w:t>
      </w:r>
      <w:r w:rsidR="006467CE">
        <w:rPr>
          <w:rFonts w:ascii="Helv" w:hAnsi="Helv" w:cs="Helv"/>
          <w:color w:val="000000"/>
          <w:sz w:val="20"/>
          <w:szCs w:val="20"/>
          <w:lang w:val="en-US" w:eastAsia="ru-RU"/>
        </w:rPr>
        <w:t xml:space="preserve">solutions </w:t>
      </w:r>
      <w:r w:rsidR="006467CE" w:rsidRPr="00274820">
        <w:rPr>
          <w:rFonts w:ascii="Helv" w:hAnsi="Helv" w:cs="Helv"/>
          <w:color w:val="000000"/>
          <w:sz w:val="20"/>
          <w:szCs w:val="20"/>
          <w:lang w:val="en-US" w:eastAsia="ru-RU"/>
        </w:rPr>
        <w:t xml:space="preserve">1.1 or 1.2 </w:t>
      </w:r>
      <w:r w:rsidR="006467CE">
        <w:rPr>
          <w:rFonts w:ascii="Helv" w:hAnsi="Helv" w:cs="Helv"/>
          <w:color w:val="000000"/>
          <w:sz w:val="20"/>
          <w:szCs w:val="20"/>
          <w:lang w:val="en-US" w:eastAsia="ru-RU"/>
        </w:rPr>
        <w:t xml:space="preserve">are not </w:t>
      </w:r>
      <w:r w:rsidR="006467CE" w:rsidRPr="00274820">
        <w:rPr>
          <w:rFonts w:ascii="Helv" w:hAnsi="Helv" w:cs="Helv"/>
          <w:color w:val="000000"/>
          <w:sz w:val="20"/>
          <w:szCs w:val="20"/>
          <w:lang w:val="en-US" w:eastAsia="ru-RU"/>
        </w:rPr>
        <w:t>possible</w:t>
      </w:r>
      <w:r w:rsidR="006467CE">
        <w:rPr>
          <w:rFonts w:ascii="Helv" w:hAnsi="Helv" w:cs="Helv"/>
          <w:color w:val="000000"/>
          <w:sz w:val="20"/>
          <w:szCs w:val="20"/>
          <w:lang w:val="en-US" w:eastAsia="ru-RU"/>
        </w:rPr>
        <w:t>.</w:t>
      </w:r>
    </w:p>
    <w:p w:rsidR="00E17B52" w:rsidRPr="00770CB6" w:rsidRDefault="00E17B52" w:rsidP="00274820">
      <w:pPr>
        <w:jc w:val="both"/>
        <w:rPr>
          <w:rFonts w:ascii="Arial" w:hAnsi="Arial" w:cs="Arial"/>
          <w:i/>
          <w:sz w:val="20"/>
          <w:lang w:val="en-US"/>
        </w:rPr>
      </w:pPr>
      <w:r w:rsidRPr="00770CB6">
        <w:rPr>
          <w:rFonts w:ascii="Arial" w:hAnsi="Arial" w:cs="Arial"/>
          <w:i/>
          <w:sz w:val="20"/>
          <w:lang w:val="en-US"/>
        </w:rPr>
        <w:t>Legal comment: The previous comment equally applies here, but the concern is even stronger</w:t>
      </w:r>
      <w:r w:rsidR="00624863" w:rsidRPr="00770CB6">
        <w:rPr>
          <w:rFonts w:ascii="Arial" w:hAnsi="Arial" w:cs="Arial"/>
          <w:i/>
          <w:sz w:val="20"/>
          <w:lang w:val="en-US"/>
        </w:rPr>
        <w:t xml:space="preserve">. If one questions which database is “primary” here – Russian or foreign – the answer is either “this is not clear, they are synchronized in real time” or “foreign”. This is derogating even stronger from the regulator’s interpretation, thus may be considered only if the previous two turn out to be totally impracticable, which needs to be properly documented and risk accepted. </w:t>
      </w:r>
    </w:p>
    <w:p w:rsidR="002460D6" w:rsidRDefault="002460D6" w:rsidP="00274820">
      <w:pPr>
        <w:jc w:val="both"/>
        <w:rPr>
          <w:rFonts w:ascii="Arial" w:hAnsi="Arial" w:cs="Arial"/>
          <w:sz w:val="20"/>
          <w:u w:val="single"/>
          <w:lang w:val="en-US"/>
        </w:rPr>
      </w:pPr>
      <w:r w:rsidRPr="00316841">
        <w:rPr>
          <w:rFonts w:ascii="Arial" w:hAnsi="Arial" w:cs="Arial"/>
          <w:sz w:val="20"/>
          <w:u w:val="single"/>
          <w:lang w:val="en-US"/>
        </w:rPr>
        <w:lastRenderedPageBreak/>
        <w:t>Solution 1.4</w:t>
      </w:r>
      <w:r w:rsidRPr="00970C32">
        <w:rPr>
          <w:rFonts w:ascii="Arial" w:hAnsi="Arial" w:cs="Arial"/>
          <w:sz w:val="20"/>
          <w:lang w:val="en-US"/>
        </w:rPr>
        <w:t xml:space="preserve"> </w:t>
      </w:r>
      <w:r>
        <w:rPr>
          <w:rFonts w:ascii="Arial" w:hAnsi="Arial" w:cs="Arial"/>
          <w:sz w:val="20"/>
          <w:lang w:val="en-US"/>
        </w:rPr>
        <w:t>–</w:t>
      </w:r>
      <w:r w:rsidRPr="00970C32">
        <w:rPr>
          <w:rFonts w:ascii="Arial" w:hAnsi="Arial" w:cs="Arial"/>
          <w:sz w:val="20"/>
          <w:lang w:val="en-US"/>
        </w:rPr>
        <w:t xml:space="preserve"> Create a custom </w:t>
      </w:r>
      <w:r>
        <w:rPr>
          <w:rFonts w:ascii="Arial" w:hAnsi="Arial" w:cs="Arial"/>
          <w:sz w:val="20"/>
          <w:lang w:val="en-US"/>
        </w:rPr>
        <w:t xml:space="preserve">Local Application &amp; DB and </w:t>
      </w:r>
      <w:r w:rsidRPr="00970C32">
        <w:rPr>
          <w:rFonts w:ascii="Arial" w:hAnsi="Arial" w:cs="Arial"/>
          <w:sz w:val="20"/>
          <w:lang w:val="en-US"/>
        </w:rPr>
        <w:t>change</w:t>
      </w:r>
      <w:r>
        <w:rPr>
          <w:rFonts w:ascii="Arial" w:hAnsi="Arial" w:cs="Arial"/>
          <w:sz w:val="20"/>
          <w:lang w:val="en-US"/>
        </w:rPr>
        <w:t xml:space="preserve"> the</w:t>
      </w:r>
      <w:r w:rsidRPr="00970C32">
        <w:rPr>
          <w:rFonts w:ascii="Arial" w:hAnsi="Arial" w:cs="Arial"/>
          <w:sz w:val="20"/>
          <w:lang w:val="en-US"/>
        </w:rPr>
        <w:t xml:space="preserve"> </w:t>
      </w:r>
      <w:r>
        <w:rPr>
          <w:rFonts w:ascii="Arial" w:hAnsi="Arial" w:cs="Arial"/>
          <w:sz w:val="20"/>
          <w:lang w:val="en-US"/>
        </w:rPr>
        <w:t xml:space="preserve">local </w:t>
      </w:r>
      <w:r w:rsidRPr="00970C32">
        <w:rPr>
          <w:rFonts w:ascii="Arial" w:hAnsi="Arial" w:cs="Arial"/>
          <w:sz w:val="20"/>
          <w:lang w:val="en-US"/>
        </w:rPr>
        <w:t xml:space="preserve">business process as follows: data </w:t>
      </w:r>
      <w:r w:rsidR="001E7D4F">
        <w:rPr>
          <w:rFonts w:ascii="Arial" w:hAnsi="Arial" w:cs="Arial"/>
          <w:sz w:val="20"/>
          <w:lang w:val="en-US"/>
        </w:rPr>
        <w:t>is</w:t>
      </w:r>
      <w:r>
        <w:rPr>
          <w:rFonts w:ascii="Arial" w:hAnsi="Arial" w:cs="Arial"/>
          <w:sz w:val="20"/>
          <w:lang w:val="en-US"/>
        </w:rPr>
        <w:t xml:space="preserve"> </w:t>
      </w:r>
      <w:r w:rsidRPr="00970C32">
        <w:rPr>
          <w:rFonts w:ascii="Arial" w:hAnsi="Arial" w:cs="Arial"/>
          <w:sz w:val="20"/>
          <w:lang w:val="en-US"/>
        </w:rPr>
        <w:t>fi</w:t>
      </w:r>
      <w:r>
        <w:rPr>
          <w:rFonts w:ascii="Arial" w:hAnsi="Arial" w:cs="Arial"/>
          <w:sz w:val="20"/>
          <w:lang w:val="en-US"/>
        </w:rPr>
        <w:t>r</w:t>
      </w:r>
      <w:r w:rsidRPr="00970C32">
        <w:rPr>
          <w:rFonts w:ascii="Arial" w:hAnsi="Arial" w:cs="Arial"/>
          <w:sz w:val="20"/>
          <w:lang w:val="en-US"/>
        </w:rPr>
        <w:t>st</w:t>
      </w:r>
      <w:r>
        <w:rPr>
          <w:rFonts w:ascii="Arial" w:hAnsi="Arial" w:cs="Arial"/>
          <w:sz w:val="20"/>
          <w:lang w:val="en-US"/>
        </w:rPr>
        <w:t xml:space="preserve"> </w:t>
      </w:r>
      <w:r w:rsidRPr="00970C32">
        <w:rPr>
          <w:rFonts w:ascii="Arial" w:hAnsi="Arial" w:cs="Arial"/>
          <w:sz w:val="20"/>
          <w:lang w:val="en-US"/>
        </w:rPr>
        <w:t>en</w:t>
      </w:r>
      <w:r>
        <w:rPr>
          <w:rFonts w:ascii="Arial" w:hAnsi="Arial" w:cs="Arial"/>
          <w:sz w:val="20"/>
          <w:lang w:val="en-US"/>
        </w:rPr>
        <w:t>tered in L</w:t>
      </w:r>
      <w:r w:rsidRPr="00970C32">
        <w:rPr>
          <w:rFonts w:ascii="Arial" w:hAnsi="Arial" w:cs="Arial"/>
          <w:sz w:val="20"/>
          <w:lang w:val="en-US"/>
        </w:rPr>
        <w:t xml:space="preserve">ocal </w:t>
      </w:r>
      <w:r>
        <w:rPr>
          <w:rFonts w:ascii="Arial" w:hAnsi="Arial" w:cs="Arial"/>
          <w:sz w:val="20"/>
          <w:lang w:val="en-US"/>
        </w:rPr>
        <w:t>Application &amp; DB</w:t>
      </w:r>
      <w:r w:rsidRPr="00970C32">
        <w:rPr>
          <w:rFonts w:ascii="Arial" w:hAnsi="Arial" w:cs="Arial"/>
          <w:sz w:val="20"/>
          <w:lang w:val="en-US"/>
        </w:rPr>
        <w:t>,</w:t>
      </w:r>
      <w:r>
        <w:rPr>
          <w:rFonts w:ascii="Arial" w:hAnsi="Arial" w:cs="Arial"/>
          <w:sz w:val="20"/>
          <w:lang w:val="en-US"/>
        </w:rPr>
        <w:t xml:space="preserve"> and</w:t>
      </w:r>
      <w:r w:rsidRPr="00970C32">
        <w:rPr>
          <w:rFonts w:ascii="Arial" w:hAnsi="Arial" w:cs="Arial"/>
          <w:sz w:val="20"/>
          <w:lang w:val="en-US"/>
        </w:rPr>
        <w:t xml:space="preserve"> afte</w:t>
      </w:r>
      <w:r>
        <w:rPr>
          <w:rFonts w:ascii="Arial" w:hAnsi="Arial" w:cs="Arial"/>
          <w:sz w:val="20"/>
          <w:lang w:val="en-US"/>
        </w:rPr>
        <w:t xml:space="preserve">r that, data </w:t>
      </w:r>
      <w:r w:rsidR="000C5FFF">
        <w:rPr>
          <w:rFonts w:ascii="Arial" w:hAnsi="Arial" w:cs="Arial"/>
          <w:sz w:val="20"/>
          <w:lang w:val="en-US"/>
        </w:rPr>
        <w:t>is</w:t>
      </w:r>
      <w:r>
        <w:rPr>
          <w:rFonts w:ascii="Arial" w:hAnsi="Arial" w:cs="Arial"/>
          <w:sz w:val="20"/>
          <w:lang w:val="en-US"/>
        </w:rPr>
        <w:t xml:space="preserve"> re-entered manually into the Core A</w:t>
      </w:r>
      <w:r w:rsidRPr="00970C32">
        <w:rPr>
          <w:rFonts w:ascii="Arial" w:hAnsi="Arial" w:cs="Arial"/>
          <w:sz w:val="20"/>
          <w:lang w:val="en-US"/>
        </w:rPr>
        <w:t>pplication</w:t>
      </w:r>
      <w:r>
        <w:rPr>
          <w:rFonts w:ascii="Arial" w:hAnsi="Arial" w:cs="Arial"/>
          <w:sz w:val="20"/>
          <w:lang w:val="en-US"/>
        </w:rPr>
        <w:t xml:space="preserve">. </w:t>
      </w:r>
      <w:r w:rsidR="001870B9">
        <w:rPr>
          <w:rFonts w:ascii="Arial" w:hAnsi="Arial" w:cs="Arial"/>
          <w:sz w:val="20"/>
          <w:lang w:val="en-US"/>
        </w:rPr>
        <w:t xml:space="preserve">1.4. is a backup solution which entails certain risk, thus it shall be considered only </w:t>
      </w:r>
      <w:r w:rsidR="001E7D4F">
        <w:rPr>
          <w:rFonts w:ascii="Arial" w:hAnsi="Arial" w:cs="Arial"/>
          <w:sz w:val="20"/>
          <w:lang w:val="en-US"/>
        </w:rPr>
        <w:t>if options 1.1, 1.2 or 1.3 are not possible</w:t>
      </w:r>
      <w:r>
        <w:rPr>
          <w:rFonts w:ascii="Arial" w:hAnsi="Arial" w:cs="Arial"/>
          <w:sz w:val="20"/>
          <w:lang w:val="en-US"/>
        </w:rPr>
        <w:t>)</w:t>
      </w:r>
    </w:p>
    <w:p w:rsidR="003F758F" w:rsidRPr="00767B86" w:rsidRDefault="003F758F" w:rsidP="00274820">
      <w:pPr>
        <w:jc w:val="both"/>
        <w:rPr>
          <w:rFonts w:ascii="Arial" w:hAnsi="Arial" w:cs="Arial"/>
          <w:b/>
          <w:sz w:val="20"/>
          <w:u w:val="single"/>
          <w:lang w:val="en-US"/>
        </w:rPr>
      </w:pPr>
      <w:r w:rsidRPr="00767B86">
        <w:rPr>
          <w:rFonts w:ascii="Arial" w:hAnsi="Arial" w:cs="Arial"/>
          <w:b/>
          <w:sz w:val="20"/>
          <w:u w:val="single"/>
          <w:lang w:val="en-US"/>
        </w:rPr>
        <w:t>Technical solutions for systems/databases used only by Russia</w:t>
      </w:r>
      <w:r>
        <w:rPr>
          <w:rFonts w:ascii="Arial" w:hAnsi="Arial" w:cs="Arial"/>
          <w:b/>
          <w:sz w:val="20"/>
          <w:u w:val="single"/>
          <w:lang w:val="en-US"/>
        </w:rPr>
        <w:t>n entities</w:t>
      </w:r>
      <w:r w:rsidRPr="00767B86">
        <w:rPr>
          <w:rFonts w:ascii="Arial" w:hAnsi="Arial" w:cs="Arial"/>
          <w:b/>
          <w:sz w:val="20"/>
          <w:u w:val="single"/>
          <w:lang w:val="en-US"/>
        </w:rPr>
        <w:t xml:space="preserve"> but hosted abroad:</w:t>
      </w:r>
    </w:p>
    <w:p w:rsidR="003F758F" w:rsidRPr="00970C32" w:rsidRDefault="003F758F" w:rsidP="00274820">
      <w:pPr>
        <w:jc w:val="both"/>
        <w:rPr>
          <w:rFonts w:ascii="Arial" w:hAnsi="Arial" w:cs="Arial"/>
          <w:sz w:val="20"/>
          <w:lang w:val="en-US"/>
        </w:rPr>
      </w:pPr>
      <w:r w:rsidRPr="00316841">
        <w:rPr>
          <w:rFonts w:ascii="Arial" w:hAnsi="Arial" w:cs="Arial"/>
          <w:sz w:val="20"/>
          <w:u w:val="single"/>
          <w:lang w:val="en-US"/>
        </w:rPr>
        <w:t>Solution 2</w:t>
      </w:r>
      <w:r w:rsidRPr="00970C32">
        <w:rPr>
          <w:rFonts w:ascii="Arial" w:hAnsi="Arial" w:cs="Arial"/>
          <w:sz w:val="20"/>
          <w:lang w:val="en-US"/>
        </w:rPr>
        <w:t xml:space="preserve"> – </w:t>
      </w:r>
      <w:r w:rsidR="006B6183">
        <w:rPr>
          <w:rFonts w:ascii="Arial" w:hAnsi="Arial" w:cs="Arial"/>
          <w:sz w:val="20"/>
          <w:lang w:val="en-US"/>
        </w:rPr>
        <w:t>Fully m</w:t>
      </w:r>
      <w:r w:rsidRPr="00970C32">
        <w:rPr>
          <w:rFonts w:ascii="Arial" w:hAnsi="Arial" w:cs="Arial"/>
          <w:sz w:val="20"/>
          <w:lang w:val="en-US"/>
        </w:rPr>
        <w:t xml:space="preserve">igrate </w:t>
      </w:r>
      <w:r>
        <w:rPr>
          <w:rFonts w:ascii="Arial" w:hAnsi="Arial" w:cs="Arial"/>
          <w:sz w:val="20"/>
          <w:lang w:val="en-US"/>
        </w:rPr>
        <w:t>Core Application and D</w:t>
      </w:r>
      <w:r w:rsidRPr="00970C32">
        <w:rPr>
          <w:rFonts w:ascii="Arial" w:hAnsi="Arial" w:cs="Arial"/>
          <w:sz w:val="20"/>
          <w:lang w:val="en-US"/>
        </w:rPr>
        <w:t>a</w:t>
      </w:r>
      <w:r>
        <w:rPr>
          <w:rFonts w:ascii="Arial" w:hAnsi="Arial" w:cs="Arial"/>
          <w:sz w:val="20"/>
          <w:lang w:val="en-US"/>
        </w:rPr>
        <w:t>tabases to infrastructure located in Rus</w:t>
      </w:r>
      <w:r w:rsidRPr="00970C32">
        <w:rPr>
          <w:rFonts w:ascii="Arial" w:hAnsi="Arial" w:cs="Arial"/>
          <w:sz w:val="20"/>
          <w:lang w:val="en-US"/>
        </w:rPr>
        <w:t>sia.</w:t>
      </w:r>
    </w:p>
    <w:p w:rsidR="003F758F" w:rsidRPr="00767B86" w:rsidRDefault="003F758F" w:rsidP="00274820">
      <w:pPr>
        <w:jc w:val="both"/>
        <w:rPr>
          <w:rFonts w:ascii="Arial" w:hAnsi="Arial" w:cs="Arial"/>
          <w:b/>
          <w:sz w:val="20"/>
          <w:u w:val="single"/>
          <w:lang w:val="en-US"/>
        </w:rPr>
      </w:pPr>
      <w:r w:rsidRPr="00767B86">
        <w:rPr>
          <w:rFonts w:ascii="Arial" w:hAnsi="Arial" w:cs="Arial"/>
          <w:b/>
          <w:sz w:val="20"/>
          <w:u w:val="single"/>
          <w:lang w:val="en-US"/>
        </w:rPr>
        <w:t>Organizational solutions for global systems/databases:</w:t>
      </w:r>
    </w:p>
    <w:p w:rsidR="003F758F" w:rsidRPr="00970C32" w:rsidRDefault="003F758F" w:rsidP="00274820">
      <w:pPr>
        <w:jc w:val="both"/>
        <w:rPr>
          <w:rFonts w:ascii="Arial" w:hAnsi="Arial" w:cs="Arial"/>
          <w:sz w:val="20"/>
          <w:lang w:val="en-US"/>
        </w:rPr>
      </w:pPr>
      <w:r w:rsidRPr="00316841">
        <w:rPr>
          <w:rFonts w:ascii="Arial" w:hAnsi="Arial" w:cs="Arial"/>
          <w:sz w:val="20"/>
          <w:u w:val="single"/>
          <w:lang w:val="en-US"/>
        </w:rPr>
        <w:t>Solution 3.1</w:t>
      </w:r>
      <w:r w:rsidRPr="00970C32">
        <w:rPr>
          <w:rFonts w:ascii="Arial" w:hAnsi="Arial" w:cs="Arial"/>
          <w:sz w:val="20"/>
          <w:lang w:val="en-US"/>
        </w:rPr>
        <w:t xml:space="preserve"> </w:t>
      </w:r>
      <w:r>
        <w:rPr>
          <w:rFonts w:ascii="Arial" w:hAnsi="Arial" w:cs="Arial"/>
          <w:sz w:val="20"/>
          <w:lang w:val="en-US"/>
        </w:rPr>
        <w:t>–</w:t>
      </w:r>
      <w:r w:rsidRPr="00970C32">
        <w:rPr>
          <w:rFonts w:ascii="Arial" w:hAnsi="Arial" w:cs="Arial"/>
          <w:sz w:val="20"/>
          <w:lang w:val="en-US"/>
        </w:rPr>
        <w:t xml:space="preserve"> </w:t>
      </w:r>
      <w:r w:rsidR="001870B9">
        <w:rPr>
          <w:rFonts w:ascii="Arial" w:hAnsi="Arial" w:cs="Arial"/>
          <w:sz w:val="20"/>
          <w:lang w:val="en-US"/>
        </w:rPr>
        <w:t xml:space="preserve">For those personal data which is coming not directly from the individual, but from third party legal entities, get a confirmation from these legal entities that they themselves collect and localize this personal data in due course. </w:t>
      </w:r>
      <w:r>
        <w:rPr>
          <w:rFonts w:ascii="Arial" w:hAnsi="Arial" w:cs="Arial"/>
          <w:sz w:val="20"/>
          <w:lang w:val="en-US"/>
        </w:rPr>
        <w:t>These entities have their own responsibility concerning personal data localization.</w:t>
      </w:r>
      <w:r w:rsidRPr="00970C32">
        <w:rPr>
          <w:rFonts w:ascii="Arial" w:hAnsi="Arial" w:cs="Arial"/>
          <w:sz w:val="20"/>
          <w:lang w:val="en-US"/>
        </w:rPr>
        <w:t xml:space="preserve"> </w:t>
      </w:r>
    </w:p>
    <w:p w:rsidR="003F758F" w:rsidRPr="00970C32" w:rsidRDefault="003F758F" w:rsidP="00274820">
      <w:pPr>
        <w:jc w:val="both"/>
        <w:rPr>
          <w:rFonts w:ascii="Arial" w:hAnsi="Arial" w:cs="Arial"/>
          <w:sz w:val="20"/>
          <w:lang w:val="en-US"/>
        </w:rPr>
      </w:pPr>
      <w:r w:rsidRPr="00016A29">
        <w:rPr>
          <w:rFonts w:ascii="Arial" w:hAnsi="Arial" w:cs="Arial"/>
          <w:sz w:val="20"/>
          <w:u w:val="single"/>
          <w:lang w:val="en-US"/>
        </w:rPr>
        <w:t>Solution 3.2</w:t>
      </w:r>
      <w:r w:rsidRPr="00970C32">
        <w:rPr>
          <w:rFonts w:ascii="Arial" w:hAnsi="Arial" w:cs="Arial"/>
          <w:sz w:val="20"/>
          <w:lang w:val="en-US"/>
        </w:rPr>
        <w:t xml:space="preserve"> </w:t>
      </w:r>
      <w:r>
        <w:rPr>
          <w:rFonts w:ascii="Arial" w:hAnsi="Arial" w:cs="Arial"/>
          <w:sz w:val="20"/>
          <w:lang w:val="en-US"/>
        </w:rPr>
        <w:t>–</w:t>
      </w:r>
      <w:r w:rsidRPr="00970C32">
        <w:rPr>
          <w:rFonts w:ascii="Arial" w:hAnsi="Arial" w:cs="Arial"/>
          <w:sz w:val="20"/>
          <w:lang w:val="en-US"/>
        </w:rPr>
        <w:t xml:space="preserve"> Change</w:t>
      </w:r>
      <w:r>
        <w:rPr>
          <w:rFonts w:ascii="Arial" w:hAnsi="Arial" w:cs="Arial"/>
          <w:sz w:val="20"/>
          <w:lang w:val="en-US"/>
        </w:rPr>
        <w:t xml:space="preserve"> the</w:t>
      </w:r>
      <w:r w:rsidRPr="00970C32">
        <w:rPr>
          <w:rFonts w:ascii="Arial" w:hAnsi="Arial" w:cs="Arial"/>
          <w:sz w:val="20"/>
          <w:lang w:val="en-US"/>
        </w:rPr>
        <w:t xml:space="preserve"> </w:t>
      </w:r>
      <w:r>
        <w:rPr>
          <w:rFonts w:ascii="Arial" w:hAnsi="Arial" w:cs="Arial"/>
          <w:sz w:val="20"/>
          <w:lang w:val="en-US"/>
        </w:rPr>
        <w:t>local p</w:t>
      </w:r>
      <w:r w:rsidRPr="00970C32">
        <w:rPr>
          <w:rFonts w:ascii="Arial" w:hAnsi="Arial" w:cs="Arial"/>
          <w:sz w:val="20"/>
          <w:lang w:val="en-US"/>
        </w:rPr>
        <w:t>rocess as follows: the data</w:t>
      </w:r>
      <w:r>
        <w:rPr>
          <w:rFonts w:ascii="Arial" w:hAnsi="Arial" w:cs="Arial"/>
          <w:sz w:val="20"/>
          <w:lang w:val="en-US"/>
        </w:rPr>
        <w:t xml:space="preserve"> (files) are first</w:t>
      </w:r>
      <w:r w:rsidRPr="00970C32">
        <w:rPr>
          <w:rFonts w:ascii="Arial" w:hAnsi="Arial" w:cs="Arial"/>
          <w:sz w:val="20"/>
          <w:lang w:val="en-US"/>
        </w:rPr>
        <w:t xml:space="preserve"> received</w:t>
      </w:r>
      <w:r>
        <w:rPr>
          <w:rFonts w:ascii="Arial" w:hAnsi="Arial" w:cs="Arial"/>
          <w:sz w:val="20"/>
          <w:lang w:val="en-US"/>
        </w:rPr>
        <w:t xml:space="preserve"> via e-mail and then they are manually</w:t>
      </w:r>
      <w:r w:rsidRPr="00970C32">
        <w:rPr>
          <w:rFonts w:ascii="Arial" w:hAnsi="Arial" w:cs="Arial"/>
          <w:sz w:val="20"/>
          <w:lang w:val="en-US"/>
        </w:rPr>
        <w:t xml:space="preserve"> </w:t>
      </w:r>
      <w:r>
        <w:rPr>
          <w:rFonts w:ascii="Arial" w:hAnsi="Arial" w:cs="Arial"/>
          <w:sz w:val="20"/>
          <w:lang w:val="en-US"/>
        </w:rPr>
        <w:t>saved</w:t>
      </w:r>
      <w:r w:rsidRPr="00970C32">
        <w:rPr>
          <w:rFonts w:ascii="Arial" w:hAnsi="Arial" w:cs="Arial"/>
          <w:sz w:val="20"/>
          <w:lang w:val="en-US"/>
        </w:rPr>
        <w:t xml:space="preserve"> in a l</w:t>
      </w:r>
      <w:r>
        <w:rPr>
          <w:rFonts w:ascii="Arial" w:hAnsi="Arial" w:cs="Arial"/>
          <w:sz w:val="20"/>
          <w:lang w:val="en-US"/>
        </w:rPr>
        <w:t>ocal Lotus Notes Team R</w:t>
      </w:r>
      <w:r w:rsidRPr="00970C32">
        <w:rPr>
          <w:rFonts w:ascii="Arial" w:hAnsi="Arial" w:cs="Arial"/>
          <w:sz w:val="20"/>
          <w:lang w:val="en-US"/>
        </w:rPr>
        <w:t>oom</w:t>
      </w:r>
      <w:r>
        <w:rPr>
          <w:rFonts w:ascii="Arial" w:hAnsi="Arial" w:cs="Arial"/>
          <w:sz w:val="20"/>
          <w:lang w:val="en-US"/>
        </w:rPr>
        <w:t xml:space="preserve"> </w:t>
      </w:r>
      <w:r w:rsidRPr="00970C32">
        <w:rPr>
          <w:rFonts w:ascii="Arial" w:hAnsi="Arial" w:cs="Arial"/>
          <w:sz w:val="20"/>
          <w:lang w:val="en-US"/>
        </w:rPr>
        <w:t>and only after</w:t>
      </w:r>
      <w:r>
        <w:rPr>
          <w:rFonts w:ascii="Arial" w:hAnsi="Arial" w:cs="Arial"/>
          <w:sz w:val="20"/>
          <w:lang w:val="en-US"/>
        </w:rPr>
        <w:t xml:space="preserve"> being saved</w:t>
      </w:r>
      <w:r w:rsidRPr="00970C32">
        <w:rPr>
          <w:rFonts w:ascii="Arial" w:hAnsi="Arial" w:cs="Arial"/>
          <w:sz w:val="20"/>
          <w:lang w:val="en-US"/>
        </w:rPr>
        <w:t xml:space="preserve"> </w:t>
      </w:r>
      <w:r>
        <w:rPr>
          <w:rFonts w:ascii="Arial" w:hAnsi="Arial" w:cs="Arial"/>
          <w:sz w:val="20"/>
          <w:lang w:val="en-US"/>
        </w:rPr>
        <w:t xml:space="preserve">locally the data are </w:t>
      </w:r>
      <w:r w:rsidRPr="00970C32">
        <w:rPr>
          <w:rFonts w:ascii="Arial" w:hAnsi="Arial" w:cs="Arial"/>
          <w:sz w:val="20"/>
          <w:lang w:val="en-US"/>
        </w:rPr>
        <w:t xml:space="preserve">manually </w:t>
      </w:r>
      <w:r>
        <w:rPr>
          <w:rFonts w:ascii="Arial" w:hAnsi="Arial" w:cs="Arial"/>
          <w:sz w:val="20"/>
          <w:lang w:val="en-US"/>
        </w:rPr>
        <w:t>re-</w:t>
      </w:r>
      <w:r w:rsidRPr="00970C32">
        <w:rPr>
          <w:rFonts w:ascii="Arial" w:hAnsi="Arial" w:cs="Arial"/>
          <w:sz w:val="20"/>
          <w:lang w:val="en-US"/>
        </w:rPr>
        <w:t xml:space="preserve">entered into a </w:t>
      </w:r>
      <w:r>
        <w:rPr>
          <w:rFonts w:ascii="Arial" w:hAnsi="Arial" w:cs="Arial"/>
          <w:sz w:val="20"/>
          <w:lang w:val="en-US"/>
        </w:rPr>
        <w:t>global Core A</w:t>
      </w:r>
      <w:r w:rsidRPr="00970C32">
        <w:rPr>
          <w:rFonts w:ascii="Arial" w:hAnsi="Arial" w:cs="Arial"/>
          <w:sz w:val="20"/>
          <w:lang w:val="en-US"/>
        </w:rPr>
        <w:t>pplication</w:t>
      </w:r>
      <w:r>
        <w:rPr>
          <w:rFonts w:ascii="Arial" w:hAnsi="Arial" w:cs="Arial"/>
          <w:sz w:val="20"/>
          <w:lang w:val="en-US"/>
        </w:rPr>
        <w:t xml:space="preserve">. A special role will need to be created for entry of personal data into the Core Application.  </w:t>
      </w:r>
    </w:p>
    <w:p w:rsidR="003F758F" w:rsidRDefault="003F758F" w:rsidP="00274820">
      <w:pPr>
        <w:jc w:val="both"/>
        <w:rPr>
          <w:rFonts w:ascii="Arial" w:hAnsi="Arial" w:cs="Arial"/>
          <w:sz w:val="20"/>
          <w:lang w:val="en-US"/>
        </w:rPr>
      </w:pPr>
      <w:r w:rsidRPr="008A7F94">
        <w:rPr>
          <w:rFonts w:ascii="Arial" w:hAnsi="Arial" w:cs="Arial"/>
          <w:sz w:val="20"/>
          <w:u w:val="single"/>
          <w:lang w:val="en-US"/>
        </w:rPr>
        <w:t>Solution 3.3</w:t>
      </w:r>
      <w:r w:rsidRPr="00970C32">
        <w:rPr>
          <w:rFonts w:ascii="Arial" w:hAnsi="Arial" w:cs="Arial"/>
          <w:sz w:val="20"/>
          <w:lang w:val="en-US"/>
        </w:rPr>
        <w:t xml:space="preserve"> – Change </w:t>
      </w:r>
      <w:r>
        <w:rPr>
          <w:rFonts w:ascii="Arial" w:hAnsi="Arial" w:cs="Arial"/>
          <w:sz w:val="20"/>
          <w:lang w:val="en-US"/>
        </w:rPr>
        <w:t xml:space="preserve">local </w:t>
      </w:r>
      <w:r w:rsidRPr="00970C32">
        <w:rPr>
          <w:rFonts w:ascii="Arial" w:hAnsi="Arial" w:cs="Arial"/>
          <w:sz w:val="20"/>
          <w:lang w:val="en-US"/>
        </w:rPr>
        <w:t>process as</w:t>
      </w:r>
      <w:r>
        <w:rPr>
          <w:rFonts w:ascii="Arial" w:hAnsi="Arial" w:cs="Arial"/>
          <w:sz w:val="20"/>
          <w:lang w:val="en-US"/>
        </w:rPr>
        <w:t xml:space="preserve"> follows: establish an internal IBM rule</w:t>
      </w:r>
      <w:r w:rsidRPr="00970C32">
        <w:rPr>
          <w:rFonts w:ascii="Arial" w:hAnsi="Arial" w:cs="Arial"/>
          <w:sz w:val="20"/>
          <w:lang w:val="en-US"/>
        </w:rPr>
        <w:t xml:space="preserve"> </w:t>
      </w:r>
      <w:r>
        <w:rPr>
          <w:rFonts w:ascii="Arial" w:hAnsi="Arial" w:cs="Arial"/>
          <w:sz w:val="20"/>
          <w:lang w:val="en-US"/>
        </w:rPr>
        <w:t xml:space="preserve">stating </w:t>
      </w:r>
      <w:r w:rsidRPr="00970C32">
        <w:rPr>
          <w:rFonts w:ascii="Arial" w:hAnsi="Arial" w:cs="Arial"/>
          <w:sz w:val="20"/>
          <w:lang w:val="en-US"/>
        </w:rPr>
        <w:t xml:space="preserve">that </w:t>
      </w:r>
      <w:r>
        <w:rPr>
          <w:rFonts w:ascii="Arial" w:hAnsi="Arial" w:cs="Arial"/>
          <w:sz w:val="20"/>
          <w:lang w:val="en-US"/>
        </w:rPr>
        <w:t>it is not allowed</w:t>
      </w:r>
      <w:r w:rsidRPr="00970C32">
        <w:rPr>
          <w:rFonts w:ascii="Arial" w:hAnsi="Arial" w:cs="Arial"/>
          <w:sz w:val="20"/>
          <w:lang w:val="en-US"/>
        </w:rPr>
        <w:t xml:space="preserve"> to enter personal data to </w:t>
      </w:r>
      <w:r w:rsidR="001870B9">
        <w:rPr>
          <w:rFonts w:ascii="Arial" w:hAnsi="Arial" w:cs="Arial"/>
          <w:sz w:val="20"/>
          <w:lang w:val="en-US"/>
        </w:rPr>
        <w:t xml:space="preserve">a </w:t>
      </w:r>
      <w:r>
        <w:rPr>
          <w:rFonts w:ascii="Arial" w:hAnsi="Arial" w:cs="Arial"/>
          <w:sz w:val="20"/>
          <w:lang w:val="en-US"/>
        </w:rPr>
        <w:t xml:space="preserve">global Core </w:t>
      </w:r>
      <w:r w:rsidRPr="00970C32">
        <w:rPr>
          <w:rFonts w:ascii="Arial" w:hAnsi="Arial" w:cs="Arial"/>
          <w:sz w:val="20"/>
          <w:lang w:val="en-US"/>
        </w:rPr>
        <w:t>application</w:t>
      </w:r>
      <w:r>
        <w:rPr>
          <w:rFonts w:ascii="Arial" w:hAnsi="Arial" w:cs="Arial"/>
          <w:sz w:val="20"/>
          <w:lang w:val="en-US"/>
        </w:rPr>
        <w:t>.</w:t>
      </w:r>
      <w:r w:rsidR="00152154">
        <w:rPr>
          <w:rFonts w:ascii="Arial" w:hAnsi="Arial" w:cs="Arial"/>
          <w:sz w:val="20"/>
          <w:lang w:val="en-US"/>
        </w:rPr>
        <w:t xml:space="preserve"> Ideally make changes into application in order to block / hide corresponding functionality.</w:t>
      </w:r>
    </w:p>
    <w:p w:rsidR="00B854DD" w:rsidRDefault="00767B86" w:rsidP="00B854DD">
      <w:pPr>
        <w:numPr>
          <w:ilvl w:val="0"/>
          <w:numId w:val="8"/>
        </w:numPr>
        <w:rPr>
          <w:rFonts w:ascii="Arial" w:hAnsi="Arial" w:cs="Arial"/>
          <w:b/>
          <w:color w:val="365F91"/>
          <w:sz w:val="24"/>
          <w:lang w:val="en-US"/>
        </w:rPr>
      </w:pPr>
      <w:r w:rsidRPr="00846032">
        <w:rPr>
          <w:rFonts w:ascii="Arial" w:hAnsi="Arial" w:cs="Arial"/>
          <w:b/>
          <w:color w:val="365F91"/>
          <w:sz w:val="24"/>
          <w:lang w:val="en-US"/>
        </w:rPr>
        <w:t>List of applications in scope:</w:t>
      </w:r>
      <w:r w:rsidR="00B854DD">
        <w:rPr>
          <w:rFonts w:ascii="Arial" w:hAnsi="Arial" w:cs="Arial"/>
          <w:b/>
          <w:color w:val="365F91"/>
          <w:sz w:val="24"/>
          <w:lang w:val="en-US"/>
        </w:rPr>
        <w:t xml:space="preserve"> </w:t>
      </w:r>
    </w:p>
    <w:p w:rsidR="00B854DD" w:rsidRPr="00770CB6" w:rsidRDefault="00B854DD" w:rsidP="00770CB6">
      <w:pPr>
        <w:rPr>
          <w:rFonts w:ascii="Arial" w:hAnsi="Arial" w:cs="Arial"/>
          <w:i/>
          <w:sz w:val="20"/>
          <w:lang w:val="en-US"/>
        </w:rPr>
      </w:pPr>
      <w:r w:rsidRPr="00770CB6">
        <w:rPr>
          <w:rFonts w:ascii="Arial" w:hAnsi="Arial" w:cs="Arial"/>
          <w:i/>
          <w:sz w:val="20"/>
          <w:lang w:val="en-US"/>
        </w:rPr>
        <w:t>Legend of priority levels:</w:t>
      </w:r>
    </w:p>
    <w:p w:rsidR="00B854DD" w:rsidRDefault="00B854DD" w:rsidP="00770CB6">
      <w:pPr>
        <w:rPr>
          <w:rFonts w:ascii="Arial" w:hAnsi="Arial" w:cs="Arial"/>
          <w:sz w:val="20"/>
          <w:lang w:val="en-US"/>
        </w:rPr>
      </w:pPr>
      <w:r>
        <w:rPr>
          <w:rFonts w:ascii="Arial" w:hAnsi="Arial" w:cs="Arial"/>
          <w:sz w:val="20"/>
          <w:lang w:val="en-US"/>
        </w:rPr>
        <w:t xml:space="preserve">H – high: needs to be resolved in priority mode and controlled on daily basis. </w:t>
      </w:r>
    </w:p>
    <w:p w:rsidR="00B854DD" w:rsidRDefault="00B854DD" w:rsidP="00770CB6">
      <w:pPr>
        <w:rPr>
          <w:rFonts w:ascii="Arial" w:hAnsi="Arial" w:cs="Arial"/>
          <w:sz w:val="20"/>
          <w:lang w:val="en-US"/>
        </w:rPr>
      </w:pPr>
      <w:r>
        <w:rPr>
          <w:rFonts w:ascii="Arial" w:hAnsi="Arial" w:cs="Arial"/>
          <w:sz w:val="20"/>
          <w:lang w:val="en-US"/>
        </w:rPr>
        <w:t>M – medium:</w:t>
      </w:r>
      <w:r w:rsidR="001E5227">
        <w:rPr>
          <w:rFonts w:ascii="Arial" w:hAnsi="Arial" w:cs="Arial"/>
          <w:sz w:val="20"/>
          <w:lang w:val="en-US"/>
        </w:rPr>
        <w:t xml:space="preserve"> requires attention and resolution, however H shall take priority over M in case for some reason they cannot be handled with the same level of urgency. </w:t>
      </w:r>
    </w:p>
    <w:p w:rsidR="001E5227" w:rsidRPr="00770CB6" w:rsidRDefault="001E5227" w:rsidP="00770CB6">
      <w:pPr>
        <w:rPr>
          <w:rFonts w:ascii="Arial" w:hAnsi="Arial" w:cs="Arial"/>
          <w:sz w:val="20"/>
          <w:lang w:val="en-US"/>
        </w:rPr>
      </w:pPr>
      <w:r>
        <w:rPr>
          <w:rFonts w:ascii="Arial" w:hAnsi="Arial" w:cs="Arial"/>
          <w:sz w:val="20"/>
          <w:lang w:val="en-US"/>
        </w:rPr>
        <w:t xml:space="preserve">L – low: requires attention and resolution only following the resolution of H and M. </w:t>
      </w:r>
    </w:p>
    <w:p w:rsidR="00B854DD" w:rsidRPr="00770CB6" w:rsidRDefault="00B854DD" w:rsidP="00770CB6">
      <w:pPr>
        <w:rPr>
          <w:rFonts w:ascii="Arial" w:hAnsi="Arial" w:cs="Arial"/>
          <w:sz w:val="20"/>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2268"/>
        <w:gridCol w:w="3402"/>
        <w:gridCol w:w="1134"/>
      </w:tblGrid>
      <w:tr w:rsidR="00740338" w:rsidRPr="00846032" w:rsidTr="00770CB6">
        <w:trPr>
          <w:trHeight w:val="428"/>
        </w:trPr>
        <w:tc>
          <w:tcPr>
            <w:tcW w:w="567" w:type="dxa"/>
            <w:shd w:val="clear" w:color="auto" w:fill="548DD4"/>
          </w:tcPr>
          <w:p w:rsidR="0062492A" w:rsidRPr="00846032" w:rsidRDefault="0062492A" w:rsidP="00846032">
            <w:pPr>
              <w:spacing w:before="40" w:after="40"/>
              <w:jc w:val="center"/>
              <w:rPr>
                <w:rFonts w:ascii="Arial" w:hAnsi="Arial" w:cs="Arial"/>
                <w:color w:val="FFFFFF"/>
                <w:sz w:val="20"/>
                <w:lang w:val="en-US"/>
              </w:rPr>
            </w:pPr>
          </w:p>
        </w:tc>
        <w:tc>
          <w:tcPr>
            <w:tcW w:w="2694" w:type="dxa"/>
            <w:shd w:val="clear" w:color="auto" w:fill="548DD4"/>
            <w:vAlign w:val="center"/>
          </w:tcPr>
          <w:p w:rsidR="0062492A" w:rsidRPr="00846032" w:rsidRDefault="0062492A" w:rsidP="00846032">
            <w:pPr>
              <w:spacing w:before="40" w:after="40"/>
              <w:jc w:val="center"/>
              <w:rPr>
                <w:rFonts w:ascii="Arial" w:hAnsi="Arial" w:cs="Arial"/>
                <w:color w:val="FFFFFF"/>
                <w:sz w:val="20"/>
                <w:lang w:val="en-US"/>
              </w:rPr>
            </w:pPr>
            <w:r w:rsidRPr="00846032">
              <w:rPr>
                <w:rFonts w:ascii="Arial" w:hAnsi="Arial" w:cs="Arial"/>
                <w:color w:val="FFFFFF"/>
                <w:sz w:val="20"/>
                <w:lang w:val="en-US"/>
              </w:rPr>
              <w:t>Application name</w:t>
            </w:r>
          </w:p>
        </w:tc>
        <w:tc>
          <w:tcPr>
            <w:tcW w:w="2268" w:type="dxa"/>
            <w:shd w:val="clear" w:color="auto" w:fill="548DD4"/>
            <w:vAlign w:val="center"/>
          </w:tcPr>
          <w:p w:rsidR="0062492A" w:rsidRPr="00846032" w:rsidRDefault="0062492A" w:rsidP="00846032">
            <w:pPr>
              <w:spacing w:before="40" w:after="40"/>
              <w:jc w:val="center"/>
              <w:rPr>
                <w:rFonts w:ascii="Arial" w:hAnsi="Arial" w:cs="Arial"/>
                <w:color w:val="FFFFFF"/>
                <w:sz w:val="20"/>
                <w:lang w:val="en-US"/>
              </w:rPr>
            </w:pPr>
            <w:r w:rsidRPr="00846032">
              <w:rPr>
                <w:rFonts w:ascii="Arial" w:hAnsi="Arial" w:cs="Arial"/>
                <w:color w:val="FFFFFF"/>
                <w:sz w:val="20"/>
                <w:lang w:val="en-US"/>
              </w:rPr>
              <w:t>Personal data held</w:t>
            </w:r>
          </w:p>
        </w:tc>
        <w:tc>
          <w:tcPr>
            <w:tcW w:w="3402" w:type="dxa"/>
            <w:shd w:val="clear" w:color="auto" w:fill="548DD4"/>
            <w:vAlign w:val="center"/>
          </w:tcPr>
          <w:p w:rsidR="0062492A" w:rsidRPr="00846032" w:rsidRDefault="0062492A" w:rsidP="00846032">
            <w:pPr>
              <w:spacing w:before="40" w:after="40"/>
              <w:jc w:val="center"/>
              <w:rPr>
                <w:rFonts w:ascii="Arial" w:hAnsi="Arial" w:cs="Arial"/>
                <w:color w:val="FFFFFF"/>
                <w:sz w:val="20"/>
                <w:lang w:val="en-US"/>
              </w:rPr>
            </w:pPr>
            <w:r>
              <w:rPr>
                <w:rFonts w:ascii="Arial" w:hAnsi="Arial" w:cs="Arial"/>
                <w:color w:val="FFFFFF"/>
                <w:sz w:val="20"/>
                <w:lang w:val="en-US"/>
              </w:rPr>
              <w:t>Proposed Solution</w:t>
            </w:r>
          </w:p>
        </w:tc>
        <w:tc>
          <w:tcPr>
            <w:tcW w:w="1134" w:type="dxa"/>
            <w:shd w:val="clear" w:color="auto" w:fill="548DD4"/>
          </w:tcPr>
          <w:p w:rsidR="0062492A" w:rsidRDefault="0062492A" w:rsidP="00846032">
            <w:pPr>
              <w:spacing w:before="40" w:after="40"/>
              <w:jc w:val="center"/>
              <w:rPr>
                <w:rFonts w:ascii="Arial" w:hAnsi="Arial" w:cs="Arial"/>
                <w:color w:val="FFFFFF"/>
                <w:sz w:val="20"/>
                <w:lang w:val="en-US"/>
              </w:rPr>
            </w:pPr>
            <w:r>
              <w:rPr>
                <w:rFonts w:ascii="Arial" w:hAnsi="Arial" w:cs="Arial"/>
                <w:color w:val="FFFFFF"/>
                <w:sz w:val="20"/>
                <w:lang w:val="en-US"/>
              </w:rPr>
              <w:t>Priority</w:t>
            </w:r>
          </w:p>
        </w:tc>
      </w:tr>
      <w:tr w:rsidR="0062492A" w:rsidRPr="00846032" w:rsidTr="00770CB6">
        <w:tc>
          <w:tcPr>
            <w:tcW w:w="567" w:type="dxa"/>
            <w:shd w:val="clear" w:color="auto" w:fill="FFC000"/>
          </w:tcPr>
          <w:p w:rsidR="0062492A" w:rsidRPr="00846032" w:rsidRDefault="0062492A" w:rsidP="00846032">
            <w:pPr>
              <w:spacing w:before="40" w:after="40"/>
              <w:rPr>
                <w:rFonts w:ascii="Arial" w:hAnsi="Arial" w:cs="Arial"/>
                <w:sz w:val="20"/>
                <w:lang w:val="en-US"/>
              </w:rPr>
            </w:pPr>
          </w:p>
        </w:tc>
        <w:tc>
          <w:tcPr>
            <w:tcW w:w="8364" w:type="dxa"/>
            <w:gridSpan w:val="3"/>
            <w:shd w:val="clear" w:color="auto" w:fill="FFC000"/>
          </w:tcPr>
          <w:p w:rsidR="0062492A" w:rsidRPr="00846032" w:rsidRDefault="005F467B" w:rsidP="00846032">
            <w:pPr>
              <w:spacing w:before="40" w:after="40"/>
              <w:rPr>
                <w:rFonts w:ascii="Arial" w:hAnsi="Arial" w:cs="Arial"/>
                <w:b/>
                <w:sz w:val="20"/>
                <w:lang w:val="en-US"/>
              </w:rPr>
            </w:pPr>
            <w:r>
              <w:rPr>
                <w:rFonts w:ascii="Arial" w:hAnsi="Arial" w:cs="Arial"/>
                <w:sz w:val="20"/>
                <w:lang w:val="en-US"/>
              </w:rPr>
              <w:t xml:space="preserve">Domain: </w:t>
            </w:r>
            <w:r w:rsidR="0062492A" w:rsidRPr="00846032">
              <w:rPr>
                <w:rFonts w:ascii="Arial" w:hAnsi="Arial" w:cs="Arial"/>
                <w:sz w:val="20"/>
                <w:lang w:val="en-US"/>
              </w:rPr>
              <w:t>Corporate business applications</w:t>
            </w:r>
          </w:p>
        </w:tc>
        <w:tc>
          <w:tcPr>
            <w:tcW w:w="1134" w:type="dxa"/>
            <w:shd w:val="clear" w:color="auto" w:fill="FFC000"/>
          </w:tcPr>
          <w:p w:rsidR="0062492A" w:rsidRPr="00846032" w:rsidRDefault="0062492A" w:rsidP="00846032">
            <w:pPr>
              <w:spacing w:before="40" w:after="40"/>
              <w:rPr>
                <w:rFonts w:ascii="Arial" w:hAnsi="Arial" w:cs="Arial"/>
                <w:sz w:val="20"/>
                <w:lang w:val="en-US"/>
              </w:rPr>
            </w:pP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1</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HRMS</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Employee basic personal data, salary, contact data etc.</w:t>
            </w:r>
          </w:p>
        </w:tc>
        <w:tc>
          <w:tcPr>
            <w:tcW w:w="3402" w:type="dxa"/>
            <w:shd w:val="clear" w:color="auto" w:fill="auto"/>
          </w:tcPr>
          <w:p w:rsidR="0062492A" w:rsidRPr="00846032" w:rsidRDefault="0049644E" w:rsidP="001870B9">
            <w:pPr>
              <w:spacing w:before="40" w:after="40"/>
              <w:rPr>
                <w:rFonts w:ascii="Arial" w:hAnsi="Arial" w:cs="Arial"/>
                <w:b/>
                <w:sz w:val="20"/>
                <w:lang w:val="en-US"/>
              </w:rPr>
            </w:pPr>
            <w:r>
              <w:rPr>
                <w:rFonts w:ascii="Arial" w:hAnsi="Arial" w:cs="Arial"/>
                <w:b/>
                <w:sz w:val="20"/>
                <w:lang w:val="en-US"/>
              </w:rPr>
              <w:t>1.1 is preferred. 1.2 (and following it, 1.3) may be considered if 1.1 turns out to be totally impracticable, which has to be properly documented and the risk accepted.</w:t>
            </w:r>
            <w:r w:rsidR="001E5227">
              <w:rPr>
                <w:rFonts w:ascii="Arial" w:hAnsi="Arial" w:cs="Arial"/>
                <w:b/>
                <w:sz w:val="20"/>
                <w:lang w:val="en-US"/>
              </w:rPr>
              <w:t xml:space="preserve"> </w:t>
            </w:r>
          </w:p>
        </w:tc>
        <w:tc>
          <w:tcPr>
            <w:tcW w:w="1134" w:type="dxa"/>
          </w:tcPr>
          <w:p w:rsidR="0062492A" w:rsidRDefault="0062492A"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2</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DRMS</w:t>
            </w:r>
          </w:p>
        </w:tc>
        <w:tc>
          <w:tcPr>
            <w:tcW w:w="2268" w:type="dxa"/>
            <w:shd w:val="clear" w:color="auto" w:fill="auto"/>
          </w:tcPr>
          <w:p w:rsidR="0062492A" w:rsidRPr="00846032" w:rsidRDefault="002460D6" w:rsidP="00846032">
            <w:pPr>
              <w:spacing w:before="40" w:after="40"/>
              <w:rPr>
                <w:rFonts w:ascii="Arial" w:hAnsi="Arial" w:cs="Arial"/>
                <w:sz w:val="20"/>
                <w:lang w:val="en-US"/>
              </w:rPr>
            </w:pPr>
            <w:r>
              <w:rPr>
                <w:rFonts w:ascii="Arial" w:hAnsi="Arial" w:cs="Arial"/>
                <w:sz w:val="20"/>
                <w:lang w:val="en-US"/>
              </w:rPr>
              <w:t xml:space="preserve">Outstaffing agencies’ employees </w:t>
            </w:r>
            <w:r w:rsidR="0062492A" w:rsidRPr="00846032">
              <w:rPr>
                <w:rFonts w:ascii="Arial" w:hAnsi="Arial" w:cs="Arial"/>
                <w:sz w:val="20"/>
                <w:lang w:val="en-US"/>
              </w:rPr>
              <w:t xml:space="preserve">name </w:t>
            </w:r>
          </w:p>
        </w:tc>
        <w:tc>
          <w:tcPr>
            <w:tcW w:w="3402" w:type="dxa"/>
            <w:shd w:val="clear" w:color="auto" w:fill="auto"/>
          </w:tcPr>
          <w:p w:rsidR="0062492A" w:rsidRPr="00846032" w:rsidRDefault="0062492A" w:rsidP="00846032">
            <w:pPr>
              <w:spacing w:before="40" w:after="40"/>
              <w:rPr>
                <w:rFonts w:ascii="Arial" w:hAnsi="Arial" w:cs="Arial"/>
                <w:b/>
                <w:sz w:val="20"/>
                <w:lang w:val="en-US"/>
              </w:rPr>
            </w:pPr>
            <w:r>
              <w:rPr>
                <w:rFonts w:ascii="Arial" w:hAnsi="Arial" w:cs="Arial"/>
                <w:b/>
                <w:sz w:val="20"/>
                <w:lang w:val="en-US"/>
              </w:rPr>
              <w:t>3.1</w:t>
            </w:r>
          </w:p>
        </w:tc>
        <w:tc>
          <w:tcPr>
            <w:tcW w:w="1134" w:type="dxa"/>
          </w:tcPr>
          <w:p w:rsidR="0062492A" w:rsidRDefault="001870B9" w:rsidP="00846032">
            <w:pPr>
              <w:spacing w:before="40" w:after="40"/>
              <w:rPr>
                <w:rFonts w:ascii="Arial" w:hAnsi="Arial" w:cs="Arial"/>
                <w:b/>
                <w:sz w:val="20"/>
                <w:lang w:val="en-US"/>
              </w:rPr>
            </w:pPr>
            <w:r>
              <w:rPr>
                <w:rFonts w:ascii="Arial" w:hAnsi="Arial" w:cs="Arial"/>
                <w:b/>
                <w:sz w:val="20"/>
                <w:lang w:val="en-US"/>
              </w:rPr>
              <w:t>M</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3</w:t>
            </w:r>
          </w:p>
        </w:tc>
        <w:tc>
          <w:tcPr>
            <w:tcW w:w="2694"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b/>
                <w:sz w:val="20"/>
                <w:lang w:val="en-US"/>
              </w:rPr>
              <w:t>GOM</w:t>
            </w:r>
            <w:r w:rsidRPr="00846032">
              <w:rPr>
                <w:rFonts w:ascii="Arial" w:hAnsi="Arial" w:cs="Arial"/>
                <w:sz w:val="20"/>
                <w:lang w:val="en-US"/>
              </w:rPr>
              <w:t xml:space="preserve"> (third party system)</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Candidate basic personal data, education, experience, contact data</w:t>
            </w:r>
          </w:p>
        </w:tc>
        <w:tc>
          <w:tcPr>
            <w:tcW w:w="3402" w:type="dxa"/>
            <w:shd w:val="clear" w:color="auto" w:fill="auto"/>
          </w:tcPr>
          <w:p w:rsidR="0062492A" w:rsidRPr="00F95818" w:rsidRDefault="00F95818" w:rsidP="00846032">
            <w:pPr>
              <w:spacing w:before="40" w:after="40"/>
              <w:rPr>
                <w:rFonts w:ascii="Arial" w:hAnsi="Arial" w:cs="Arial"/>
                <w:b/>
                <w:sz w:val="20"/>
                <w:lang w:val="en-US"/>
              </w:rPr>
            </w:pPr>
            <w:r w:rsidRPr="00F95818">
              <w:rPr>
                <w:rFonts w:ascii="Arial" w:hAnsi="Arial" w:cs="Arial"/>
                <w:b/>
                <w:sz w:val="20"/>
                <w:lang w:val="en-US"/>
              </w:rPr>
              <w:t>3.2</w:t>
            </w:r>
            <w:r w:rsidR="002460D6">
              <w:rPr>
                <w:rFonts w:ascii="Arial" w:hAnsi="Arial" w:cs="Arial"/>
                <w:b/>
                <w:sz w:val="20"/>
                <w:lang w:val="en-US"/>
              </w:rPr>
              <w:t xml:space="preserve"> + negotiate with NetMedia</w:t>
            </w:r>
            <w:r w:rsidR="001E5227">
              <w:rPr>
                <w:rFonts w:ascii="Arial" w:hAnsi="Arial" w:cs="Arial"/>
                <w:b/>
                <w:sz w:val="20"/>
                <w:lang w:val="en-US"/>
              </w:rPr>
              <w:t xml:space="preserve"> regarding localization of their database</w:t>
            </w:r>
          </w:p>
        </w:tc>
        <w:tc>
          <w:tcPr>
            <w:tcW w:w="1134" w:type="dxa"/>
          </w:tcPr>
          <w:p w:rsidR="0062492A" w:rsidRDefault="001870B9" w:rsidP="00846032">
            <w:pPr>
              <w:spacing w:before="40" w:after="40"/>
              <w:rPr>
                <w:rFonts w:ascii="Arial" w:hAnsi="Arial" w:cs="Arial"/>
                <w:b/>
                <w:sz w:val="20"/>
                <w:lang w:val="en-US"/>
              </w:rPr>
            </w:pPr>
            <w:r>
              <w:rPr>
                <w:rFonts w:ascii="Arial" w:hAnsi="Arial" w:cs="Arial"/>
                <w:b/>
                <w:sz w:val="20"/>
                <w:lang w:val="en-US"/>
              </w:rPr>
              <w:t>M</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4</w:t>
            </w:r>
          </w:p>
        </w:tc>
        <w:tc>
          <w:tcPr>
            <w:tcW w:w="2694"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b/>
                <w:sz w:val="20"/>
                <w:lang w:val="en-US"/>
              </w:rPr>
              <w:t xml:space="preserve">Kenexa </w:t>
            </w:r>
            <w:r w:rsidRPr="00846032">
              <w:rPr>
                <w:rFonts w:ascii="Arial" w:hAnsi="Arial" w:cs="Arial"/>
                <w:sz w:val="20"/>
                <w:lang w:val="en-US"/>
              </w:rPr>
              <w:t>(to be deployed in Russia in Oct/Nov 2015)</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Candidate basic personal data, education, experience, contact data</w:t>
            </w:r>
          </w:p>
        </w:tc>
        <w:tc>
          <w:tcPr>
            <w:tcW w:w="3402" w:type="dxa"/>
            <w:shd w:val="clear" w:color="auto" w:fill="auto"/>
          </w:tcPr>
          <w:p w:rsidR="0062492A" w:rsidRPr="00846032" w:rsidRDefault="001870B9" w:rsidP="0049644E">
            <w:pPr>
              <w:spacing w:before="40" w:after="40"/>
              <w:rPr>
                <w:rFonts w:ascii="Arial" w:hAnsi="Arial" w:cs="Arial"/>
                <w:b/>
                <w:sz w:val="20"/>
                <w:lang w:val="en-US"/>
              </w:rPr>
            </w:pPr>
            <w:r>
              <w:rPr>
                <w:rFonts w:ascii="Arial" w:hAnsi="Arial" w:cs="Arial"/>
                <w:b/>
                <w:sz w:val="20"/>
                <w:lang w:val="en-US"/>
              </w:rPr>
              <w:t xml:space="preserve">1.1 is preferred. </w:t>
            </w:r>
            <w:r w:rsidR="0049644E">
              <w:rPr>
                <w:rFonts w:ascii="Arial" w:hAnsi="Arial" w:cs="Arial"/>
                <w:b/>
                <w:sz w:val="20"/>
                <w:lang w:val="en-US"/>
              </w:rPr>
              <w:t xml:space="preserve">1.2 (and following it, 1.3) </w:t>
            </w:r>
            <w:r>
              <w:rPr>
                <w:rFonts w:ascii="Arial" w:hAnsi="Arial" w:cs="Arial"/>
                <w:b/>
                <w:sz w:val="20"/>
                <w:lang w:val="en-US"/>
              </w:rPr>
              <w:t xml:space="preserve">may be considered if 1.1 turns out to be totally impracticable, which has </w:t>
            </w:r>
            <w:r>
              <w:rPr>
                <w:rFonts w:ascii="Arial" w:hAnsi="Arial" w:cs="Arial"/>
                <w:b/>
                <w:sz w:val="20"/>
                <w:lang w:val="en-US"/>
              </w:rPr>
              <w:lastRenderedPageBreak/>
              <w:t xml:space="preserve">to be properly documented and the risk accepted. </w:t>
            </w:r>
          </w:p>
        </w:tc>
        <w:tc>
          <w:tcPr>
            <w:tcW w:w="1134" w:type="dxa"/>
          </w:tcPr>
          <w:p w:rsidR="0062492A" w:rsidRDefault="004E555C" w:rsidP="00846032">
            <w:pPr>
              <w:spacing w:before="40" w:after="40"/>
              <w:rPr>
                <w:rFonts w:ascii="Arial" w:hAnsi="Arial" w:cs="Arial"/>
                <w:b/>
                <w:sz w:val="20"/>
                <w:lang w:val="en-US"/>
              </w:rPr>
            </w:pPr>
            <w:r>
              <w:rPr>
                <w:rFonts w:ascii="Arial" w:hAnsi="Arial" w:cs="Arial"/>
                <w:b/>
                <w:sz w:val="20"/>
                <w:lang w:val="en-US"/>
              </w:rPr>
              <w:lastRenderedPageBreak/>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lastRenderedPageBreak/>
              <w:t>5</w:t>
            </w:r>
          </w:p>
        </w:tc>
        <w:tc>
          <w:tcPr>
            <w:tcW w:w="2694"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b/>
                <w:sz w:val="20"/>
                <w:lang w:val="en-US"/>
              </w:rPr>
              <w:t xml:space="preserve">HR RUSSIA </w:t>
            </w:r>
            <w:r>
              <w:rPr>
                <w:rFonts w:ascii="Arial" w:hAnsi="Arial" w:cs="Arial"/>
                <w:b/>
                <w:sz w:val="20"/>
                <w:lang w:val="en-US"/>
              </w:rPr>
              <w:t>DB</w:t>
            </w:r>
            <w:r w:rsidRPr="00846032">
              <w:rPr>
                <w:rFonts w:ascii="Arial" w:hAnsi="Arial" w:cs="Arial"/>
                <w:b/>
                <w:sz w:val="20"/>
                <w:lang w:val="en-US"/>
              </w:rPr>
              <w:t xml:space="preserve"> (HR Lotus Notes</w:t>
            </w:r>
            <w:r w:rsidRPr="00846032">
              <w:rPr>
                <w:rFonts w:ascii="Arial" w:hAnsi="Arial" w:cs="Arial"/>
                <w:sz w:val="20"/>
                <w:lang w:val="en-US"/>
              </w:rPr>
              <w:t xml:space="preserve"> </w:t>
            </w:r>
            <w:r w:rsidRPr="00846032">
              <w:rPr>
                <w:rFonts w:ascii="Arial" w:hAnsi="Arial" w:cs="Arial"/>
                <w:b/>
                <w:sz w:val="20"/>
                <w:lang w:val="en-US"/>
              </w:rPr>
              <w:t>teamroom)</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Employee basic personal data, salary, contact data</w:t>
            </w:r>
          </w:p>
        </w:tc>
        <w:tc>
          <w:tcPr>
            <w:tcW w:w="3402" w:type="dxa"/>
            <w:shd w:val="clear" w:color="auto" w:fill="auto"/>
          </w:tcPr>
          <w:p w:rsidR="0062492A" w:rsidRPr="00846032" w:rsidRDefault="0062492A" w:rsidP="00846032">
            <w:pPr>
              <w:spacing w:before="40" w:after="40"/>
              <w:rPr>
                <w:rFonts w:ascii="Arial" w:hAnsi="Arial" w:cs="Arial"/>
                <w:b/>
                <w:sz w:val="20"/>
                <w:lang w:val="en-US"/>
              </w:rPr>
            </w:pPr>
            <w:r>
              <w:rPr>
                <w:rFonts w:ascii="Arial" w:hAnsi="Arial" w:cs="Arial"/>
                <w:b/>
                <w:sz w:val="20"/>
                <w:lang w:val="en-US"/>
              </w:rPr>
              <w:t>2</w:t>
            </w:r>
          </w:p>
        </w:tc>
        <w:tc>
          <w:tcPr>
            <w:tcW w:w="1134" w:type="dxa"/>
          </w:tcPr>
          <w:p w:rsidR="0062492A" w:rsidRDefault="0062492A"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6</w:t>
            </w:r>
          </w:p>
        </w:tc>
        <w:tc>
          <w:tcPr>
            <w:tcW w:w="2694"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b/>
                <w:sz w:val="20"/>
                <w:lang w:val="en-US"/>
              </w:rPr>
              <w:t xml:space="preserve">IBM Ru Insurance </w:t>
            </w:r>
            <w:r>
              <w:rPr>
                <w:rFonts w:ascii="Arial" w:hAnsi="Arial" w:cs="Arial"/>
                <w:b/>
                <w:sz w:val="20"/>
                <w:lang w:val="en-US"/>
              </w:rPr>
              <w:t>DB</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Employee basic personal data, contact data</w:t>
            </w:r>
          </w:p>
        </w:tc>
        <w:tc>
          <w:tcPr>
            <w:tcW w:w="3402" w:type="dxa"/>
            <w:shd w:val="clear" w:color="auto" w:fill="auto"/>
          </w:tcPr>
          <w:p w:rsidR="0062492A" w:rsidRPr="000C74B8" w:rsidRDefault="0062492A" w:rsidP="00846032">
            <w:pPr>
              <w:spacing w:before="40" w:after="40"/>
              <w:rPr>
                <w:rFonts w:ascii="Arial" w:hAnsi="Arial" w:cs="Arial"/>
                <w:b/>
                <w:sz w:val="20"/>
                <w:lang w:val="en-US"/>
              </w:rPr>
            </w:pPr>
            <w:r w:rsidRPr="000C74B8">
              <w:rPr>
                <w:rFonts w:ascii="Arial" w:hAnsi="Arial" w:cs="Arial"/>
                <w:b/>
                <w:sz w:val="20"/>
                <w:lang w:val="en-US"/>
              </w:rPr>
              <w:t>2</w:t>
            </w:r>
          </w:p>
        </w:tc>
        <w:tc>
          <w:tcPr>
            <w:tcW w:w="1134" w:type="dxa"/>
          </w:tcPr>
          <w:p w:rsidR="0062492A" w:rsidRPr="000C74B8" w:rsidRDefault="0062492A"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7</w:t>
            </w:r>
          </w:p>
        </w:tc>
        <w:tc>
          <w:tcPr>
            <w:tcW w:w="2694"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b/>
                <w:sz w:val="20"/>
                <w:lang w:val="en-US"/>
              </w:rPr>
              <w:t>Server with scanned travel documents</w:t>
            </w:r>
            <w:r w:rsidRPr="00846032">
              <w:rPr>
                <w:rFonts w:ascii="Arial" w:hAnsi="Arial" w:cs="Arial"/>
                <w:sz w:val="20"/>
                <w:lang w:val="en-US"/>
              </w:rPr>
              <w:t xml:space="preserve"> (not deployed yet)</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Employee basic personal data, personal id number</w:t>
            </w:r>
          </w:p>
        </w:tc>
        <w:tc>
          <w:tcPr>
            <w:tcW w:w="3402" w:type="dxa"/>
            <w:shd w:val="clear" w:color="auto" w:fill="auto"/>
          </w:tcPr>
          <w:p w:rsidR="0062492A" w:rsidRPr="00846032" w:rsidRDefault="0062492A" w:rsidP="00846032">
            <w:pPr>
              <w:spacing w:before="40" w:after="40"/>
              <w:rPr>
                <w:rFonts w:ascii="Arial" w:hAnsi="Arial" w:cs="Arial"/>
                <w:b/>
                <w:sz w:val="20"/>
                <w:lang w:val="en-US"/>
              </w:rPr>
            </w:pPr>
            <w:r>
              <w:rPr>
                <w:rFonts w:ascii="Arial" w:hAnsi="Arial" w:cs="Arial"/>
                <w:b/>
                <w:sz w:val="20"/>
                <w:lang w:val="en-US"/>
              </w:rPr>
              <w:t>2</w:t>
            </w:r>
          </w:p>
        </w:tc>
        <w:tc>
          <w:tcPr>
            <w:tcW w:w="1134" w:type="dxa"/>
          </w:tcPr>
          <w:p w:rsidR="0062492A" w:rsidRDefault="0062492A"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FFFFFF"/>
          </w:tcPr>
          <w:p w:rsidR="00F95818" w:rsidRPr="00846032" w:rsidRDefault="00F95818" w:rsidP="00846032">
            <w:pPr>
              <w:spacing w:before="40" w:after="40"/>
              <w:rPr>
                <w:rFonts w:ascii="Arial" w:hAnsi="Arial" w:cs="Arial"/>
                <w:b/>
                <w:sz w:val="20"/>
                <w:lang w:val="en-US"/>
              </w:rPr>
            </w:pPr>
            <w:r w:rsidRPr="00846032">
              <w:rPr>
                <w:rFonts w:ascii="Arial" w:hAnsi="Arial" w:cs="Arial"/>
                <w:b/>
                <w:sz w:val="20"/>
                <w:lang w:val="en-US"/>
              </w:rPr>
              <w:t>8</w:t>
            </w:r>
          </w:p>
        </w:tc>
        <w:tc>
          <w:tcPr>
            <w:tcW w:w="2694" w:type="dxa"/>
            <w:shd w:val="clear" w:color="auto" w:fill="FFFFFF"/>
          </w:tcPr>
          <w:p w:rsidR="00F95818" w:rsidRPr="00846032" w:rsidRDefault="00F95818" w:rsidP="00846032">
            <w:pPr>
              <w:spacing w:before="40" w:after="40"/>
              <w:rPr>
                <w:rFonts w:ascii="Arial" w:hAnsi="Arial" w:cs="Arial"/>
                <w:sz w:val="20"/>
                <w:lang w:val="en-US"/>
              </w:rPr>
            </w:pPr>
            <w:r w:rsidRPr="00846032">
              <w:rPr>
                <w:rFonts w:ascii="Arial" w:hAnsi="Arial" w:cs="Arial"/>
                <w:b/>
                <w:sz w:val="20"/>
                <w:lang w:val="en-US"/>
              </w:rPr>
              <w:t>WWER, TSOB1</w:t>
            </w:r>
            <w:r w:rsidRPr="00846032">
              <w:rPr>
                <w:rFonts w:ascii="Arial" w:hAnsi="Arial" w:cs="Arial"/>
                <w:sz w:val="20"/>
                <w:lang w:val="en-US"/>
              </w:rPr>
              <w:t xml:space="preserve"> (Travel Server)</w:t>
            </w:r>
          </w:p>
        </w:tc>
        <w:tc>
          <w:tcPr>
            <w:tcW w:w="2268" w:type="dxa"/>
            <w:shd w:val="clear" w:color="auto" w:fill="FFFFFF"/>
          </w:tcPr>
          <w:p w:rsidR="00F95818" w:rsidRPr="00846032" w:rsidRDefault="00F95818" w:rsidP="00846032">
            <w:pPr>
              <w:spacing w:before="40" w:after="40"/>
              <w:rPr>
                <w:rFonts w:ascii="Arial" w:hAnsi="Arial" w:cs="Arial"/>
                <w:sz w:val="20"/>
                <w:lang w:val="en-US"/>
              </w:rPr>
            </w:pPr>
            <w:r w:rsidRPr="00846032">
              <w:rPr>
                <w:rFonts w:ascii="Arial" w:hAnsi="Arial" w:cs="Arial"/>
                <w:sz w:val="20"/>
                <w:lang w:val="en-US"/>
              </w:rPr>
              <w:t>Employee basic personal data, travel expense data</w:t>
            </w:r>
          </w:p>
        </w:tc>
        <w:tc>
          <w:tcPr>
            <w:tcW w:w="3402" w:type="dxa"/>
            <w:shd w:val="clear" w:color="auto" w:fill="FFFFFF"/>
          </w:tcPr>
          <w:p w:rsidR="00274820" w:rsidRDefault="00274820" w:rsidP="00274820">
            <w:pPr>
              <w:rPr>
                <w:rFonts w:ascii="Arial" w:hAnsi="Arial" w:cs="Arial"/>
                <w:b/>
                <w:sz w:val="20"/>
                <w:lang w:val="en-US"/>
              </w:rPr>
            </w:pPr>
            <w:r>
              <w:rPr>
                <w:rFonts w:ascii="Arial" w:hAnsi="Arial" w:cs="Arial"/>
                <w:b/>
                <w:sz w:val="20"/>
                <w:lang w:val="en-US"/>
              </w:rPr>
              <w:t xml:space="preserve">1.1 is technically not feasible (see justification after the table) </w:t>
            </w:r>
          </w:p>
          <w:p w:rsidR="00274820" w:rsidRDefault="00274820" w:rsidP="00274820">
            <w:pPr>
              <w:rPr>
                <w:rFonts w:ascii="Arial" w:hAnsi="Arial" w:cs="Arial"/>
                <w:b/>
                <w:sz w:val="20"/>
                <w:lang w:val="en-US"/>
              </w:rPr>
            </w:pPr>
            <w:r>
              <w:rPr>
                <w:rFonts w:ascii="Arial" w:hAnsi="Arial" w:cs="Arial"/>
                <w:b/>
                <w:sz w:val="20"/>
                <w:lang w:val="en-US"/>
              </w:rPr>
              <w:t>Preferable solution is 1.2. Solution 3.2 may also be considered in parallel.</w:t>
            </w:r>
          </w:p>
          <w:p w:rsidR="00F95818" w:rsidRPr="00274820" w:rsidRDefault="00274820" w:rsidP="00274820">
            <w:pPr>
              <w:rPr>
                <w:lang w:val="en-US"/>
              </w:rPr>
            </w:pPr>
            <w:r>
              <w:rPr>
                <w:rFonts w:ascii="Arial" w:hAnsi="Arial" w:cs="Arial"/>
                <w:b/>
                <w:sz w:val="20"/>
                <w:lang w:val="en-US"/>
              </w:rPr>
              <w:t>1.3 may be considered if other solutions turn out to be totally impracticable, which has to be properly documented and the risk accepted</w:t>
            </w:r>
            <w:r w:rsidR="00362F8A">
              <w:rPr>
                <w:rFonts w:ascii="Arial" w:hAnsi="Arial" w:cs="Arial"/>
                <w:b/>
                <w:sz w:val="20"/>
                <w:lang w:val="en-US"/>
              </w:rPr>
              <w:t xml:space="preserve"> </w:t>
            </w:r>
          </w:p>
        </w:tc>
        <w:tc>
          <w:tcPr>
            <w:tcW w:w="1134" w:type="dxa"/>
            <w:shd w:val="clear" w:color="auto" w:fill="FFFFFF"/>
          </w:tcPr>
          <w:p w:rsidR="00F95818" w:rsidRDefault="0049644E" w:rsidP="00846032">
            <w:pPr>
              <w:spacing w:before="40" w:after="40"/>
              <w:rPr>
                <w:rFonts w:ascii="Arial" w:hAnsi="Arial" w:cs="Arial"/>
                <w:b/>
                <w:sz w:val="20"/>
                <w:lang w:val="en-US"/>
              </w:rPr>
            </w:pPr>
            <w:r>
              <w:rPr>
                <w:rFonts w:ascii="Arial" w:hAnsi="Arial" w:cs="Arial"/>
                <w:b/>
                <w:sz w:val="20"/>
                <w:lang w:val="en-US"/>
              </w:rPr>
              <w:t>M</w:t>
            </w:r>
          </w:p>
        </w:tc>
      </w:tr>
      <w:tr w:rsidR="00740338" w:rsidRPr="00846032" w:rsidTr="00770CB6">
        <w:tc>
          <w:tcPr>
            <w:tcW w:w="567" w:type="dxa"/>
            <w:shd w:val="clear" w:color="auto" w:fill="auto"/>
          </w:tcPr>
          <w:p w:rsidR="00F95818" w:rsidRPr="00846032" w:rsidRDefault="00F95818" w:rsidP="00846032">
            <w:pPr>
              <w:spacing w:before="40" w:after="40"/>
              <w:rPr>
                <w:rFonts w:ascii="Arial" w:hAnsi="Arial" w:cs="Arial"/>
                <w:b/>
                <w:sz w:val="20"/>
                <w:lang w:val="en-US"/>
              </w:rPr>
            </w:pPr>
            <w:r w:rsidRPr="00846032">
              <w:rPr>
                <w:rFonts w:ascii="Arial" w:hAnsi="Arial" w:cs="Arial"/>
                <w:b/>
                <w:sz w:val="20"/>
                <w:lang w:val="en-US"/>
              </w:rPr>
              <w:t>9</w:t>
            </w:r>
          </w:p>
        </w:tc>
        <w:tc>
          <w:tcPr>
            <w:tcW w:w="2694" w:type="dxa"/>
            <w:shd w:val="clear" w:color="auto" w:fill="auto"/>
          </w:tcPr>
          <w:p w:rsidR="00F95818" w:rsidRPr="00846032" w:rsidRDefault="00F95818" w:rsidP="00846032">
            <w:pPr>
              <w:spacing w:before="40" w:after="40"/>
              <w:rPr>
                <w:rFonts w:ascii="Arial" w:hAnsi="Arial" w:cs="Arial"/>
                <w:b/>
                <w:sz w:val="20"/>
                <w:lang w:val="en-US"/>
              </w:rPr>
            </w:pPr>
            <w:r w:rsidRPr="00846032">
              <w:rPr>
                <w:rFonts w:ascii="Arial" w:hAnsi="Arial" w:cs="Arial"/>
                <w:b/>
                <w:sz w:val="20"/>
                <w:lang w:val="en-US"/>
              </w:rPr>
              <w:t>Expertise assessment tool</w:t>
            </w:r>
          </w:p>
        </w:tc>
        <w:tc>
          <w:tcPr>
            <w:tcW w:w="2268" w:type="dxa"/>
            <w:shd w:val="clear" w:color="auto" w:fill="auto"/>
          </w:tcPr>
          <w:p w:rsidR="00F95818" w:rsidRPr="00846032" w:rsidRDefault="00F95818" w:rsidP="00846032">
            <w:pPr>
              <w:spacing w:before="40" w:after="40"/>
              <w:rPr>
                <w:rFonts w:ascii="Arial" w:hAnsi="Arial" w:cs="Arial"/>
                <w:sz w:val="20"/>
                <w:lang w:val="en-US"/>
              </w:rPr>
            </w:pPr>
            <w:r w:rsidRPr="00846032">
              <w:rPr>
                <w:rFonts w:ascii="Arial" w:hAnsi="Arial" w:cs="Arial"/>
                <w:sz w:val="20"/>
                <w:lang w:val="en-US"/>
              </w:rPr>
              <w:t>Employee basic personal data, skills, experience, contact data</w:t>
            </w:r>
          </w:p>
        </w:tc>
        <w:tc>
          <w:tcPr>
            <w:tcW w:w="3402" w:type="dxa"/>
            <w:shd w:val="clear" w:color="auto" w:fill="auto"/>
          </w:tcPr>
          <w:p w:rsidR="00274820" w:rsidRDefault="00274820" w:rsidP="00274820">
            <w:pPr>
              <w:rPr>
                <w:rFonts w:ascii="Arial" w:hAnsi="Arial" w:cs="Arial"/>
                <w:b/>
                <w:sz w:val="20"/>
                <w:lang w:val="en-US"/>
              </w:rPr>
            </w:pPr>
            <w:r>
              <w:rPr>
                <w:rFonts w:ascii="Arial" w:hAnsi="Arial" w:cs="Arial"/>
                <w:b/>
                <w:sz w:val="20"/>
                <w:lang w:val="en-US"/>
              </w:rPr>
              <w:t xml:space="preserve">1.1 is technically not feasible (see justification after the table) </w:t>
            </w:r>
          </w:p>
          <w:p w:rsidR="00274820" w:rsidRDefault="00274820" w:rsidP="00274820">
            <w:pPr>
              <w:rPr>
                <w:rFonts w:ascii="Arial" w:hAnsi="Arial" w:cs="Arial"/>
                <w:b/>
                <w:sz w:val="20"/>
                <w:lang w:val="en-US"/>
              </w:rPr>
            </w:pPr>
            <w:r>
              <w:rPr>
                <w:rFonts w:ascii="Arial" w:hAnsi="Arial" w:cs="Arial"/>
                <w:b/>
                <w:sz w:val="20"/>
                <w:lang w:val="en-US"/>
              </w:rPr>
              <w:t>Preferable solution is 1.2. Solution 3.2 may also be considered in parallel.</w:t>
            </w:r>
          </w:p>
          <w:p w:rsidR="00274820" w:rsidRDefault="00274820" w:rsidP="00274820">
            <w:pPr>
              <w:rPr>
                <w:rFonts w:ascii="Arial" w:hAnsi="Arial" w:cs="Arial"/>
                <w:b/>
                <w:sz w:val="20"/>
                <w:lang w:val="en-US"/>
              </w:rPr>
            </w:pPr>
            <w:r>
              <w:rPr>
                <w:rFonts w:ascii="Arial" w:hAnsi="Arial" w:cs="Arial"/>
                <w:b/>
                <w:sz w:val="20"/>
                <w:lang w:val="en-US"/>
              </w:rPr>
              <w:t>1.3 may be considered if other solutions turn out to be totally impracticable, which has to be properly documented and the risk accepted</w:t>
            </w:r>
          </w:p>
          <w:p w:rsidR="00F95818" w:rsidRPr="002460D6" w:rsidRDefault="00F95818" w:rsidP="002460D6">
            <w:pPr>
              <w:rPr>
                <w:lang w:val="en-US"/>
              </w:rPr>
            </w:pPr>
          </w:p>
        </w:tc>
        <w:tc>
          <w:tcPr>
            <w:tcW w:w="1134" w:type="dxa"/>
          </w:tcPr>
          <w:p w:rsidR="00F95818" w:rsidRDefault="0049644E" w:rsidP="00846032">
            <w:pPr>
              <w:spacing w:before="40" w:after="40"/>
              <w:rPr>
                <w:rFonts w:ascii="Arial" w:hAnsi="Arial" w:cs="Arial"/>
                <w:b/>
                <w:sz w:val="20"/>
                <w:lang w:val="en-US"/>
              </w:rPr>
            </w:pPr>
            <w:r>
              <w:rPr>
                <w:rFonts w:ascii="Arial" w:hAnsi="Arial" w:cs="Arial"/>
                <w:b/>
                <w:sz w:val="20"/>
                <w:lang w:val="en-US"/>
              </w:rPr>
              <w:t>M</w:t>
            </w:r>
          </w:p>
        </w:tc>
      </w:tr>
      <w:tr w:rsidR="00740338" w:rsidRPr="00846032" w:rsidTr="00770CB6">
        <w:tc>
          <w:tcPr>
            <w:tcW w:w="567" w:type="dxa"/>
            <w:shd w:val="clear" w:color="auto" w:fill="auto"/>
          </w:tcPr>
          <w:p w:rsidR="00F95818" w:rsidRPr="00846032" w:rsidRDefault="00F95818" w:rsidP="00846032">
            <w:pPr>
              <w:spacing w:before="40" w:after="40"/>
              <w:rPr>
                <w:rFonts w:ascii="Arial" w:hAnsi="Arial" w:cs="Arial"/>
                <w:b/>
                <w:sz w:val="20"/>
                <w:lang w:val="en-US"/>
              </w:rPr>
            </w:pPr>
            <w:r w:rsidRPr="00846032">
              <w:rPr>
                <w:rFonts w:ascii="Arial" w:hAnsi="Arial" w:cs="Arial"/>
                <w:b/>
                <w:sz w:val="20"/>
                <w:lang w:val="en-US"/>
              </w:rPr>
              <w:t>10</w:t>
            </w:r>
          </w:p>
        </w:tc>
        <w:tc>
          <w:tcPr>
            <w:tcW w:w="2694" w:type="dxa"/>
            <w:shd w:val="clear" w:color="auto" w:fill="auto"/>
          </w:tcPr>
          <w:p w:rsidR="00F95818" w:rsidRPr="00846032" w:rsidRDefault="00F95818" w:rsidP="00846032">
            <w:pPr>
              <w:spacing w:before="40" w:after="40"/>
              <w:rPr>
                <w:rFonts w:ascii="Arial" w:hAnsi="Arial" w:cs="Arial"/>
                <w:b/>
                <w:sz w:val="20"/>
                <w:lang w:val="en-US"/>
              </w:rPr>
            </w:pPr>
            <w:r w:rsidRPr="00846032">
              <w:rPr>
                <w:rFonts w:ascii="Arial" w:hAnsi="Arial" w:cs="Arial"/>
                <w:b/>
                <w:sz w:val="20"/>
                <w:lang w:val="en-US"/>
              </w:rPr>
              <w:t xml:space="preserve">PBC tool </w:t>
            </w:r>
            <w:r w:rsidRPr="00846032">
              <w:rPr>
                <w:rFonts w:ascii="Arial" w:hAnsi="Arial" w:cs="Arial"/>
                <w:sz w:val="20"/>
                <w:lang w:val="en-US"/>
              </w:rPr>
              <w:t>(personal business commitments)</w:t>
            </w:r>
          </w:p>
        </w:tc>
        <w:tc>
          <w:tcPr>
            <w:tcW w:w="2268" w:type="dxa"/>
            <w:shd w:val="clear" w:color="auto" w:fill="auto"/>
          </w:tcPr>
          <w:p w:rsidR="00F95818" w:rsidRPr="00846032" w:rsidRDefault="00F95818" w:rsidP="002460D6">
            <w:pPr>
              <w:spacing w:before="40" w:after="40"/>
              <w:rPr>
                <w:rFonts w:ascii="Arial" w:hAnsi="Arial" w:cs="Arial"/>
                <w:sz w:val="20"/>
                <w:lang w:val="en-US"/>
              </w:rPr>
            </w:pPr>
            <w:r w:rsidRPr="00846032">
              <w:rPr>
                <w:rFonts w:ascii="Arial" w:hAnsi="Arial" w:cs="Arial"/>
                <w:sz w:val="20"/>
                <w:lang w:val="en-US"/>
              </w:rPr>
              <w:t>Employee basic personal data, personal targets and rating (fee</w:t>
            </w:r>
            <w:r w:rsidR="002460D6">
              <w:rPr>
                <w:rFonts w:ascii="Arial" w:hAnsi="Arial" w:cs="Arial"/>
                <w:sz w:val="20"/>
                <w:lang w:val="en-US"/>
              </w:rPr>
              <w:t>db</w:t>
            </w:r>
            <w:r w:rsidRPr="00846032">
              <w:rPr>
                <w:rFonts w:ascii="Arial" w:hAnsi="Arial" w:cs="Arial"/>
                <w:sz w:val="20"/>
                <w:lang w:val="en-US"/>
              </w:rPr>
              <w:t>ack on work results)</w:t>
            </w:r>
          </w:p>
        </w:tc>
        <w:tc>
          <w:tcPr>
            <w:tcW w:w="3402" w:type="dxa"/>
            <w:shd w:val="clear" w:color="auto" w:fill="auto"/>
          </w:tcPr>
          <w:p w:rsidR="00F95818" w:rsidRPr="00770CB6" w:rsidRDefault="0049644E">
            <w:pPr>
              <w:rPr>
                <w:lang w:val="en-US"/>
              </w:rPr>
            </w:pPr>
            <w:r>
              <w:rPr>
                <w:rFonts w:ascii="Arial" w:hAnsi="Arial" w:cs="Arial"/>
                <w:b/>
                <w:sz w:val="20"/>
                <w:lang w:val="en-US"/>
              </w:rPr>
              <w:t>To be reconsidered after resolution of H and M</w:t>
            </w:r>
          </w:p>
        </w:tc>
        <w:tc>
          <w:tcPr>
            <w:tcW w:w="1134" w:type="dxa"/>
          </w:tcPr>
          <w:p w:rsidR="00F95818" w:rsidRDefault="00D25413" w:rsidP="00846032">
            <w:pPr>
              <w:spacing w:before="40" w:after="40"/>
              <w:rPr>
                <w:rFonts w:ascii="Arial" w:hAnsi="Arial" w:cs="Arial"/>
                <w:b/>
                <w:sz w:val="20"/>
                <w:lang w:val="en-US"/>
              </w:rPr>
            </w:pPr>
            <w:r>
              <w:rPr>
                <w:rFonts w:ascii="Arial" w:hAnsi="Arial" w:cs="Arial"/>
                <w:b/>
                <w:sz w:val="20"/>
                <w:lang w:val="en-US"/>
              </w:rPr>
              <w:t>L</w:t>
            </w:r>
          </w:p>
        </w:tc>
      </w:tr>
      <w:tr w:rsidR="00740338" w:rsidRPr="00846032" w:rsidTr="00770CB6">
        <w:tc>
          <w:tcPr>
            <w:tcW w:w="567" w:type="dxa"/>
            <w:shd w:val="clear" w:color="auto" w:fill="auto"/>
          </w:tcPr>
          <w:p w:rsidR="00F95818" w:rsidRPr="00846032" w:rsidRDefault="00F95818" w:rsidP="00846032">
            <w:pPr>
              <w:spacing w:before="40" w:after="40"/>
              <w:rPr>
                <w:rFonts w:ascii="Arial" w:hAnsi="Arial" w:cs="Arial"/>
                <w:b/>
                <w:sz w:val="20"/>
                <w:lang w:val="en-US"/>
              </w:rPr>
            </w:pPr>
            <w:r w:rsidRPr="00846032">
              <w:rPr>
                <w:rFonts w:ascii="Arial" w:hAnsi="Arial" w:cs="Arial"/>
                <w:b/>
                <w:sz w:val="20"/>
                <w:lang w:val="en-US"/>
              </w:rPr>
              <w:t>11</w:t>
            </w:r>
          </w:p>
        </w:tc>
        <w:tc>
          <w:tcPr>
            <w:tcW w:w="2694" w:type="dxa"/>
            <w:shd w:val="clear" w:color="auto" w:fill="auto"/>
          </w:tcPr>
          <w:p w:rsidR="00F95818" w:rsidRPr="00846032" w:rsidRDefault="00F95818" w:rsidP="00846032">
            <w:pPr>
              <w:spacing w:before="40" w:after="40"/>
              <w:rPr>
                <w:rFonts w:ascii="Arial" w:hAnsi="Arial" w:cs="Arial"/>
                <w:b/>
                <w:sz w:val="20"/>
                <w:lang w:val="en-US"/>
              </w:rPr>
            </w:pPr>
            <w:r w:rsidRPr="00846032">
              <w:rPr>
                <w:rFonts w:ascii="Arial" w:hAnsi="Arial" w:cs="Arial"/>
                <w:b/>
                <w:sz w:val="20"/>
                <w:lang w:val="en-US"/>
              </w:rPr>
              <w:t xml:space="preserve">LMS </w:t>
            </w:r>
            <w:r w:rsidRPr="00846032">
              <w:rPr>
                <w:rFonts w:ascii="Arial" w:hAnsi="Arial" w:cs="Arial"/>
                <w:sz w:val="20"/>
                <w:lang w:val="en-US"/>
              </w:rPr>
              <w:t>(learning)</w:t>
            </w:r>
          </w:p>
        </w:tc>
        <w:tc>
          <w:tcPr>
            <w:tcW w:w="2268" w:type="dxa"/>
            <w:shd w:val="clear" w:color="auto" w:fill="auto"/>
          </w:tcPr>
          <w:p w:rsidR="00F95818" w:rsidRPr="00846032" w:rsidRDefault="00F95818" w:rsidP="00846032">
            <w:pPr>
              <w:spacing w:before="40" w:after="40"/>
              <w:rPr>
                <w:rFonts w:ascii="Arial" w:hAnsi="Arial" w:cs="Arial"/>
                <w:sz w:val="20"/>
                <w:lang w:val="en-US"/>
              </w:rPr>
            </w:pPr>
            <w:r w:rsidRPr="00846032">
              <w:rPr>
                <w:rFonts w:ascii="Arial" w:hAnsi="Arial" w:cs="Arial"/>
                <w:sz w:val="20"/>
                <w:lang w:val="en-US"/>
              </w:rPr>
              <w:t>Employee basic personal data, online trainings accomplished</w:t>
            </w:r>
          </w:p>
        </w:tc>
        <w:tc>
          <w:tcPr>
            <w:tcW w:w="3402" w:type="dxa"/>
            <w:shd w:val="clear" w:color="auto" w:fill="auto"/>
          </w:tcPr>
          <w:p w:rsidR="00274820" w:rsidRDefault="00274820" w:rsidP="00274820">
            <w:pPr>
              <w:rPr>
                <w:rFonts w:ascii="Arial" w:hAnsi="Arial" w:cs="Arial"/>
                <w:b/>
                <w:sz w:val="20"/>
                <w:lang w:val="en-US"/>
              </w:rPr>
            </w:pPr>
            <w:r>
              <w:rPr>
                <w:rFonts w:ascii="Arial" w:hAnsi="Arial" w:cs="Arial"/>
                <w:b/>
                <w:sz w:val="20"/>
                <w:lang w:val="en-US"/>
              </w:rPr>
              <w:t xml:space="preserve">1.1 is technically not feasible (see justification after the table) </w:t>
            </w:r>
          </w:p>
          <w:p w:rsidR="00274820" w:rsidRDefault="00274820" w:rsidP="00274820">
            <w:pPr>
              <w:rPr>
                <w:rFonts w:ascii="Arial" w:hAnsi="Arial" w:cs="Arial"/>
                <w:b/>
                <w:sz w:val="20"/>
                <w:lang w:val="en-US"/>
              </w:rPr>
            </w:pPr>
            <w:r>
              <w:rPr>
                <w:rFonts w:ascii="Arial" w:hAnsi="Arial" w:cs="Arial"/>
                <w:b/>
                <w:sz w:val="20"/>
                <w:lang w:val="en-US"/>
              </w:rPr>
              <w:t xml:space="preserve">Preferable solution is 1.2. </w:t>
            </w:r>
          </w:p>
          <w:p w:rsidR="00274820" w:rsidRDefault="00274820" w:rsidP="00274820">
            <w:pPr>
              <w:rPr>
                <w:rFonts w:ascii="Arial" w:hAnsi="Arial" w:cs="Arial"/>
                <w:b/>
                <w:sz w:val="20"/>
                <w:lang w:val="en-US"/>
              </w:rPr>
            </w:pPr>
            <w:r>
              <w:rPr>
                <w:rFonts w:ascii="Arial" w:hAnsi="Arial" w:cs="Arial"/>
                <w:b/>
                <w:sz w:val="20"/>
                <w:lang w:val="en-US"/>
              </w:rPr>
              <w:t>1.3 may be considered if other solutions turn out to be totally impracticable, which has to be properly documented and the risk accepted</w:t>
            </w:r>
          </w:p>
          <w:p w:rsidR="00F95818" w:rsidRPr="002460D6" w:rsidRDefault="00F95818" w:rsidP="002460D6">
            <w:pPr>
              <w:rPr>
                <w:lang w:val="en-US"/>
              </w:rPr>
            </w:pPr>
          </w:p>
        </w:tc>
        <w:tc>
          <w:tcPr>
            <w:tcW w:w="1134" w:type="dxa"/>
          </w:tcPr>
          <w:p w:rsidR="00F95818" w:rsidRDefault="00F95818" w:rsidP="00846032">
            <w:pPr>
              <w:spacing w:before="40" w:after="40"/>
              <w:rPr>
                <w:rFonts w:ascii="Arial" w:hAnsi="Arial" w:cs="Arial"/>
                <w:b/>
                <w:sz w:val="20"/>
                <w:lang w:val="en-US"/>
              </w:rPr>
            </w:pPr>
            <w:r>
              <w:rPr>
                <w:rFonts w:ascii="Arial" w:hAnsi="Arial" w:cs="Arial"/>
                <w:b/>
                <w:sz w:val="20"/>
                <w:lang w:val="en-US"/>
              </w:rPr>
              <w:lastRenderedPageBreak/>
              <w:t>L</w:t>
            </w:r>
          </w:p>
        </w:tc>
      </w:tr>
      <w:tr w:rsidR="0062492A" w:rsidRPr="00846032" w:rsidTr="00770CB6">
        <w:tc>
          <w:tcPr>
            <w:tcW w:w="567" w:type="dxa"/>
            <w:shd w:val="clear" w:color="auto" w:fill="FFC000"/>
          </w:tcPr>
          <w:p w:rsidR="0062492A" w:rsidRPr="00846032" w:rsidRDefault="0062492A" w:rsidP="00846032">
            <w:pPr>
              <w:spacing w:before="40" w:after="40"/>
              <w:rPr>
                <w:rFonts w:ascii="Arial" w:hAnsi="Arial" w:cs="Arial"/>
                <w:sz w:val="20"/>
                <w:lang w:val="en-US"/>
              </w:rPr>
            </w:pPr>
          </w:p>
        </w:tc>
        <w:tc>
          <w:tcPr>
            <w:tcW w:w="8364" w:type="dxa"/>
            <w:gridSpan w:val="3"/>
            <w:shd w:val="clear" w:color="auto" w:fill="FFC000"/>
          </w:tcPr>
          <w:p w:rsidR="0062492A" w:rsidRPr="00846032" w:rsidRDefault="005F467B" w:rsidP="00846032">
            <w:pPr>
              <w:spacing w:before="40" w:after="40"/>
              <w:rPr>
                <w:rFonts w:ascii="Arial" w:hAnsi="Arial" w:cs="Arial"/>
                <w:b/>
                <w:sz w:val="20"/>
                <w:lang w:val="en-US"/>
              </w:rPr>
            </w:pPr>
            <w:r>
              <w:rPr>
                <w:rFonts w:ascii="Arial" w:hAnsi="Arial" w:cs="Arial"/>
                <w:sz w:val="20"/>
                <w:lang w:val="en-US"/>
              </w:rPr>
              <w:t xml:space="preserve">Domain: </w:t>
            </w:r>
            <w:r w:rsidR="0062492A" w:rsidRPr="00846032">
              <w:rPr>
                <w:rFonts w:ascii="Arial" w:hAnsi="Arial" w:cs="Arial"/>
                <w:sz w:val="20"/>
                <w:lang w:val="en-US"/>
              </w:rPr>
              <w:t>Services</w:t>
            </w:r>
          </w:p>
        </w:tc>
        <w:tc>
          <w:tcPr>
            <w:tcW w:w="1134" w:type="dxa"/>
            <w:shd w:val="clear" w:color="auto" w:fill="FFC000"/>
          </w:tcPr>
          <w:p w:rsidR="0062492A" w:rsidRPr="00846032" w:rsidRDefault="0062492A" w:rsidP="00846032">
            <w:pPr>
              <w:spacing w:before="40" w:after="40"/>
              <w:rPr>
                <w:rFonts w:ascii="Arial" w:hAnsi="Arial" w:cs="Arial"/>
                <w:sz w:val="20"/>
                <w:lang w:val="en-US"/>
              </w:rPr>
            </w:pP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12</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 xml:space="preserve">ILC </w:t>
            </w:r>
            <w:r w:rsidRPr="00846032">
              <w:rPr>
                <w:rFonts w:ascii="Arial" w:hAnsi="Arial" w:cs="Arial"/>
                <w:sz w:val="20"/>
                <w:lang w:val="en-US"/>
              </w:rPr>
              <w:t>(labor claiming)</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Employee basic personal data, working time spent for particular project</w:t>
            </w:r>
          </w:p>
        </w:tc>
        <w:tc>
          <w:tcPr>
            <w:tcW w:w="3402" w:type="dxa"/>
            <w:shd w:val="clear" w:color="auto" w:fill="auto"/>
          </w:tcPr>
          <w:p w:rsidR="0062492A" w:rsidRPr="00846032" w:rsidRDefault="0049644E" w:rsidP="00846032">
            <w:pPr>
              <w:spacing w:before="40" w:after="40"/>
              <w:rPr>
                <w:rFonts w:ascii="Arial" w:hAnsi="Arial" w:cs="Arial"/>
                <w:b/>
                <w:sz w:val="20"/>
                <w:lang w:val="en-US"/>
              </w:rPr>
            </w:pPr>
            <w:r>
              <w:rPr>
                <w:rFonts w:ascii="Arial" w:hAnsi="Arial" w:cs="Arial"/>
                <w:b/>
                <w:sz w:val="20"/>
                <w:lang w:val="en-US"/>
              </w:rPr>
              <w:t>To be reconsidered after resolution of H and M</w:t>
            </w:r>
          </w:p>
        </w:tc>
        <w:tc>
          <w:tcPr>
            <w:tcW w:w="1134" w:type="dxa"/>
          </w:tcPr>
          <w:p w:rsidR="0062492A" w:rsidRPr="00846032" w:rsidRDefault="0049644E" w:rsidP="00846032">
            <w:pPr>
              <w:spacing w:before="40" w:after="40"/>
              <w:rPr>
                <w:rFonts w:ascii="Arial" w:hAnsi="Arial" w:cs="Arial"/>
                <w:b/>
                <w:sz w:val="20"/>
                <w:lang w:val="en-US"/>
              </w:rPr>
            </w:pPr>
            <w:r>
              <w:rPr>
                <w:rFonts w:ascii="Arial" w:hAnsi="Arial" w:cs="Arial"/>
                <w:b/>
                <w:sz w:val="20"/>
                <w:lang w:val="en-US"/>
              </w:rPr>
              <w:t>L</w:t>
            </w:r>
          </w:p>
        </w:tc>
      </w:tr>
      <w:tr w:rsidR="0062492A" w:rsidRPr="00846032" w:rsidTr="00770CB6">
        <w:tc>
          <w:tcPr>
            <w:tcW w:w="567" w:type="dxa"/>
            <w:shd w:val="clear" w:color="auto" w:fill="FFC000"/>
          </w:tcPr>
          <w:p w:rsidR="0062492A" w:rsidRPr="00846032" w:rsidRDefault="0062492A" w:rsidP="00846032">
            <w:pPr>
              <w:spacing w:before="40" w:after="40"/>
              <w:rPr>
                <w:rFonts w:ascii="Arial" w:hAnsi="Arial" w:cs="Arial"/>
                <w:sz w:val="20"/>
                <w:lang w:val="en-US"/>
              </w:rPr>
            </w:pPr>
          </w:p>
        </w:tc>
        <w:tc>
          <w:tcPr>
            <w:tcW w:w="8364" w:type="dxa"/>
            <w:gridSpan w:val="3"/>
            <w:shd w:val="clear" w:color="auto" w:fill="FFC000"/>
          </w:tcPr>
          <w:p w:rsidR="0062492A" w:rsidRPr="00846032" w:rsidRDefault="005F467B" w:rsidP="00846032">
            <w:pPr>
              <w:spacing w:before="40" w:after="40"/>
              <w:rPr>
                <w:rFonts w:ascii="Arial" w:hAnsi="Arial" w:cs="Arial"/>
                <w:b/>
                <w:sz w:val="20"/>
                <w:lang w:val="en-US"/>
              </w:rPr>
            </w:pPr>
            <w:r>
              <w:rPr>
                <w:rFonts w:ascii="Arial" w:hAnsi="Arial" w:cs="Arial"/>
                <w:sz w:val="20"/>
                <w:lang w:val="en-US"/>
              </w:rPr>
              <w:t xml:space="preserve">Domain: </w:t>
            </w:r>
            <w:r w:rsidR="0062492A" w:rsidRPr="00846032">
              <w:rPr>
                <w:rFonts w:ascii="Arial" w:hAnsi="Arial" w:cs="Arial"/>
                <w:sz w:val="20"/>
                <w:lang w:val="en-US"/>
              </w:rPr>
              <w:t>Digital channel</w:t>
            </w:r>
          </w:p>
        </w:tc>
        <w:tc>
          <w:tcPr>
            <w:tcW w:w="1134" w:type="dxa"/>
            <w:shd w:val="clear" w:color="auto" w:fill="FFC000"/>
          </w:tcPr>
          <w:p w:rsidR="0062492A" w:rsidRPr="00846032" w:rsidRDefault="0062492A" w:rsidP="00846032">
            <w:pPr>
              <w:spacing w:before="40" w:after="40"/>
              <w:rPr>
                <w:rFonts w:ascii="Arial" w:hAnsi="Arial" w:cs="Arial"/>
                <w:sz w:val="20"/>
                <w:lang w:val="en-US"/>
              </w:rPr>
            </w:pP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13</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Lotus Notes</w:t>
            </w:r>
            <w:r w:rsidR="00274820">
              <w:rPr>
                <w:rFonts w:ascii="Arial" w:hAnsi="Arial" w:cs="Arial"/>
                <w:b/>
                <w:sz w:val="20"/>
                <w:lang w:val="en-US"/>
              </w:rPr>
              <w:t xml:space="preserve"> mail</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Employee contact data, emails</w:t>
            </w:r>
          </w:p>
        </w:tc>
        <w:tc>
          <w:tcPr>
            <w:tcW w:w="3402" w:type="dxa"/>
            <w:shd w:val="clear" w:color="auto" w:fill="auto"/>
          </w:tcPr>
          <w:p w:rsidR="00274820" w:rsidRDefault="00274820" w:rsidP="00846032">
            <w:pPr>
              <w:spacing w:before="40" w:after="40"/>
              <w:rPr>
                <w:rFonts w:ascii="Arial" w:hAnsi="Arial" w:cs="Arial"/>
                <w:b/>
                <w:sz w:val="20"/>
                <w:lang w:val="en-US"/>
              </w:rPr>
            </w:pPr>
            <w:r>
              <w:rPr>
                <w:rFonts w:ascii="Arial" w:hAnsi="Arial" w:cs="Arial"/>
                <w:b/>
                <w:sz w:val="20"/>
                <w:lang w:val="en-US"/>
              </w:rPr>
              <w:t xml:space="preserve">In case Notes mail will be migrated to </w:t>
            </w:r>
            <w:r w:rsidR="00756AAF">
              <w:rPr>
                <w:rFonts w:ascii="Arial" w:hAnsi="Arial" w:cs="Arial"/>
                <w:b/>
                <w:sz w:val="20"/>
                <w:lang w:val="en-US"/>
              </w:rPr>
              <w:t>SmartCloud Notes</w:t>
            </w:r>
            <w:r>
              <w:rPr>
                <w:rFonts w:ascii="Arial" w:hAnsi="Arial" w:cs="Arial"/>
                <w:b/>
                <w:sz w:val="20"/>
                <w:lang w:val="en-US"/>
              </w:rPr>
              <w:t xml:space="preserve"> by the end of 2015 </w:t>
            </w:r>
            <w:r w:rsidR="006B4874">
              <w:rPr>
                <w:rFonts w:ascii="Arial" w:hAnsi="Arial" w:cs="Arial"/>
                <w:b/>
                <w:sz w:val="20"/>
                <w:lang w:val="en-US"/>
              </w:rPr>
              <w:t>there is no s</w:t>
            </w:r>
            <w:r>
              <w:rPr>
                <w:rFonts w:ascii="Arial" w:hAnsi="Arial" w:cs="Arial"/>
                <w:b/>
                <w:sz w:val="20"/>
                <w:lang w:val="en-US"/>
              </w:rPr>
              <w:t>en</w:t>
            </w:r>
            <w:r w:rsidR="00FB51FF">
              <w:rPr>
                <w:rFonts w:ascii="Arial" w:hAnsi="Arial" w:cs="Arial"/>
                <w:b/>
                <w:sz w:val="20"/>
                <w:lang w:val="en-US"/>
              </w:rPr>
              <w:t>s</w:t>
            </w:r>
            <w:r>
              <w:rPr>
                <w:rFonts w:ascii="Arial" w:hAnsi="Arial" w:cs="Arial"/>
                <w:b/>
                <w:sz w:val="20"/>
                <w:lang w:val="en-US"/>
              </w:rPr>
              <w:t>e to buy and set</w:t>
            </w:r>
            <w:r w:rsidR="006B4874">
              <w:rPr>
                <w:rFonts w:ascii="Arial" w:hAnsi="Arial" w:cs="Arial"/>
                <w:b/>
                <w:sz w:val="20"/>
                <w:lang w:val="en-US"/>
              </w:rPr>
              <w:t xml:space="preserve"> up</w:t>
            </w:r>
            <w:r>
              <w:rPr>
                <w:rFonts w:ascii="Arial" w:hAnsi="Arial" w:cs="Arial"/>
                <w:b/>
                <w:sz w:val="20"/>
                <w:lang w:val="en-US"/>
              </w:rPr>
              <w:t xml:space="preserve"> appropriate infrastructure for Notes just for </w:t>
            </w:r>
            <w:r w:rsidR="006B4874">
              <w:rPr>
                <w:rFonts w:ascii="Arial" w:hAnsi="Arial" w:cs="Arial"/>
                <w:b/>
                <w:sz w:val="20"/>
                <w:lang w:val="en-US"/>
              </w:rPr>
              <w:t>3-4 months. F</w:t>
            </w:r>
            <w:r>
              <w:rPr>
                <w:rFonts w:ascii="Arial" w:hAnsi="Arial" w:cs="Arial"/>
                <w:b/>
                <w:sz w:val="20"/>
                <w:lang w:val="en-US"/>
              </w:rPr>
              <w:t>ocus should be put</w:t>
            </w:r>
          </w:p>
          <w:p w:rsidR="006B4874" w:rsidRDefault="006B4874" w:rsidP="00846032">
            <w:pPr>
              <w:spacing w:before="40" w:after="40"/>
              <w:rPr>
                <w:rFonts w:ascii="Arial" w:hAnsi="Arial" w:cs="Arial"/>
                <w:b/>
                <w:sz w:val="20"/>
                <w:lang w:val="en-US"/>
              </w:rPr>
            </w:pPr>
            <w:r>
              <w:rPr>
                <w:rFonts w:ascii="Arial" w:hAnsi="Arial" w:cs="Arial"/>
                <w:b/>
                <w:sz w:val="20"/>
                <w:lang w:val="en-US"/>
              </w:rPr>
              <w:t>on Verse mail.</w:t>
            </w:r>
          </w:p>
          <w:p w:rsidR="0062492A" w:rsidRPr="00846032" w:rsidRDefault="006B4874" w:rsidP="006B4874">
            <w:pPr>
              <w:spacing w:before="40" w:after="40"/>
              <w:rPr>
                <w:rFonts w:ascii="Arial" w:hAnsi="Arial" w:cs="Arial"/>
                <w:b/>
                <w:sz w:val="20"/>
                <w:lang w:val="en-US"/>
              </w:rPr>
            </w:pPr>
            <w:r>
              <w:rPr>
                <w:rFonts w:ascii="Arial" w:hAnsi="Arial" w:cs="Arial"/>
                <w:b/>
                <w:sz w:val="20"/>
                <w:lang w:val="en-US"/>
              </w:rPr>
              <w:t xml:space="preserve">In case the schedule of Notes migration will be delayed this decision has to be reconsidered. </w:t>
            </w:r>
          </w:p>
        </w:tc>
        <w:tc>
          <w:tcPr>
            <w:tcW w:w="1134" w:type="dxa"/>
          </w:tcPr>
          <w:p w:rsidR="0062492A" w:rsidRDefault="0062492A" w:rsidP="00846032">
            <w:pPr>
              <w:spacing w:before="40" w:after="40"/>
              <w:rPr>
                <w:rFonts w:ascii="Arial" w:hAnsi="Arial" w:cs="Arial"/>
                <w:b/>
                <w:sz w:val="20"/>
                <w:lang w:val="en-US"/>
              </w:rPr>
            </w:pPr>
          </w:p>
          <w:p w:rsidR="00376E8A" w:rsidRPr="00376E8A" w:rsidRDefault="00376E8A" w:rsidP="00846032">
            <w:pPr>
              <w:spacing w:before="40" w:after="40"/>
              <w:rPr>
                <w:rFonts w:ascii="Arial" w:hAnsi="Arial" w:cs="Arial"/>
                <w:b/>
                <w:sz w:val="20"/>
                <w:lang w:val="en-US"/>
              </w:rPr>
            </w:pPr>
            <w:r>
              <w:rPr>
                <w:rFonts w:ascii="Arial" w:hAnsi="Arial" w:cs="Arial"/>
                <w:b/>
                <w:sz w:val="20"/>
                <w:lang w:val="en-US"/>
              </w:rPr>
              <w:t>L</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14</w:t>
            </w:r>
          </w:p>
        </w:tc>
        <w:tc>
          <w:tcPr>
            <w:tcW w:w="2694" w:type="dxa"/>
            <w:shd w:val="clear" w:color="auto" w:fill="auto"/>
          </w:tcPr>
          <w:p w:rsidR="0062492A" w:rsidRPr="00846032" w:rsidRDefault="00756AAF" w:rsidP="00846032">
            <w:pPr>
              <w:spacing w:before="40" w:after="40"/>
              <w:rPr>
                <w:rFonts w:ascii="Arial" w:hAnsi="Arial" w:cs="Arial"/>
                <w:b/>
                <w:sz w:val="20"/>
                <w:lang w:val="en-US"/>
              </w:rPr>
            </w:pPr>
            <w:r w:rsidRPr="00756AAF">
              <w:rPr>
                <w:rFonts w:ascii="Arial" w:hAnsi="Arial" w:cs="Arial"/>
                <w:b/>
                <w:sz w:val="20"/>
                <w:lang w:val="en-US"/>
              </w:rPr>
              <w:t xml:space="preserve">SmartCloud Notes / </w:t>
            </w:r>
            <w:r w:rsidR="0062492A" w:rsidRPr="00756AAF">
              <w:rPr>
                <w:rFonts w:ascii="Arial" w:hAnsi="Arial" w:cs="Arial"/>
                <w:b/>
                <w:sz w:val="20"/>
                <w:lang w:val="en-US"/>
              </w:rPr>
              <w:t>Verse</w:t>
            </w:r>
            <w:r w:rsidR="0062492A" w:rsidRPr="00846032">
              <w:rPr>
                <w:rFonts w:ascii="Arial" w:hAnsi="Arial" w:cs="Arial"/>
                <w:b/>
                <w:sz w:val="20"/>
                <w:lang w:val="en-US"/>
              </w:rPr>
              <w:t xml:space="preserve"> </w:t>
            </w:r>
            <w:r w:rsidR="0062492A" w:rsidRPr="00846032">
              <w:rPr>
                <w:rFonts w:ascii="Arial" w:hAnsi="Arial" w:cs="Arial"/>
                <w:sz w:val="20"/>
                <w:lang w:val="en-US"/>
              </w:rPr>
              <w:t>(not deployed yet)</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Employee contact data, emails</w:t>
            </w:r>
          </w:p>
        </w:tc>
        <w:tc>
          <w:tcPr>
            <w:tcW w:w="3402" w:type="dxa"/>
            <w:shd w:val="clear" w:color="auto" w:fill="auto"/>
          </w:tcPr>
          <w:p w:rsidR="00A9710B" w:rsidRDefault="00A9710B" w:rsidP="00A9710B">
            <w:pPr>
              <w:rPr>
                <w:rFonts w:ascii="Arial" w:hAnsi="Arial" w:cs="Arial"/>
                <w:b/>
                <w:sz w:val="20"/>
                <w:lang w:val="en-US"/>
              </w:rPr>
            </w:pPr>
            <w:r>
              <w:rPr>
                <w:rFonts w:ascii="Arial" w:hAnsi="Arial" w:cs="Arial"/>
                <w:b/>
                <w:sz w:val="20"/>
                <w:lang w:val="en-US"/>
              </w:rPr>
              <w:t xml:space="preserve">1.1 is technically not feasible (see justification after the table) </w:t>
            </w:r>
          </w:p>
          <w:p w:rsidR="00A9710B" w:rsidRDefault="00A9710B" w:rsidP="00A9710B">
            <w:pPr>
              <w:rPr>
                <w:rFonts w:ascii="Arial" w:hAnsi="Arial" w:cs="Arial"/>
                <w:b/>
                <w:sz w:val="20"/>
                <w:lang w:val="en-US"/>
              </w:rPr>
            </w:pPr>
            <w:r>
              <w:rPr>
                <w:rFonts w:ascii="Arial" w:hAnsi="Arial" w:cs="Arial"/>
                <w:b/>
                <w:sz w:val="20"/>
                <w:lang w:val="en-US"/>
              </w:rPr>
              <w:t xml:space="preserve">Preferable solution is 1.2. </w:t>
            </w:r>
          </w:p>
          <w:p w:rsidR="0062492A" w:rsidRPr="00846032" w:rsidRDefault="00A9710B" w:rsidP="00A9710B">
            <w:pPr>
              <w:spacing w:before="40" w:after="40"/>
              <w:rPr>
                <w:rFonts w:ascii="Arial" w:hAnsi="Arial" w:cs="Arial"/>
                <w:b/>
                <w:sz w:val="20"/>
                <w:lang w:val="en-US"/>
              </w:rPr>
            </w:pPr>
            <w:r>
              <w:rPr>
                <w:rFonts w:ascii="Arial" w:hAnsi="Arial" w:cs="Arial"/>
                <w:b/>
                <w:sz w:val="20"/>
                <w:lang w:val="en-US"/>
              </w:rPr>
              <w:t>1.3 may be considered if other solutions turn out to be totally impracticable, which has to be properly documented and the risk accepted</w:t>
            </w:r>
            <w:r w:rsidR="00FB51FF">
              <w:rPr>
                <w:rFonts w:ascii="Arial" w:hAnsi="Arial" w:cs="Arial"/>
                <w:b/>
                <w:sz w:val="20"/>
                <w:lang w:val="en-US"/>
              </w:rPr>
              <w:t xml:space="preserve"> </w:t>
            </w:r>
          </w:p>
        </w:tc>
        <w:tc>
          <w:tcPr>
            <w:tcW w:w="1134" w:type="dxa"/>
          </w:tcPr>
          <w:p w:rsidR="0062492A" w:rsidRPr="00846032" w:rsidRDefault="00362F8A" w:rsidP="00846032">
            <w:pPr>
              <w:spacing w:before="40" w:after="40"/>
              <w:rPr>
                <w:rFonts w:ascii="Arial" w:hAnsi="Arial" w:cs="Arial"/>
                <w:b/>
                <w:sz w:val="20"/>
                <w:lang w:val="en-US"/>
              </w:rPr>
            </w:pPr>
            <w:r>
              <w:rPr>
                <w:rFonts w:ascii="Arial" w:hAnsi="Arial" w:cs="Arial"/>
                <w:b/>
                <w:sz w:val="20"/>
                <w:lang w:val="de-AT"/>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15</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 xml:space="preserve">IBM ID </w:t>
            </w:r>
            <w:r w:rsidRPr="00846032">
              <w:rPr>
                <w:rFonts w:ascii="Arial" w:hAnsi="Arial" w:cs="Arial"/>
                <w:sz w:val="20"/>
                <w:lang w:val="en-US"/>
              </w:rPr>
              <w:t>(web id)</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Employee basic personal data, contact data</w:t>
            </w:r>
          </w:p>
        </w:tc>
        <w:tc>
          <w:tcPr>
            <w:tcW w:w="3402" w:type="dxa"/>
            <w:shd w:val="clear" w:color="auto" w:fill="auto"/>
          </w:tcPr>
          <w:p w:rsidR="006B4874" w:rsidRDefault="006B4874" w:rsidP="006B4874">
            <w:pPr>
              <w:rPr>
                <w:rFonts w:ascii="Arial" w:hAnsi="Arial" w:cs="Arial"/>
                <w:b/>
                <w:sz w:val="20"/>
                <w:lang w:val="en-US"/>
              </w:rPr>
            </w:pPr>
            <w:r>
              <w:rPr>
                <w:rFonts w:ascii="Arial" w:hAnsi="Arial" w:cs="Arial"/>
                <w:b/>
                <w:sz w:val="20"/>
                <w:lang w:val="en-US"/>
              </w:rPr>
              <w:t xml:space="preserve">1.1 is technically not feasible (see justification after the table) </w:t>
            </w:r>
          </w:p>
          <w:p w:rsidR="006B4874" w:rsidRDefault="006B4874" w:rsidP="006B4874">
            <w:pPr>
              <w:rPr>
                <w:rFonts w:ascii="Arial" w:hAnsi="Arial" w:cs="Arial"/>
                <w:b/>
                <w:sz w:val="20"/>
                <w:lang w:val="en-US"/>
              </w:rPr>
            </w:pPr>
            <w:r>
              <w:rPr>
                <w:rFonts w:ascii="Arial" w:hAnsi="Arial" w:cs="Arial"/>
                <w:b/>
                <w:sz w:val="20"/>
                <w:lang w:val="en-US"/>
              </w:rPr>
              <w:t xml:space="preserve">Preferable solution is 1.2. </w:t>
            </w:r>
          </w:p>
          <w:p w:rsidR="006B4874" w:rsidRDefault="006B4874" w:rsidP="006B4874">
            <w:pPr>
              <w:rPr>
                <w:rFonts w:ascii="Arial" w:hAnsi="Arial" w:cs="Arial"/>
                <w:b/>
                <w:sz w:val="20"/>
                <w:lang w:val="en-US"/>
              </w:rPr>
            </w:pPr>
            <w:r>
              <w:rPr>
                <w:rFonts w:ascii="Arial" w:hAnsi="Arial" w:cs="Arial"/>
                <w:b/>
                <w:sz w:val="20"/>
                <w:lang w:val="en-US"/>
              </w:rPr>
              <w:t>1.3 may be considered if other solutions turn out to be totally impracticable, which has to be properly documented and the risk accepted</w:t>
            </w:r>
          </w:p>
          <w:p w:rsidR="0062492A" w:rsidRPr="00846032" w:rsidRDefault="0062492A" w:rsidP="00362F8A">
            <w:pPr>
              <w:spacing w:before="40" w:after="40"/>
              <w:rPr>
                <w:rFonts w:ascii="Arial" w:hAnsi="Arial" w:cs="Arial"/>
                <w:b/>
                <w:sz w:val="20"/>
                <w:lang w:val="en-US"/>
              </w:rPr>
            </w:pPr>
          </w:p>
        </w:tc>
        <w:tc>
          <w:tcPr>
            <w:tcW w:w="1134" w:type="dxa"/>
          </w:tcPr>
          <w:p w:rsidR="0062492A" w:rsidRPr="00846032" w:rsidRDefault="0062492A"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16</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w3 Connections</w:t>
            </w:r>
            <w:r w:rsidRPr="00846032">
              <w:rPr>
                <w:rStyle w:val="FootnoteReference"/>
                <w:rFonts w:ascii="Arial" w:hAnsi="Arial" w:cs="Arial"/>
                <w:b/>
                <w:sz w:val="20"/>
                <w:lang w:val="en-US"/>
              </w:rPr>
              <w:footnoteReference w:id="1"/>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Employee basic personal data, report chain, network, posts/blogs</w:t>
            </w:r>
          </w:p>
        </w:tc>
        <w:tc>
          <w:tcPr>
            <w:tcW w:w="3402" w:type="dxa"/>
            <w:shd w:val="clear" w:color="auto" w:fill="auto"/>
          </w:tcPr>
          <w:p w:rsidR="006B4874" w:rsidRDefault="006B4874" w:rsidP="006B4874">
            <w:pPr>
              <w:rPr>
                <w:rFonts w:ascii="Arial" w:hAnsi="Arial" w:cs="Arial"/>
                <w:b/>
                <w:sz w:val="20"/>
                <w:lang w:val="en-US"/>
              </w:rPr>
            </w:pPr>
            <w:r>
              <w:rPr>
                <w:rFonts w:ascii="Arial" w:hAnsi="Arial" w:cs="Arial"/>
                <w:b/>
                <w:sz w:val="20"/>
                <w:lang w:val="en-US"/>
              </w:rPr>
              <w:t xml:space="preserve">1.1 is technically not feasible (see justification after the table) </w:t>
            </w:r>
          </w:p>
          <w:p w:rsidR="006B4874" w:rsidRDefault="006B4874" w:rsidP="006B4874">
            <w:pPr>
              <w:rPr>
                <w:rFonts w:ascii="Arial" w:hAnsi="Arial" w:cs="Arial"/>
                <w:b/>
                <w:sz w:val="20"/>
                <w:lang w:val="en-US"/>
              </w:rPr>
            </w:pPr>
            <w:r>
              <w:rPr>
                <w:rFonts w:ascii="Arial" w:hAnsi="Arial" w:cs="Arial"/>
                <w:b/>
                <w:sz w:val="20"/>
                <w:lang w:val="en-US"/>
              </w:rPr>
              <w:t>Preferable solution is 1.2. Solution 3.3 may also be considered in parallel.</w:t>
            </w:r>
          </w:p>
          <w:p w:rsidR="006B4874" w:rsidRDefault="006B4874" w:rsidP="006B4874">
            <w:pPr>
              <w:rPr>
                <w:rFonts w:ascii="Arial" w:hAnsi="Arial" w:cs="Arial"/>
                <w:b/>
                <w:sz w:val="20"/>
                <w:lang w:val="en-US"/>
              </w:rPr>
            </w:pPr>
            <w:r>
              <w:rPr>
                <w:rFonts w:ascii="Arial" w:hAnsi="Arial" w:cs="Arial"/>
                <w:b/>
                <w:sz w:val="20"/>
                <w:lang w:val="en-US"/>
              </w:rPr>
              <w:t xml:space="preserve">1.3 may be considered if other solutions turn out to be totally </w:t>
            </w:r>
            <w:r>
              <w:rPr>
                <w:rFonts w:ascii="Arial" w:hAnsi="Arial" w:cs="Arial"/>
                <w:b/>
                <w:sz w:val="20"/>
                <w:lang w:val="en-US"/>
              </w:rPr>
              <w:lastRenderedPageBreak/>
              <w:t>impracticable, which has to be properly documented and the risk accepted</w:t>
            </w:r>
          </w:p>
          <w:p w:rsidR="0062492A" w:rsidRPr="00846032" w:rsidRDefault="0062492A" w:rsidP="00846032">
            <w:pPr>
              <w:spacing w:before="40" w:after="40"/>
              <w:rPr>
                <w:rFonts w:ascii="Arial" w:hAnsi="Arial" w:cs="Arial"/>
                <w:b/>
                <w:sz w:val="20"/>
                <w:lang w:val="en-US"/>
              </w:rPr>
            </w:pPr>
          </w:p>
        </w:tc>
        <w:tc>
          <w:tcPr>
            <w:tcW w:w="1134" w:type="dxa"/>
          </w:tcPr>
          <w:p w:rsidR="0062492A" w:rsidRPr="00846032" w:rsidRDefault="00362F8A" w:rsidP="00846032">
            <w:pPr>
              <w:spacing w:before="40" w:after="40"/>
              <w:rPr>
                <w:rFonts w:ascii="Arial" w:hAnsi="Arial" w:cs="Arial"/>
                <w:b/>
                <w:sz w:val="20"/>
                <w:lang w:val="en-US"/>
              </w:rPr>
            </w:pPr>
            <w:r>
              <w:rPr>
                <w:rFonts w:ascii="Arial" w:hAnsi="Arial" w:cs="Arial"/>
                <w:b/>
                <w:sz w:val="20"/>
                <w:lang w:val="en-US"/>
              </w:rPr>
              <w:lastRenderedPageBreak/>
              <w:t>M</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lastRenderedPageBreak/>
              <w:t>17</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Connections social cloud</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Employee</w:t>
            </w:r>
            <w:r w:rsidR="00756AAF">
              <w:rPr>
                <w:rFonts w:ascii="Arial" w:hAnsi="Arial" w:cs="Arial"/>
                <w:sz w:val="20"/>
                <w:lang w:val="en-US"/>
              </w:rPr>
              <w:t xml:space="preserve"> and external users</w:t>
            </w:r>
            <w:r w:rsidRPr="00846032">
              <w:rPr>
                <w:rFonts w:ascii="Arial" w:hAnsi="Arial" w:cs="Arial"/>
                <w:sz w:val="20"/>
                <w:lang w:val="en-US"/>
              </w:rPr>
              <w:t xml:space="preserve"> basic personal data,  posts, contact data</w:t>
            </w:r>
          </w:p>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External individuals employee basic data, posts, contact data</w:t>
            </w:r>
          </w:p>
        </w:tc>
        <w:tc>
          <w:tcPr>
            <w:tcW w:w="3402" w:type="dxa"/>
            <w:shd w:val="clear" w:color="auto" w:fill="auto"/>
          </w:tcPr>
          <w:p w:rsidR="006B4874" w:rsidRDefault="006B4874" w:rsidP="006B4874">
            <w:pPr>
              <w:rPr>
                <w:rFonts w:ascii="Arial" w:hAnsi="Arial" w:cs="Arial"/>
                <w:b/>
                <w:sz w:val="20"/>
                <w:lang w:val="en-US"/>
              </w:rPr>
            </w:pPr>
            <w:r>
              <w:rPr>
                <w:rFonts w:ascii="Arial" w:hAnsi="Arial" w:cs="Arial"/>
                <w:b/>
                <w:sz w:val="20"/>
                <w:lang w:val="en-US"/>
              </w:rPr>
              <w:t xml:space="preserve">1.1 is technically not feasible (see justification after the table) </w:t>
            </w:r>
          </w:p>
          <w:p w:rsidR="006B4874" w:rsidRDefault="006B4874" w:rsidP="006B4874">
            <w:pPr>
              <w:rPr>
                <w:rFonts w:ascii="Arial" w:hAnsi="Arial" w:cs="Arial"/>
                <w:b/>
                <w:sz w:val="20"/>
                <w:lang w:val="en-US"/>
              </w:rPr>
            </w:pPr>
            <w:r>
              <w:rPr>
                <w:rFonts w:ascii="Arial" w:hAnsi="Arial" w:cs="Arial"/>
                <w:b/>
                <w:sz w:val="20"/>
                <w:lang w:val="en-US"/>
              </w:rPr>
              <w:t xml:space="preserve">Preferable solution is 1.2. </w:t>
            </w:r>
          </w:p>
          <w:p w:rsidR="006B4874" w:rsidRDefault="006B4874" w:rsidP="006B4874">
            <w:pPr>
              <w:rPr>
                <w:rFonts w:ascii="Arial" w:hAnsi="Arial" w:cs="Arial"/>
                <w:b/>
                <w:sz w:val="20"/>
                <w:lang w:val="en-US"/>
              </w:rPr>
            </w:pPr>
            <w:r>
              <w:rPr>
                <w:rFonts w:ascii="Arial" w:hAnsi="Arial" w:cs="Arial"/>
                <w:b/>
                <w:sz w:val="20"/>
                <w:lang w:val="en-US"/>
              </w:rPr>
              <w:t>1.3 may be considered if other solutions turn out to be totally impracticable, which has to be properly documented and the risk accepted</w:t>
            </w:r>
          </w:p>
          <w:p w:rsidR="0062492A" w:rsidRPr="00846032" w:rsidRDefault="0062492A" w:rsidP="00846032">
            <w:pPr>
              <w:spacing w:before="40" w:after="40"/>
              <w:rPr>
                <w:rFonts w:ascii="Arial" w:hAnsi="Arial" w:cs="Arial"/>
                <w:b/>
                <w:sz w:val="20"/>
                <w:lang w:val="en-US"/>
              </w:rPr>
            </w:pPr>
          </w:p>
        </w:tc>
        <w:tc>
          <w:tcPr>
            <w:tcW w:w="1134" w:type="dxa"/>
          </w:tcPr>
          <w:p w:rsidR="0062492A" w:rsidRPr="00846032" w:rsidRDefault="003416EF"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18</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ibm.com Connections</w:t>
            </w:r>
          </w:p>
        </w:tc>
        <w:tc>
          <w:tcPr>
            <w:tcW w:w="2268" w:type="dxa"/>
            <w:shd w:val="clear" w:color="auto" w:fill="auto"/>
          </w:tcPr>
          <w:p w:rsidR="0062492A" w:rsidRPr="00846032" w:rsidRDefault="00326FF9" w:rsidP="00846032">
            <w:pPr>
              <w:spacing w:before="40" w:after="40"/>
              <w:rPr>
                <w:rFonts w:ascii="Arial" w:hAnsi="Arial" w:cs="Arial"/>
                <w:sz w:val="20"/>
                <w:lang w:val="en-US"/>
              </w:rPr>
            </w:pPr>
            <w:r w:rsidRPr="00767B86">
              <w:rPr>
                <w:rFonts w:ascii="Arial" w:hAnsi="Arial" w:cs="Arial"/>
                <w:sz w:val="20"/>
                <w:lang w:val="en-US"/>
              </w:rPr>
              <w:t xml:space="preserve">Employee </w:t>
            </w:r>
            <w:r w:rsidR="00756AAF">
              <w:rPr>
                <w:rFonts w:ascii="Arial" w:hAnsi="Arial" w:cs="Arial"/>
                <w:sz w:val="20"/>
                <w:lang w:val="en-US"/>
              </w:rPr>
              <w:t>and external users</w:t>
            </w:r>
            <w:r w:rsidR="00756AAF" w:rsidRPr="00846032">
              <w:rPr>
                <w:rFonts w:ascii="Arial" w:hAnsi="Arial" w:cs="Arial"/>
                <w:sz w:val="20"/>
                <w:lang w:val="en-US"/>
              </w:rPr>
              <w:t xml:space="preserve"> </w:t>
            </w:r>
            <w:r>
              <w:rPr>
                <w:rFonts w:ascii="Arial" w:hAnsi="Arial" w:cs="Arial"/>
                <w:sz w:val="20"/>
                <w:lang w:val="en-US"/>
              </w:rPr>
              <w:t>basic personal data, external user basic personal data, contact data, background info, posts</w:t>
            </w:r>
          </w:p>
        </w:tc>
        <w:tc>
          <w:tcPr>
            <w:tcW w:w="3402" w:type="dxa"/>
            <w:shd w:val="clear" w:color="auto" w:fill="auto"/>
          </w:tcPr>
          <w:p w:rsidR="006B4874" w:rsidRDefault="006B4874" w:rsidP="006B4874">
            <w:pPr>
              <w:rPr>
                <w:rFonts w:ascii="Arial" w:hAnsi="Arial" w:cs="Arial"/>
                <w:b/>
                <w:sz w:val="20"/>
                <w:lang w:val="en-US"/>
              </w:rPr>
            </w:pPr>
            <w:r>
              <w:rPr>
                <w:rFonts w:ascii="Arial" w:hAnsi="Arial" w:cs="Arial"/>
                <w:b/>
                <w:sz w:val="20"/>
                <w:lang w:val="en-US"/>
              </w:rPr>
              <w:t xml:space="preserve">1.1 is technically not feasible (see justification after the table) </w:t>
            </w:r>
          </w:p>
          <w:p w:rsidR="006B4874" w:rsidRDefault="006B4874" w:rsidP="006B4874">
            <w:pPr>
              <w:rPr>
                <w:rFonts w:ascii="Arial" w:hAnsi="Arial" w:cs="Arial"/>
                <w:b/>
                <w:sz w:val="20"/>
                <w:lang w:val="en-US"/>
              </w:rPr>
            </w:pPr>
            <w:r>
              <w:rPr>
                <w:rFonts w:ascii="Arial" w:hAnsi="Arial" w:cs="Arial"/>
                <w:b/>
                <w:sz w:val="20"/>
                <w:lang w:val="en-US"/>
              </w:rPr>
              <w:t xml:space="preserve">Preferable solution is 1.2. </w:t>
            </w:r>
          </w:p>
          <w:p w:rsidR="006B4874" w:rsidRDefault="006B4874" w:rsidP="006B4874">
            <w:pPr>
              <w:rPr>
                <w:rFonts w:ascii="Arial" w:hAnsi="Arial" w:cs="Arial"/>
                <w:b/>
                <w:sz w:val="20"/>
                <w:lang w:val="en-US"/>
              </w:rPr>
            </w:pPr>
            <w:r>
              <w:rPr>
                <w:rFonts w:ascii="Arial" w:hAnsi="Arial" w:cs="Arial"/>
                <w:b/>
                <w:sz w:val="20"/>
                <w:lang w:val="en-US"/>
              </w:rPr>
              <w:t>1.3 may be considered if other solutions turn out to be totally impracticable, which has to be properly documented and the risk accepted</w:t>
            </w:r>
          </w:p>
          <w:p w:rsidR="0062492A" w:rsidRPr="00846032" w:rsidRDefault="0062492A" w:rsidP="00846032">
            <w:pPr>
              <w:spacing w:before="40" w:after="40"/>
              <w:rPr>
                <w:rFonts w:ascii="Arial" w:hAnsi="Arial" w:cs="Arial"/>
                <w:b/>
                <w:sz w:val="20"/>
                <w:lang w:val="en-US"/>
              </w:rPr>
            </w:pPr>
          </w:p>
        </w:tc>
        <w:tc>
          <w:tcPr>
            <w:tcW w:w="1134" w:type="dxa"/>
          </w:tcPr>
          <w:p w:rsidR="0062492A" w:rsidRPr="00846032" w:rsidRDefault="00326FF9"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19</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ibm bluepages</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Employee basic personal data, contact data, skills, experience</w:t>
            </w:r>
          </w:p>
        </w:tc>
        <w:tc>
          <w:tcPr>
            <w:tcW w:w="3402" w:type="dxa"/>
            <w:shd w:val="clear" w:color="auto" w:fill="auto"/>
          </w:tcPr>
          <w:p w:rsidR="006B4874" w:rsidRDefault="006B4874" w:rsidP="00846032">
            <w:pPr>
              <w:spacing w:before="40" w:after="40"/>
              <w:rPr>
                <w:rFonts w:ascii="Arial" w:hAnsi="Arial" w:cs="Arial"/>
                <w:b/>
                <w:sz w:val="20"/>
                <w:lang w:val="en-US"/>
              </w:rPr>
            </w:pPr>
            <w:r>
              <w:rPr>
                <w:rFonts w:ascii="Arial" w:hAnsi="Arial" w:cs="Arial"/>
                <w:b/>
                <w:sz w:val="20"/>
                <w:lang w:val="en-US"/>
              </w:rPr>
              <w:t>To be reconsidered after resolution of H and M</w:t>
            </w:r>
            <w:r w:rsidR="00BE3D94">
              <w:rPr>
                <w:rFonts w:ascii="Arial" w:hAnsi="Arial" w:cs="Arial"/>
                <w:b/>
                <w:sz w:val="20"/>
                <w:lang w:val="en-US"/>
              </w:rPr>
              <w:t xml:space="preserve"> Alexey A: In fact, I would recommend a solution preventing the employees to enter additional data into this application</w:t>
            </w:r>
          </w:p>
          <w:p w:rsidR="0062492A" w:rsidRPr="00846032" w:rsidRDefault="0062492A" w:rsidP="00846032">
            <w:pPr>
              <w:spacing w:before="40" w:after="40"/>
              <w:rPr>
                <w:rFonts w:ascii="Arial" w:hAnsi="Arial" w:cs="Arial"/>
                <w:b/>
                <w:sz w:val="20"/>
                <w:lang w:val="en-US"/>
              </w:rPr>
            </w:pPr>
          </w:p>
        </w:tc>
        <w:tc>
          <w:tcPr>
            <w:tcW w:w="1134" w:type="dxa"/>
          </w:tcPr>
          <w:p w:rsidR="0062492A" w:rsidRPr="00846032" w:rsidRDefault="00BE3D94" w:rsidP="00846032">
            <w:pPr>
              <w:spacing w:before="40" w:after="40"/>
              <w:rPr>
                <w:rFonts w:ascii="Arial" w:hAnsi="Arial" w:cs="Arial"/>
                <w:b/>
                <w:sz w:val="20"/>
                <w:lang w:val="en-US"/>
              </w:rPr>
            </w:pPr>
            <w:r>
              <w:rPr>
                <w:rFonts w:ascii="Arial" w:hAnsi="Arial" w:cs="Arial"/>
                <w:b/>
                <w:sz w:val="20"/>
                <w:lang w:val="en-US"/>
              </w:rPr>
              <w:t>M</w:t>
            </w:r>
          </w:p>
        </w:tc>
      </w:tr>
      <w:tr w:rsidR="0062492A" w:rsidRPr="00846032" w:rsidTr="00770CB6">
        <w:tc>
          <w:tcPr>
            <w:tcW w:w="567" w:type="dxa"/>
            <w:shd w:val="clear" w:color="auto" w:fill="FFC000"/>
          </w:tcPr>
          <w:p w:rsidR="0062492A" w:rsidRPr="00846032" w:rsidRDefault="0062492A" w:rsidP="00846032">
            <w:pPr>
              <w:spacing w:before="40" w:after="40"/>
              <w:rPr>
                <w:rFonts w:ascii="Arial" w:hAnsi="Arial" w:cs="Arial"/>
                <w:sz w:val="20"/>
                <w:lang w:val="en-US"/>
              </w:rPr>
            </w:pPr>
          </w:p>
        </w:tc>
        <w:tc>
          <w:tcPr>
            <w:tcW w:w="8364" w:type="dxa"/>
            <w:gridSpan w:val="3"/>
            <w:shd w:val="clear" w:color="auto" w:fill="FFC000"/>
          </w:tcPr>
          <w:p w:rsidR="0062492A" w:rsidRPr="00846032" w:rsidRDefault="005F467B" w:rsidP="00846032">
            <w:pPr>
              <w:spacing w:before="40" w:after="40"/>
              <w:rPr>
                <w:rFonts w:ascii="Arial" w:hAnsi="Arial" w:cs="Arial"/>
                <w:b/>
                <w:sz w:val="20"/>
                <w:lang w:val="en-US"/>
              </w:rPr>
            </w:pPr>
            <w:r>
              <w:rPr>
                <w:rFonts w:ascii="Arial" w:hAnsi="Arial" w:cs="Arial"/>
                <w:sz w:val="20"/>
                <w:lang w:val="en-US"/>
              </w:rPr>
              <w:t xml:space="preserve">Domain: </w:t>
            </w:r>
            <w:r w:rsidR="0062492A" w:rsidRPr="00846032">
              <w:rPr>
                <w:rFonts w:ascii="Arial" w:hAnsi="Arial" w:cs="Arial"/>
                <w:sz w:val="20"/>
                <w:lang w:val="en-US"/>
              </w:rPr>
              <w:t>Marketing, Sales &amp; Software Fullfillment</w:t>
            </w:r>
          </w:p>
        </w:tc>
        <w:tc>
          <w:tcPr>
            <w:tcW w:w="1134" w:type="dxa"/>
            <w:shd w:val="clear" w:color="auto" w:fill="FFC000"/>
          </w:tcPr>
          <w:p w:rsidR="0062492A" w:rsidRPr="00846032" w:rsidRDefault="0062492A" w:rsidP="00846032">
            <w:pPr>
              <w:spacing w:before="40" w:after="40"/>
              <w:rPr>
                <w:rFonts w:ascii="Arial" w:hAnsi="Arial" w:cs="Arial"/>
                <w:sz w:val="20"/>
                <w:lang w:val="en-US"/>
              </w:rPr>
            </w:pP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20</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SalesConnect / Global partner portal</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Potential or existing customer employee basic data, contact data</w:t>
            </w:r>
          </w:p>
        </w:tc>
        <w:tc>
          <w:tcPr>
            <w:tcW w:w="3402" w:type="dxa"/>
            <w:shd w:val="clear" w:color="auto" w:fill="auto"/>
          </w:tcPr>
          <w:p w:rsidR="0062492A" w:rsidRPr="00846032" w:rsidRDefault="00362F8A" w:rsidP="005F467B">
            <w:pPr>
              <w:spacing w:before="40" w:after="40"/>
              <w:rPr>
                <w:rFonts w:ascii="Arial" w:hAnsi="Arial" w:cs="Arial"/>
                <w:b/>
                <w:sz w:val="20"/>
                <w:lang w:val="en-US"/>
              </w:rPr>
            </w:pPr>
            <w:r>
              <w:rPr>
                <w:rFonts w:ascii="Arial" w:hAnsi="Arial" w:cs="Arial"/>
                <w:b/>
                <w:sz w:val="20"/>
                <w:lang w:val="en-US"/>
              </w:rPr>
              <w:t>1.1 is preferred. 1.2 (and following it, 1.3) may be considered if 1.1 turns out to be totally impracticable, which has to be properly documented and the risk accepted. 3.2 may also be considered in parallel.</w:t>
            </w:r>
          </w:p>
        </w:tc>
        <w:tc>
          <w:tcPr>
            <w:tcW w:w="1134" w:type="dxa"/>
          </w:tcPr>
          <w:p w:rsidR="0062492A" w:rsidRPr="00846032" w:rsidRDefault="003416EF"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21</w:t>
            </w:r>
          </w:p>
        </w:tc>
        <w:tc>
          <w:tcPr>
            <w:tcW w:w="2694" w:type="dxa"/>
            <w:shd w:val="clear" w:color="auto" w:fill="auto"/>
          </w:tcPr>
          <w:p w:rsidR="0062492A" w:rsidRDefault="0062492A" w:rsidP="00770CB6">
            <w:pPr>
              <w:spacing w:before="40" w:after="40"/>
              <w:rPr>
                <w:rFonts w:ascii="Arial" w:hAnsi="Arial" w:cs="Arial"/>
                <w:b/>
                <w:sz w:val="20"/>
                <w:lang w:val="en-US"/>
              </w:rPr>
            </w:pPr>
            <w:r w:rsidRPr="00846032">
              <w:rPr>
                <w:rFonts w:ascii="Arial" w:hAnsi="Arial" w:cs="Arial"/>
                <w:b/>
                <w:sz w:val="20"/>
                <w:lang w:val="en-US"/>
              </w:rPr>
              <w:t>Passport advantage</w:t>
            </w:r>
            <w:r w:rsidR="00362F8A">
              <w:rPr>
                <w:rFonts w:ascii="Arial" w:hAnsi="Arial" w:cs="Arial"/>
                <w:b/>
                <w:sz w:val="20"/>
                <w:lang w:val="en-US"/>
              </w:rPr>
              <w:t xml:space="preserve"> </w:t>
            </w:r>
          </w:p>
          <w:p w:rsidR="00770CB6" w:rsidRPr="00846032" w:rsidRDefault="00770CB6" w:rsidP="00770CB6">
            <w:pPr>
              <w:spacing w:before="40" w:after="40"/>
              <w:rPr>
                <w:rFonts w:ascii="Arial" w:hAnsi="Arial" w:cs="Arial"/>
                <w:b/>
                <w:sz w:val="20"/>
                <w:lang w:val="en-US"/>
              </w:rPr>
            </w:pPr>
          </w:p>
        </w:tc>
        <w:tc>
          <w:tcPr>
            <w:tcW w:w="2268" w:type="dxa"/>
            <w:shd w:val="clear" w:color="auto" w:fill="auto"/>
          </w:tcPr>
          <w:p w:rsidR="0062492A" w:rsidRPr="00846032" w:rsidRDefault="0062492A">
            <w:pPr>
              <w:rPr>
                <w:lang w:val="en-US"/>
              </w:rPr>
            </w:pPr>
            <w:r w:rsidRPr="00846032">
              <w:rPr>
                <w:rFonts w:ascii="Arial" w:hAnsi="Arial" w:cs="Arial"/>
                <w:sz w:val="20"/>
                <w:lang w:val="en-US"/>
              </w:rPr>
              <w:t>Existing customer employee basic data, contact data</w:t>
            </w:r>
            <w:r w:rsidR="00BE3D94">
              <w:rPr>
                <w:rFonts w:ascii="Arial" w:hAnsi="Arial" w:cs="Arial"/>
                <w:sz w:val="20"/>
                <w:lang w:val="en-US"/>
              </w:rPr>
              <w:t>. Data filled in externally</w:t>
            </w:r>
          </w:p>
        </w:tc>
        <w:tc>
          <w:tcPr>
            <w:tcW w:w="3402" w:type="dxa"/>
            <w:shd w:val="clear" w:color="auto" w:fill="auto"/>
          </w:tcPr>
          <w:p w:rsidR="0062492A" w:rsidRPr="00A9710B" w:rsidRDefault="003416EF" w:rsidP="00A9710B">
            <w:pPr>
              <w:spacing w:before="40" w:after="40"/>
              <w:rPr>
                <w:rFonts w:ascii="Arial" w:hAnsi="Arial" w:cs="Arial"/>
                <w:b/>
                <w:sz w:val="20"/>
                <w:lang w:val="en-US"/>
              </w:rPr>
            </w:pPr>
            <w:r>
              <w:rPr>
                <w:rFonts w:ascii="Arial" w:hAnsi="Arial" w:cs="Arial"/>
                <w:b/>
                <w:sz w:val="20"/>
                <w:lang w:val="en-US"/>
              </w:rPr>
              <w:t>3.1</w:t>
            </w:r>
            <w:r w:rsidR="00362F8A">
              <w:rPr>
                <w:rFonts w:ascii="Arial" w:hAnsi="Arial" w:cs="Arial"/>
                <w:b/>
                <w:sz w:val="20"/>
                <w:lang w:val="en-US"/>
              </w:rPr>
              <w:t xml:space="preserve"> </w:t>
            </w:r>
            <w:r w:rsidR="00BE3D94">
              <w:rPr>
                <w:rFonts w:ascii="Arial" w:hAnsi="Arial" w:cs="Arial"/>
                <w:b/>
                <w:sz w:val="20"/>
                <w:lang w:val="en-US"/>
              </w:rPr>
              <w:t>.  Process shall be</w:t>
            </w:r>
            <w:r w:rsidR="00A9710B">
              <w:rPr>
                <w:rFonts w:ascii="Arial" w:hAnsi="Arial" w:cs="Arial"/>
                <w:b/>
                <w:sz w:val="20"/>
                <w:lang w:val="en-US"/>
              </w:rPr>
              <w:t xml:space="preserve"> changed to prevent direct registration for open distribution</w:t>
            </w:r>
          </w:p>
        </w:tc>
        <w:tc>
          <w:tcPr>
            <w:tcW w:w="1134" w:type="dxa"/>
          </w:tcPr>
          <w:p w:rsidR="0062492A" w:rsidRPr="00846032" w:rsidRDefault="00326FF9"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22</w:t>
            </w:r>
          </w:p>
        </w:tc>
        <w:tc>
          <w:tcPr>
            <w:tcW w:w="2694" w:type="dxa"/>
            <w:shd w:val="clear" w:color="auto" w:fill="auto"/>
          </w:tcPr>
          <w:p w:rsidR="0062492A" w:rsidRDefault="0062492A" w:rsidP="00770CB6">
            <w:pPr>
              <w:spacing w:before="40" w:after="40"/>
              <w:rPr>
                <w:rFonts w:ascii="Arial" w:hAnsi="Arial" w:cs="Arial"/>
                <w:b/>
                <w:sz w:val="20"/>
                <w:lang w:val="en-US"/>
              </w:rPr>
            </w:pPr>
            <w:r w:rsidRPr="00846032">
              <w:rPr>
                <w:rFonts w:ascii="Arial" w:hAnsi="Arial" w:cs="Arial"/>
                <w:b/>
                <w:sz w:val="20"/>
                <w:lang w:val="en-US"/>
              </w:rPr>
              <w:t>IBM PDL</w:t>
            </w:r>
            <w:r w:rsidR="00362F8A">
              <w:rPr>
                <w:rFonts w:ascii="Arial" w:hAnsi="Arial" w:cs="Arial"/>
                <w:b/>
                <w:sz w:val="20"/>
                <w:lang w:val="en-US"/>
              </w:rPr>
              <w:t xml:space="preserve"> </w:t>
            </w:r>
          </w:p>
          <w:p w:rsidR="00770CB6" w:rsidRPr="00846032" w:rsidRDefault="00770CB6" w:rsidP="00770CB6">
            <w:pPr>
              <w:spacing w:before="40" w:after="40"/>
              <w:rPr>
                <w:rFonts w:ascii="Arial" w:hAnsi="Arial" w:cs="Arial"/>
                <w:b/>
                <w:sz w:val="20"/>
                <w:lang w:val="en-US"/>
              </w:rPr>
            </w:pPr>
          </w:p>
        </w:tc>
        <w:tc>
          <w:tcPr>
            <w:tcW w:w="2268" w:type="dxa"/>
            <w:shd w:val="clear" w:color="auto" w:fill="auto"/>
          </w:tcPr>
          <w:p w:rsidR="0062492A" w:rsidRPr="00BE3D94" w:rsidRDefault="0062492A">
            <w:pPr>
              <w:rPr>
                <w:lang w:val="en-US"/>
              </w:rPr>
            </w:pPr>
            <w:r w:rsidRPr="00846032">
              <w:rPr>
                <w:rFonts w:ascii="Arial" w:hAnsi="Arial" w:cs="Arial"/>
                <w:sz w:val="20"/>
                <w:lang w:val="en-US"/>
              </w:rPr>
              <w:t>Existing customer employee basic data, contact data</w:t>
            </w:r>
            <w:r w:rsidR="00BE3D94">
              <w:rPr>
                <w:rFonts w:ascii="Arial" w:hAnsi="Arial" w:cs="Arial"/>
                <w:sz w:val="20"/>
                <w:lang w:val="en-US"/>
              </w:rPr>
              <w:t xml:space="preserve">. Data filled in internally </w:t>
            </w:r>
          </w:p>
        </w:tc>
        <w:tc>
          <w:tcPr>
            <w:tcW w:w="3402" w:type="dxa"/>
            <w:shd w:val="clear" w:color="auto" w:fill="auto"/>
          </w:tcPr>
          <w:p w:rsidR="0062492A" w:rsidRPr="00846032" w:rsidRDefault="003416EF" w:rsidP="006B4874">
            <w:pPr>
              <w:spacing w:before="40" w:after="40"/>
              <w:rPr>
                <w:rFonts w:ascii="Arial" w:hAnsi="Arial" w:cs="Arial"/>
                <w:b/>
                <w:sz w:val="20"/>
                <w:lang w:val="en-US"/>
              </w:rPr>
            </w:pPr>
            <w:r>
              <w:rPr>
                <w:rFonts w:ascii="Arial" w:hAnsi="Arial" w:cs="Arial"/>
                <w:b/>
                <w:sz w:val="20"/>
                <w:lang w:val="en-US"/>
              </w:rPr>
              <w:t>3.1</w:t>
            </w:r>
            <w:r w:rsidR="00362F8A">
              <w:rPr>
                <w:rFonts w:ascii="Arial" w:hAnsi="Arial" w:cs="Arial"/>
                <w:b/>
                <w:sz w:val="20"/>
                <w:lang w:val="en-US"/>
              </w:rPr>
              <w:t xml:space="preserve"> </w:t>
            </w:r>
            <w:r w:rsidR="006B4874">
              <w:rPr>
                <w:rFonts w:ascii="Arial" w:hAnsi="Arial" w:cs="Arial"/>
                <w:b/>
                <w:sz w:val="20"/>
                <w:lang w:val="en-US"/>
              </w:rPr>
              <w:t>(together with Passport advantage application)</w:t>
            </w:r>
          </w:p>
        </w:tc>
        <w:tc>
          <w:tcPr>
            <w:tcW w:w="1134" w:type="dxa"/>
          </w:tcPr>
          <w:p w:rsidR="00770CB6" w:rsidRPr="00274820" w:rsidRDefault="006B4874" w:rsidP="00846032">
            <w:pPr>
              <w:spacing w:before="40" w:after="40"/>
              <w:rPr>
                <w:rFonts w:ascii="Arial" w:hAnsi="Arial" w:cs="Arial"/>
                <w:b/>
                <w:sz w:val="20"/>
                <w:lang w:val="en-US"/>
              </w:rPr>
            </w:pPr>
            <w:r>
              <w:rPr>
                <w:rFonts w:ascii="Arial" w:hAnsi="Arial" w:cs="Arial"/>
                <w:b/>
                <w:sz w:val="20"/>
                <w:lang w:val="en-US"/>
              </w:rPr>
              <w:t>H</w:t>
            </w:r>
          </w:p>
          <w:p w:rsidR="0062492A" w:rsidRPr="00770CB6" w:rsidRDefault="0062492A" w:rsidP="00846032">
            <w:pPr>
              <w:spacing w:before="40" w:after="40"/>
              <w:rPr>
                <w:rFonts w:ascii="Arial" w:hAnsi="Arial" w:cs="Arial"/>
                <w:b/>
                <w:sz w:val="20"/>
                <w:lang w:val="en-US"/>
              </w:rPr>
            </w:pP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lastRenderedPageBreak/>
              <w:t>23</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GRP</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Marketing events attendees basic data, contact data</w:t>
            </w:r>
          </w:p>
        </w:tc>
        <w:tc>
          <w:tcPr>
            <w:tcW w:w="3402" w:type="dxa"/>
            <w:shd w:val="clear" w:color="auto" w:fill="auto"/>
          </w:tcPr>
          <w:p w:rsidR="0062492A" w:rsidRPr="00846032" w:rsidRDefault="00362F8A" w:rsidP="00362F8A">
            <w:pPr>
              <w:spacing w:before="40" w:after="40"/>
              <w:rPr>
                <w:rFonts w:ascii="Arial" w:hAnsi="Arial" w:cs="Arial"/>
                <w:b/>
                <w:sz w:val="20"/>
                <w:lang w:val="en-US"/>
              </w:rPr>
            </w:pPr>
            <w:r>
              <w:rPr>
                <w:rFonts w:ascii="Arial" w:hAnsi="Arial" w:cs="Arial"/>
                <w:b/>
                <w:sz w:val="20"/>
                <w:lang w:val="en-US"/>
              </w:rPr>
              <w:t>1.1 is preferred. 1.2 (and following it, 1.3) may be considered if 1.1 turns out to be totally impracticable, which has to be properly documented and the risk accepted.</w:t>
            </w:r>
          </w:p>
        </w:tc>
        <w:tc>
          <w:tcPr>
            <w:tcW w:w="1134" w:type="dxa"/>
          </w:tcPr>
          <w:p w:rsidR="0062492A" w:rsidRPr="00846032" w:rsidRDefault="00326FF9"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24</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EIT (Event Import Tool)</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Marketing events attendees basic data, contact data</w:t>
            </w:r>
          </w:p>
        </w:tc>
        <w:tc>
          <w:tcPr>
            <w:tcW w:w="3402" w:type="dxa"/>
            <w:shd w:val="clear" w:color="auto" w:fill="auto"/>
          </w:tcPr>
          <w:p w:rsidR="0062492A" w:rsidRPr="00846032" w:rsidRDefault="00326FF9" w:rsidP="009D00E3">
            <w:pPr>
              <w:spacing w:before="40" w:after="40"/>
              <w:rPr>
                <w:rFonts w:ascii="Arial" w:hAnsi="Arial" w:cs="Arial"/>
                <w:b/>
                <w:sz w:val="20"/>
                <w:lang w:val="en-US"/>
              </w:rPr>
            </w:pPr>
            <w:r>
              <w:rPr>
                <w:rFonts w:ascii="Arial" w:hAnsi="Arial" w:cs="Arial"/>
                <w:b/>
                <w:sz w:val="20"/>
                <w:lang w:val="en-US"/>
              </w:rPr>
              <w:t>3.1</w:t>
            </w:r>
            <w:r w:rsidR="00B5695D">
              <w:rPr>
                <w:rFonts w:ascii="Arial" w:hAnsi="Arial" w:cs="Arial"/>
                <w:b/>
                <w:sz w:val="20"/>
                <w:lang w:val="en-US"/>
              </w:rPr>
              <w:t>, 3.2</w:t>
            </w:r>
            <w:r w:rsidR="0036675F">
              <w:rPr>
                <w:rFonts w:ascii="Arial" w:hAnsi="Arial" w:cs="Arial"/>
                <w:b/>
                <w:sz w:val="20"/>
                <w:lang w:val="en-US"/>
              </w:rPr>
              <w:t xml:space="preserve"> </w:t>
            </w:r>
          </w:p>
        </w:tc>
        <w:tc>
          <w:tcPr>
            <w:tcW w:w="1134" w:type="dxa"/>
          </w:tcPr>
          <w:p w:rsidR="0015636E" w:rsidRPr="00846032" w:rsidRDefault="0015636E" w:rsidP="00846032">
            <w:pPr>
              <w:spacing w:before="40" w:after="40"/>
              <w:rPr>
                <w:rFonts w:ascii="Arial" w:hAnsi="Arial" w:cs="Arial"/>
                <w:b/>
                <w:sz w:val="20"/>
                <w:lang w:val="en-US"/>
              </w:rPr>
            </w:pPr>
            <w:r>
              <w:rPr>
                <w:rFonts w:ascii="Arial" w:hAnsi="Arial" w:cs="Arial"/>
                <w:b/>
                <w:sz w:val="20"/>
                <w:lang w:val="en-US"/>
              </w:rPr>
              <w:t>M</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25</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PartnerWorld Portal</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Partner employee basic data, contact data</w:t>
            </w:r>
          </w:p>
        </w:tc>
        <w:tc>
          <w:tcPr>
            <w:tcW w:w="3402" w:type="dxa"/>
            <w:shd w:val="clear" w:color="auto" w:fill="auto"/>
          </w:tcPr>
          <w:p w:rsidR="0062492A" w:rsidRPr="00846032" w:rsidRDefault="003416EF" w:rsidP="006B4874">
            <w:pPr>
              <w:spacing w:before="40" w:after="40"/>
              <w:rPr>
                <w:rFonts w:ascii="Arial" w:hAnsi="Arial" w:cs="Arial"/>
                <w:b/>
                <w:sz w:val="20"/>
                <w:lang w:val="en-US"/>
              </w:rPr>
            </w:pPr>
            <w:r>
              <w:rPr>
                <w:rFonts w:ascii="Arial" w:hAnsi="Arial" w:cs="Arial"/>
                <w:b/>
                <w:sz w:val="20"/>
                <w:lang w:val="en-US"/>
              </w:rPr>
              <w:t>3.1</w:t>
            </w:r>
            <w:r w:rsidR="00362F8A">
              <w:rPr>
                <w:rFonts w:ascii="Arial" w:hAnsi="Arial" w:cs="Arial"/>
                <w:b/>
                <w:sz w:val="20"/>
                <w:lang w:val="en-US"/>
              </w:rPr>
              <w:t xml:space="preserve"> </w:t>
            </w:r>
            <w:r w:rsidR="00A9710B">
              <w:rPr>
                <w:rFonts w:ascii="Arial" w:hAnsi="Arial" w:cs="Arial"/>
                <w:b/>
                <w:sz w:val="20"/>
                <w:lang w:val="en-US"/>
              </w:rPr>
              <w:t xml:space="preserve"> The process shall be changed similarly to the PA, see 21. </w:t>
            </w:r>
          </w:p>
        </w:tc>
        <w:tc>
          <w:tcPr>
            <w:tcW w:w="1134" w:type="dxa"/>
          </w:tcPr>
          <w:p w:rsidR="0062492A" w:rsidRPr="00846032" w:rsidRDefault="003416EF"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26</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C2S2</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Partner employee basic data, contact data</w:t>
            </w:r>
          </w:p>
        </w:tc>
        <w:tc>
          <w:tcPr>
            <w:tcW w:w="3402" w:type="dxa"/>
            <w:shd w:val="clear" w:color="auto" w:fill="auto"/>
          </w:tcPr>
          <w:p w:rsidR="0062492A" w:rsidRPr="00846032" w:rsidRDefault="003416EF" w:rsidP="00112A6A">
            <w:pPr>
              <w:spacing w:before="40" w:after="40"/>
              <w:rPr>
                <w:rFonts w:ascii="Arial" w:hAnsi="Arial" w:cs="Arial"/>
                <w:b/>
                <w:sz w:val="20"/>
                <w:lang w:val="en-US"/>
              </w:rPr>
            </w:pPr>
            <w:r>
              <w:rPr>
                <w:rFonts w:ascii="Arial" w:hAnsi="Arial" w:cs="Arial"/>
                <w:b/>
                <w:sz w:val="20"/>
                <w:lang w:val="en-US"/>
              </w:rPr>
              <w:t>3.1</w:t>
            </w:r>
            <w:r w:rsidR="00326FF9">
              <w:rPr>
                <w:rFonts w:ascii="Arial" w:hAnsi="Arial" w:cs="Arial"/>
                <w:b/>
                <w:sz w:val="20"/>
                <w:lang w:val="en-US"/>
              </w:rPr>
              <w:t xml:space="preserve"> </w:t>
            </w:r>
            <w:r w:rsidR="00326FF9" w:rsidRPr="00326FF9">
              <w:rPr>
                <w:rFonts w:ascii="Arial" w:hAnsi="Arial" w:cs="Arial"/>
                <w:sz w:val="20"/>
                <w:lang w:val="en-US"/>
              </w:rPr>
              <w:t>(together with PartnerWorld)</w:t>
            </w:r>
            <w:r w:rsidR="00362F8A">
              <w:rPr>
                <w:rFonts w:ascii="Arial" w:hAnsi="Arial" w:cs="Arial"/>
                <w:sz w:val="20"/>
                <w:lang w:val="en-US"/>
              </w:rPr>
              <w:t xml:space="preserve"> </w:t>
            </w:r>
          </w:p>
        </w:tc>
        <w:tc>
          <w:tcPr>
            <w:tcW w:w="1134" w:type="dxa"/>
          </w:tcPr>
          <w:p w:rsidR="006B4874" w:rsidRDefault="006B4874" w:rsidP="00846032">
            <w:pPr>
              <w:spacing w:before="40" w:after="40"/>
              <w:rPr>
                <w:rFonts w:ascii="Arial" w:hAnsi="Arial" w:cs="Arial"/>
                <w:b/>
                <w:sz w:val="20"/>
                <w:lang w:val="en-US"/>
              </w:rPr>
            </w:pPr>
            <w:r>
              <w:rPr>
                <w:rFonts w:ascii="Arial" w:hAnsi="Arial" w:cs="Arial"/>
                <w:b/>
                <w:sz w:val="20"/>
                <w:lang w:val="en-US"/>
              </w:rPr>
              <w:t>H</w:t>
            </w:r>
          </w:p>
          <w:p w:rsidR="0062492A" w:rsidRPr="00846032" w:rsidRDefault="0062492A" w:rsidP="00846032">
            <w:pPr>
              <w:spacing w:before="40" w:after="40"/>
              <w:rPr>
                <w:rFonts w:ascii="Arial" w:hAnsi="Arial" w:cs="Arial"/>
                <w:b/>
                <w:sz w:val="20"/>
                <w:lang w:val="en-US"/>
              </w:rPr>
            </w:pP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27</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Lotus Notes team room with Partners' data</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Partner employee basic data, contact data</w:t>
            </w:r>
          </w:p>
        </w:tc>
        <w:tc>
          <w:tcPr>
            <w:tcW w:w="3402" w:type="dxa"/>
            <w:shd w:val="clear" w:color="auto" w:fill="auto"/>
          </w:tcPr>
          <w:p w:rsidR="0062492A" w:rsidRPr="00846032" w:rsidRDefault="00326FF9" w:rsidP="006B4874">
            <w:pPr>
              <w:spacing w:before="40" w:after="40"/>
              <w:rPr>
                <w:rFonts w:ascii="Arial" w:hAnsi="Arial" w:cs="Arial"/>
                <w:b/>
                <w:sz w:val="20"/>
                <w:lang w:val="en-US"/>
              </w:rPr>
            </w:pPr>
            <w:r>
              <w:rPr>
                <w:rFonts w:ascii="Arial" w:hAnsi="Arial" w:cs="Arial"/>
                <w:b/>
                <w:sz w:val="20"/>
                <w:lang w:val="en-US"/>
              </w:rPr>
              <w:t xml:space="preserve">3.1 </w:t>
            </w:r>
            <w:r w:rsidRPr="00326FF9">
              <w:rPr>
                <w:rFonts w:ascii="Arial" w:hAnsi="Arial" w:cs="Arial"/>
                <w:sz w:val="20"/>
                <w:lang w:val="en-US"/>
              </w:rPr>
              <w:t>(together with PartnerWorld)</w:t>
            </w:r>
            <w:r w:rsidR="0036675F">
              <w:rPr>
                <w:rFonts w:ascii="Arial" w:hAnsi="Arial" w:cs="Arial"/>
                <w:sz w:val="20"/>
                <w:lang w:val="en-US"/>
              </w:rPr>
              <w:t xml:space="preserve"> </w:t>
            </w:r>
          </w:p>
        </w:tc>
        <w:tc>
          <w:tcPr>
            <w:tcW w:w="1134" w:type="dxa"/>
          </w:tcPr>
          <w:p w:rsidR="006B4874" w:rsidRDefault="006B4874" w:rsidP="00846032">
            <w:pPr>
              <w:spacing w:before="40" w:after="40"/>
              <w:rPr>
                <w:rFonts w:ascii="Arial" w:hAnsi="Arial" w:cs="Arial"/>
                <w:b/>
                <w:sz w:val="20"/>
                <w:lang w:val="en-US"/>
              </w:rPr>
            </w:pPr>
            <w:r>
              <w:rPr>
                <w:rFonts w:ascii="Arial" w:hAnsi="Arial" w:cs="Arial"/>
                <w:b/>
                <w:sz w:val="20"/>
                <w:lang w:val="en-US"/>
              </w:rPr>
              <w:t>H</w:t>
            </w:r>
          </w:p>
          <w:p w:rsidR="0062492A" w:rsidRPr="00846032" w:rsidRDefault="0062492A" w:rsidP="00846032">
            <w:pPr>
              <w:spacing w:before="40" w:after="40"/>
              <w:rPr>
                <w:rFonts w:ascii="Arial" w:hAnsi="Arial" w:cs="Arial"/>
                <w:b/>
                <w:sz w:val="20"/>
                <w:lang w:val="en-US"/>
              </w:rPr>
            </w:pP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28</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Software access catalog</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Partner employee basic data, contact data</w:t>
            </w:r>
          </w:p>
        </w:tc>
        <w:tc>
          <w:tcPr>
            <w:tcW w:w="3402" w:type="dxa"/>
            <w:shd w:val="clear" w:color="auto" w:fill="auto"/>
          </w:tcPr>
          <w:p w:rsidR="0062492A" w:rsidRPr="00846032" w:rsidRDefault="003416EF" w:rsidP="006B4874">
            <w:pPr>
              <w:spacing w:before="40" w:after="40"/>
              <w:rPr>
                <w:rFonts w:ascii="Arial" w:hAnsi="Arial" w:cs="Arial"/>
                <w:b/>
                <w:sz w:val="20"/>
                <w:lang w:val="en-US"/>
              </w:rPr>
            </w:pPr>
            <w:r>
              <w:rPr>
                <w:rFonts w:ascii="Arial" w:hAnsi="Arial" w:cs="Arial"/>
                <w:b/>
                <w:sz w:val="20"/>
                <w:lang w:val="en-US"/>
              </w:rPr>
              <w:t>3.1</w:t>
            </w:r>
            <w:r w:rsidR="00326FF9">
              <w:rPr>
                <w:rFonts w:ascii="Arial" w:hAnsi="Arial" w:cs="Arial"/>
                <w:b/>
                <w:sz w:val="20"/>
                <w:lang w:val="en-US"/>
              </w:rPr>
              <w:t xml:space="preserve"> </w:t>
            </w:r>
            <w:r w:rsidR="00326FF9" w:rsidRPr="00326FF9">
              <w:rPr>
                <w:rFonts w:ascii="Arial" w:hAnsi="Arial" w:cs="Arial"/>
                <w:sz w:val="20"/>
                <w:lang w:val="en-US"/>
              </w:rPr>
              <w:t>(together with PartnerWorld)</w:t>
            </w:r>
            <w:r w:rsidR="0036675F">
              <w:rPr>
                <w:rFonts w:ascii="Arial" w:hAnsi="Arial" w:cs="Arial"/>
                <w:sz w:val="20"/>
                <w:lang w:val="en-US"/>
              </w:rPr>
              <w:t xml:space="preserve"> </w:t>
            </w:r>
          </w:p>
        </w:tc>
        <w:tc>
          <w:tcPr>
            <w:tcW w:w="1134" w:type="dxa"/>
          </w:tcPr>
          <w:p w:rsidR="0062492A" w:rsidRPr="00846032" w:rsidRDefault="00B5695D"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29</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 xml:space="preserve">Marketing RU teamrooms </w:t>
            </w:r>
            <w:r w:rsidRPr="00846032">
              <w:rPr>
                <w:rFonts w:ascii="Arial" w:hAnsi="Arial" w:cs="Arial"/>
                <w:sz w:val="20"/>
                <w:lang w:val="en-US"/>
              </w:rPr>
              <w:t>(IMC EEA Event, Doclib RCIS)</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Marketing events attendees basic data, contact data</w:t>
            </w:r>
          </w:p>
        </w:tc>
        <w:tc>
          <w:tcPr>
            <w:tcW w:w="3402" w:type="dxa"/>
            <w:shd w:val="clear" w:color="auto" w:fill="auto"/>
          </w:tcPr>
          <w:p w:rsidR="0062492A" w:rsidRPr="00846032" w:rsidRDefault="003416EF" w:rsidP="00846032">
            <w:pPr>
              <w:spacing w:before="40" w:after="40"/>
              <w:rPr>
                <w:rFonts w:ascii="Arial" w:hAnsi="Arial" w:cs="Arial"/>
                <w:b/>
                <w:sz w:val="20"/>
                <w:lang w:val="en-US"/>
              </w:rPr>
            </w:pPr>
            <w:r>
              <w:rPr>
                <w:rFonts w:ascii="Arial" w:hAnsi="Arial" w:cs="Arial"/>
                <w:b/>
                <w:sz w:val="20"/>
                <w:lang w:val="en-US"/>
              </w:rPr>
              <w:t>2</w:t>
            </w:r>
          </w:p>
        </w:tc>
        <w:tc>
          <w:tcPr>
            <w:tcW w:w="1134" w:type="dxa"/>
          </w:tcPr>
          <w:p w:rsidR="0062492A" w:rsidRPr="00846032" w:rsidRDefault="0036675F" w:rsidP="00846032">
            <w:pPr>
              <w:spacing w:before="40" w:after="40"/>
              <w:rPr>
                <w:rFonts w:ascii="Arial" w:hAnsi="Arial" w:cs="Arial"/>
                <w:b/>
                <w:sz w:val="20"/>
                <w:lang w:val="en-US"/>
              </w:rPr>
            </w:pPr>
            <w:r>
              <w:rPr>
                <w:rFonts w:ascii="Arial" w:hAnsi="Arial" w:cs="Arial"/>
                <w:b/>
                <w:sz w:val="20"/>
                <w:lang w:val="en-US"/>
              </w:rPr>
              <w:t>M</w:t>
            </w:r>
          </w:p>
        </w:tc>
      </w:tr>
      <w:tr w:rsidR="00740338" w:rsidRPr="00846032" w:rsidTr="00770CB6">
        <w:trPr>
          <w:trHeight w:val="709"/>
        </w:trPr>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30</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 xml:space="preserve">IWM </w:t>
            </w:r>
            <w:r w:rsidRPr="00846032">
              <w:rPr>
                <w:rFonts w:ascii="Arial" w:hAnsi="Arial" w:cs="Arial"/>
                <w:sz w:val="20"/>
                <w:lang w:val="en-US"/>
              </w:rPr>
              <w:t>(ibm web membership)</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Marketing events attendees basic data, contact data</w:t>
            </w:r>
          </w:p>
        </w:tc>
        <w:tc>
          <w:tcPr>
            <w:tcW w:w="3402" w:type="dxa"/>
            <w:shd w:val="clear" w:color="auto" w:fill="auto"/>
          </w:tcPr>
          <w:p w:rsidR="009D00E3" w:rsidRDefault="009D00E3" w:rsidP="009D00E3">
            <w:pPr>
              <w:rPr>
                <w:rFonts w:ascii="Arial" w:hAnsi="Arial" w:cs="Arial"/>
                <w:b/>
                <w:sz w:val="20"/>
                <w:lang w:val="en-US"/>
              </w:rPr>
            </w:pPr>
            <w:r>
              <w:rPr>
                <w:rFonts w:ascii="Arial" w:hAnsi="Arial" w:cs="Arial"/>
                <w:b/>
                <w:sz w:val="20"/>
                <w:lang w:val="en-US"/>
              </w:rPr>
              <w:t xml:space="preserve">1.1 is technically not feasible (see justification after the table) </w:t>
            </w:r>
          </w:p>
          <w:p w:rsidR="009D00E3" w:rsidRDefault="009D00E3" w:rsidP="009D00E3">
            <w:pPr>
              <w:rPr>
                <w:rFonts w:ascii="Arial" w:hAnsi="Arial" w:cs="Arial"/>
                <w:b/>
                <w:sz w:val="20"/>
                <w:lang w:val="en-US"/>
              </w:rPr>
            </w:pPr>
            <w:r>
              <w:rPr>
                <w:rFonts w:ascii="Arial" w:hAnsi="Arial" w:cs="Arial"/>
                <w:b/>
                <w:sz w:val="20"/>
                <w:lang w:val="en-US"/>
              </w:rPr>
              <w:t>Preferable solution is 1.2. Solution 3.3 may be also considered in parallel.</w:t>
            </w:r>
          </w:p>
          <w:p w:rsidR="009D00E3" w:rsidRDefault="009D00E3" w:rsidP="009D00E3">
            <w:pPr>
              <w:rPr>
                <w:rFonts w:ascii="Arial" w:hAnsi="Arial" w:cs="Arial"/>
                <w:b/>
                <w:sz w:val="20"/>
                <w:lang w:val="en-US"/>
              </w:rPr>
            </w:pPr>
            <w:r>
              <w:rPr>
                <w:rFonts w:ascii="Arial" w:hAnsi="Arial" w:cs="Arial"/>
                <w:b/>
                <w:sz w:val="20"/>
                <w:lang w:val="en-US"/>
              </w:rPr>
              <w:t>1.3 may be considered if other solutions turn out to be totally impracticable, which has to be properly documented and the risk accepted</w:t>
            </w:r>
          </w:p>
          <w:p w:rsidR="0062492A" w:rsidRPr="00846032" w:rsidRDefault="0062492A" w:rsidP="00846032">
            <w:pPr>
              <w:spacing w:before="40" w:after="40"/>
              <w:rPr>
                <w:rFonts w:ascii="Arial" w:hAnsi="Arial" w:cs="Arial"/>
                <w:b/>
                <w:sz w:val="20"/>
                <w:lang w:val="en-US"/>
              </w:rPr>
            </w:pPr>
          </w:p>
        </w:tc>
        <w:tc>
          <w:tcPr>
            <w:tcW w:w="1134" w:type="dxa"/>
          </w:tcPr>
          <w:p w:rsidR="0062492A" w:rsidRPr="00846032" w:rsidRDefault="003416EF" w:rsidP="00846032">
            <w:pPr>
              <w:spacing w:before="40" w:after="40"/>
              <w:rPr>
                <w:rFonts w:ascii="Arial" w:hAnsi="Arial" w:cs="Arial"/>
                <w:b/>
                <w:sz w:val="20"/>
                <w:lang w:val="en-US"/>
              </w:rPr>
            </w:pPr>
            <w:r>
              <w:rPr>
                <w:rFonts w:ascii="Arial" w:hAnsi="Arial" w:cs="Arial"/>
                <w:b/>
                <w:sz w:val="20"/>
                <w:lang w:val="en-US"/>
              </w:rPr>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31</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Marketing tools for invitation of customers to IBM events (</w:t>
            </w:r>
            <w:r w:rsidR="009D00E3">
              <w:rPr>
                <w:rFonts w:ascii="Arial" w:hAnsi="Arial" w:cs="Arial"/>
                <w:b/>
                <w:sz w:val="20"/>
                <w:lang w:val="en-US"/>
              </w:rPr>
              <w:t xml:space="preserve">via </w:t>
            </w:r>
            <w:r w:rsidRPr="00846032">
              <w:rPr>
                <w:rFonts w:ascii="Arial" w:hAnsi="Arial" w:cs="Arial"/>
                <w:b/>
                <w:sz w:val="20"/>
                <w:lang w:val="en-US"/>
              </w:rPr>
              <w:t>ibm connections, lotus notes databases and teamrooms)</w:t>
            </w:r>
          </w:p>
        </w:tc>
        <w:tc>
          <w:tcPr>
            <w:tcW w:w="2268" w:type="dxa"/>
            <w:shd w:val="clear" w:color="auto" w:fill="auto"/>
          </w:tcPr>
          <w:p w:rsidR="0062492A" w:rsidRPr="00846032" w:rsidRDefault="0062492A" w:rsidP="00846032">
            <w:pPr>
              <w:rPr>
                <w:lang w:val="en-US"/>
              </w:rPr>
            </w:pPr>
            <w:r w:rsidRPr="00846032">
              <w:rPr>
                <w:rFonts w:ascii="Arial" w:hAnsi="Arial" w:cs="Arial"/>
                <w:sz w:val="20"/>
                <w:lang w:val="en-US"/>
              </w:rPr>
              <w:t>Existing customer employee basic data, contact data</w:t>
            </w:r>
          </w:p>
        </w:tc>
        <w:tc>
          <w:tcPr>
            <w:tcW w:w="3402" w:type="dxa"/>
            <w:shd w:val="clear" w:color="auto" w:fill="auto"/>
          </w:tcPr>
          <w:p w:rsidR="0062492A" w:rsidRPr="00846032" w:rsidRDefault="00B5695D" w:rsidP="009D00E3">
            <w:pPr>
              <w:spacing w:before="40" w:after="40"/>
              <w:rPr>
                <w:rFonts w:ascii="Arial" w:hAnsi="Arial" w:cs="Arial"/>
                <w:b/>
                <w:sz w:val="20"/>
                <w:lang w:val="en-US"/>
              </w:rPr>
            </w:pPr>
            <w:r>
              <w:rPr>
                <w:rFonts w:ascii="Arial" w:hAnsi="Arial" w:cs="Arial"/>
                <w:b/>
                <w:sz w:val="20"/>
                <w:lang w:val="en-US"/>
              </w:rPr>
              <w:t>3.2</w:t>
            </w:r>
          </w:p>
        </w:tc>
        <w:tc>
          <w:tcPr>
            <w:tcW w:w="1134" w:type="dxa"/>
          </w:tcPr>
          <w:p w:rsidR="0062492A" w:rsidRPr="00846032" w:rsidRDefault="003416EF" w:rsidP="00846032">
            <w:pPr>
              <w:spacing w:before="40" w:after="40"/>
              <w:rPr>
                <w:rFonts w:ascii="Arial" w:hAnsi="Arial" w:cs="Arial"/>
                <w:b/>
                <w:sz w:val="20"/>
                <w:lang w:val="en-US"/>
              </w:rPr>
            </w:pPr>
            <w:r>
              <w:rPr>
                <w:rFonts w:ascii="Arial" w:hAnsi="Arial" w:cs="Arial"/>
                <w:b/>
                <w:sz w:val="20"/>
                <w:lang w:val="en-US"/>
              </w:rPr>
              <w:t>L</w:t>
            </w:r>
          </w:p>
        </w:tc>
      </w:tr>
      <w:tr w:rsidR="0062492A" w:rsidRPr="00846032" w:rsidTr="00770CB6">
        <w:tc>
          <w:tcPr>
            <w:tcW w:w="567" w:type="dxa"/>
            <w:shd w:val="clear" w:color="auto" w:fill="FFC000"/>
          </w:tcPr>
          <w:p w:rsidR="0062492A" w:rsidRPr="00846032" w:rsidRDefault="0062492A" w:rsidP="00846032">
            <w:pPr>
              <w:spacing w:before="40" w:after="40"/>
              <w:rPr>
                <w:rFonts w:ascii="Arial" w:hAnsi="Arial" w:cs="Arial"/>
                <w:sz w:val="20"/>
                <w:lang w:val="en-US"/>
              </w:rPr>
            </w:pPr>
          </w:p>
        </w:tc>
        <w:tc>
          <w:tcPr>
            <w:tcW w:w="8364" w:type="dxa"/>
            <w:gridSpan w:val="3"/>
            <w:shd w:val="clear" w:color="auto" w:fill="FFC000"/>
          </w:tcPr>
          <w:p w:rsidR="0062492A" w:rsidRPr="00846032" w:rsidRDefault="005F467B" w:rsidP="00846032">
            <w:pPr>
              <w:spacing w:before="40" w:after="40"/>
              <w:rPr>
                <w:rFonts w:ascii="Arial" w:hAnsi="Arial" w:cs="Arial"/>
                <w:b/>
                <w:sz w:val="20"/>
                <w:lang w:val="en-US"/>
              </w:rPr>
            </w:pPr>
            <w:r>
              <w:rPr>
                <w:rFonts w:ascii="Arial" w:hAnsi="Arial" w:cs="Arial"/>
                <w:sz w:val="20"/>
                <w:lang w:val="en-US"/>
              </w:rPr>
              <w:t xml:space="preserve">Domain: </w:t>
            </w:r>
            <w:r w:rsidR="0062492A" w:rsidRPr="00846032">
              <w:rPr>
                <w:rFonts w:ascii="Arial" w:hAnsi="Arial" w:cs="Arial"/>
                <w:sz w:val="20"/>
                <w:lang w:val="en-US"/>
              </w:rPr>
              <w:t>Systems and supply chain</w:t>
            </w:r>
          </w:p>
        </w:tc>
        <w:tc>
          <w:tcPr>
            <w:tcW w:w="1134" w:type="dxa"/>
            <w:shd w:val="clear" w:color="auto" w:fill="FFC000"/>
          </w:tcPr>
          <w:p w:rsidR="0062492A" w:rsidRPr="00846032" w:rsidRDefault="0062492A" w:rsidP="00846032">
            <w:pPr>
              <w:spacing w:before="40" w:after="40"/>
              <w:rPr>
                <w:rFonts w:ascii="Arial" w:hAnsi="Arial" w:cs="Arial"/>
                <w:sz w:val="20"/>
                <w:lang w:val="en-US"/>
              </w:rPr>
            </w:pP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32</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SOF</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Potential or current customer employee basic data, contact data</w:t>
            </w:r>
          </w:p>
        </w:tc>
        <w:tc>
          <w:tcPr>
            <w:tcW w:w="3402" w:type="dxa"/>
            <w:shd w:val="clear" w:color="auto" w:fill="auto"/>
          </w:tcPr>
          <w:p w:rsidR="0062492A" w:rsidRPr="00846032" w:rsidRDefault="0036675F" w:rsidP="005F467B">
            <w:pPr>
              <w:spacing w:before="40" w:after="40"/>
              <w:rPr>
                <w:rFonts w:ascii="Arial" w:hAnsi="Arial" w:cs="Arial"/>
                <w:b/>
                <w:sz w:val="20"/>
                <w:lang w:val="en-US"/>
              </w:rPr>
            </w:pPr>
            <w:r>
              <w:rPr>
                <w:rFonts w:ascii="Arial" w:hAnsi="Arial" w:cs="Arial"/>
                <w:b/>
                <w:sz w:val="20"/>
                <w:lang w:val="en-US"/>
              </w:rPr>
              <w:t xml:space="preserve">1.1 is preferred. 1.2 (and following it, 1.3) may be considered if 1.1 turns out to be totally impracticable, which has to be properly documented and the risk accepted. 3.2 may also </w:t>
            </w:r>
            <w:r>
              <w:rPr>
                <w:rFonts w:ascii="Arial" w:hAnsi="Arial" w:cs="Arial"/>
                <w:b/>
                <w:sz w:val="20"/>
                <w:lang w:val="en-US"/>
              </w:rPr>
              <w:lastRenderedPageBreak/>
              <w:t>be considered in parallel.</w:t>
            </w:r>
            <w:r w:rsidR="00B5695D">
              <w:rPr>
                <w:rFonts w:ascii="Arial" w:hAnsi="Arial" w:cs="Arial"/>
                <w:b/>
                <w:sz w:val="20"/>
                <w:lang w:val="en-US"/>
              </w:rPr>
              <w:t xml:space="preserve"> </w:t>
            </w:r>
          </w:p>
        </w:tc>
        <w:tc>
          <w:tcPr>
            <w:tcW w:w="1134" w:type="dxa"/>
          </w:tcPr>
          <w:p w:rsidR="0062492A" w:rsidRPr="00846032" w:rsidRDefault="009D00E3" w:rsidP="00EC3620">
            <w:pPr>
              <w:spacing w:before="40" w:after="40"/>
              <w:jc w:val="both"/>
              <w:rPr>
                <w:rFonts w:ascii="Arial" w:hAnsi="Arial" w:cs="Arial"/>
                <w:b/>
                <w:sz w:val="20"/>
                <w:lang w:val="en-US"/>
              </w:rPr>
            </w:pPr>
            <w:r>
              <w:rPr>
                <w:rFonts w:ascii="Arial" w:hAnsi="Arial" w:cs="Arial"/>
                <w:b/>
                <w:sz w:val="20"/>
                <w:lang w:val="en-US"/>
              </w:rPr>
              <w:lastRenderedPageBreak/>
              <w:t>H</w:t>
            </w:r>
          </w:p>
        </w:tc>
      </w:tr>
      <w:tr w:rsidR="00740338" w:rsidRPr="00846032" w:rsidTr="00770CB6">
        <w:tc>
          <w:tcPr>
            <w:tcW w:w="567"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lastRenderedPageBreak/>
              <w:t>33</w:t>
            </w:r>
          </w:p>
        </w:tc>
        <w:tc>
          <w:tcPr>
            <w:tcW w:w="2694" w:type="dxa"/>
            <w:shd w:val="clear" w:color="auto" w:fill="auto"/>
          </w:tcPr>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CSA (Contractor Sourcing Application)</w:t>
            </w:r>
          </w:p>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BOND (Buy on Demand)</w:t>
            </w:r>
          </w:p>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CAAPS (Common Alternative Accounts Payable System)</w:t>
            </w:r>
          </w:p>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Content Manager, CAAPIT</w:t>
            </w:r>
          </w:p>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PBC (Procurement Business Control)</w:t>
            </w:r>
          </w:p>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ECM (Emptoris Contract Manager)</w:t>
            </w:r>
          </w:p>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SFT (Source File Tool)</w:t>
            </w:r>
          </w:p>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 xml:space="preserve">GCDS (Global Common Document Store) RT (Req Tracker) </w:t>
            </w:r>
          </w:p>
          <w:p w:rsidR="0062492A" w:rsidRPr="00846032" w:rsidRDefault="0062492A" w:rsidP="00846032">
            <w:pPr>
              <w:spacing w:before="40" w:after="40"/>
              <w:rPr>
                <w:rFonts w:ascii="Arial" w:hAnsi="Arial" w:cs="Arial"/>
                <w:b/>
                <w:sz w:val="20"/>
                <w:lang w:val="en-US"/>
              </w:rPr>
            </w:pPr>
            <w:r w:rsidRPr="00846032">
              <w:rPr>
                <w:rFonts w:ascii="Arial" w:hAnsi="Arial" w:cs="Arial"/>
                <w:b/>
                <w:sz w:val="20"/>
                <w:lang w:val="en-US"/>
              </w:rPr>
              <w:t>SD</w:t>
            </w:r>
            <w:r>
              <w:rPr>
                <w:rFonts w:ascii="Arial" w:hAnsi="Arial" w:cs="Arial"/>
                <w:b/>
                <w:sz w:val="20"/>
                <w:lang w:val="en-US"/>
              </w:rPr>
              <w:t>DB</w:t>
            </w:r>
            <w:r w:rsidRPr="00846032">
              <w:rPr>
                <w:rFonts w:ascii="Arial" w:hAnsi="Arial" w:cs="Arial"/>
                <w:b/>
                <w:sz w:val="20"/>
                <w:lang w:val="en-US"/>
              </w:rPr>
              <w:t xml:space="preserve"> (Global Support Desk </w:t>
            </w:r>
            <w:r>
              <w:rPr>
                <w:rFonts w:ascii="Arial" w:hAnsi="Arial" w:cs="Arial"/>
                <w:b/>
                <w:sz w:val="20"/>
                <w:lang w:val="en-US"/>
              </w:rPr>
              <w:t>DB</w:t>
            </w:r>
            <w:r w:rsidRPr="00846032">
              <w:rPr>
                <w:rFonts w:ascii="Arial" w:hAnsi="Arial" w:cs="Arial"/>
                <w:b/>
                <w:sz w:val="20"/>
                <w:lang w:val="en-US"/>
              </w:rPr>
              <w:t>)</w:t>
            </w:r>
          </w:p>
        </w:tc>
        <w:tc>
          <w:tcPr>
            <w:tcW w:w="2268" w:type="dxa"/>
            <w:shd w:val="clear" w:color="auto" w:fill="auto"/>
          </w:tcPr>
          <w:p w:rsidR="0062492A" w:rsidRPr="00846032" w:rsidRDefault="0062492A" w:rsidP="00846032">
            <w:pPr>
              <w:spacing w:before="40" w:after="40"/>
              <w:rPr>
                <w:rFonts w:ascii="Arial" w:hAnsi="Arial" w:cs="Arial"/>
                <w:sz w:val="20"/>
                <w:lang w:val="en-US"/>
              </w:rPr>
            </w:pPr>
            <w:r w:rsidRPr="00846032">
              <w:rPr>
                <w:rFonts w:ascii="Arial" w:hAnsi="Arial" w:cs="Arial"/>
                <w:sz w:val="20"/>
                <w:lang w:val="en-US"/>
              </w:rPr>
              <w:t>Supplier employee basic data, contact data</w:t>
            </w:r>
            <w:r w:rsidR="0036675F">
              <w:rPr>
                <w:rFonts w:ascii="Arial" w:hAnsi="Arial" w:cs="Arial"/>
                <w:sz w:val="20"/>
                <w:lang w:val="en-US"/>
              </w:rPr>
              <w:t xml:space="preserve"> [whose contact data?]</w:t>
            </w:r>
          </w:p>
        </w:tc>
        <w:tc>
          <w:tcPr>
            <w:tcW w:w="3402" w:type="dxa"/>
            <w:shd w:val="clear" w:color="auto" w:fill="auto"/>
          </w:tcPr>
          <w:p w:rsidR="0062492A" w:rsidRPr="00846032" w:rsidRDefault="00B5695D" w:rsidP="00846032">
            <w:pPr>
              <w:spacing w:before="40" w:after="40"/>
              <w:rPr>
                <w:rFonts w:ascii="Arial" w:hAnsi="Arial" w:cs="Arial"/>
                <w:b/>
                <w:sz w:val="20"/>
                <w:lang w:val="en-US"/>
              </w:rPr>
            </w:pPr>
            <w:r>
              <w:rPr>
                <w:rFonts w:ascii="Arial" w:hAnsi="Arial" w:cs="Arial"/>
                <w:b/>
                <w:sz w:val="20"/>
                <w:lang w:val="en-US"/>
              </w:rPr>
              <w:t>3.1</w:t>
            </w:r>
            <w:r w:rsidR="0036675F">
              <w:rPr>
                <w:rFonts w:ascii="Arial" w:hAnsi="Arial" w:cs="Arial"/>
                <w:b/>
                <w:sz w:val="20"/>
                <w:lang w:val="en-US"/>
              </w:rPr>
              <w:t xml:space="preserve"> [only provided that it is feasible to get such confirmations, depending on what kind of contact data there is]</w:t>
            </w:r>
          </w:p>
        </w:tc>
        <w:tc>
          <w:tcPr>
            <w:tcW w:w="1134" w:type="dxa"/>
          </w:tcPr>
          <w:p w:rsidR="0062492A" w:rsidRPr="00846032" w:rsidRDefault="00EC3620" w:rsidP="00846032">
            <w:pPr>
              <w:spacing w:before="40" w:after="40"/>
              <w:rPr>
                <w:rFonts w:ascii="Arial" w:hAnsi="Arial" w:cs="Arial"/>
                <w:b/>
                <w:sz w:val="20"/>
                <w:lang w:val="en-US"/>
              </w:rPr>
            </w:pPr>
            <w:r>
              <w:rPr>
                <w:rFonts w:ascii="Arial" w:hAnsi="Arial" w:cs="Arial"/>
                <w:b/>
                <w:sz w:val="20"/>
                <w:lang w:val="en-US"/>
              </w:rPr>
              <w:t>L</w:t>
            </w:r>
          </w:p>
        </w:tc>
      </w:tr>
      <w:tr w:rsidR="00740338" w:rsidRPr="00846032" w:rsidTr="00770CB6">
        <w:tc>
          <w:tcPr>
            <w:tcW w:w="567" w:type="dxa"/>
            <w:shd w:val="clear" w:color="auto" w:fill="auto"/>
          </w:tcPr>
          <w:p w:rsidR="00B5695D" w:rsidRPr="00846032" w:rsidRDefault="00B5695D" w:rsidP="00846032">
            <w:pPr>
              <w:spacing w:before="40" w:after="40"/>
              <w:rPr>
                <w:rFonts w:ascii="Arial" w:hAnsi="Arial" w:cs="Arial"/>
                <w:b/>
                <w:sz w:val="20"/>
                <w:lang w:val="en-US"/>
              </w:rPr>
            </w:pPr>
            <w:r>
              <w:rPr>
                <w:rFonts w:ascii="Arial" w:hAnsi="Arial" w:cs="Arial"/>
                <w:b/>
                <w:sz w:val="20"/>
                <w:lang w:val="en-US"/>
              </w:rPr>
              <w:t>34</w:t>
            </w:r>
          </w:p>
        </w:tc>
        <w:tc>
          <w:tcPr>
            <w:tcW w:w="2694" w:type="dxa"/>
            <w:shd w:val="clear" w:color="auto" w:fill="auto"/>
          </w:tcPr>
          <w:p w:rsidR="00B5695D" w:rsidRPr="00846032" w:rsidRDefault="00B5695D" w:rsidP="00846032">
            <w:pPr>
              <w:spacing w:before="40" w:after="40"/>
              <w:rPr>
                <w:rFonts w:ascii="Arial" w:hAnsi="Arial" w:cs="Arial"/>
                <w:b/>
                <w:sz w:val="20"/>
                <w:lang w:val="en-US"/>
              </w:rPr>
            </w:pPr>
            <w:r>
              <w:rPr>
                <w:rFonts w:ascii="Arial" w:hAnsi="Arial" w:cs="Arial"/>
                <w:b/>
                <w:sz w:val="20"/>
                <w:lang w:val="en-US"/>
              </w:rPr>
              <w:t>Other Russian Lotus Notes teamrooms</w:t>
            </w:r>
          </w:p>
        </w:tc>
        <w:tc>
          <w:tcPr>
            <w:tcW w:w="2268" w:type="dxa"/>
            <w:shd w:val="clear" w:color="auto" w:fill="auto"/>
          </w:tcPr>
          <w:p w:rsidR="00B5695D" w:rsidRPr="00846032" w:rsidRDefault="00B5695D" w:rsidP="00846032">
            <w:pPr>
              <w:spacing w:before="40" w:after="40"/>
              <w:rPr>
                <w:rFonts w:ascii="Arial" w:hAnsi="Arial" w:cs="Arial"/>
                <w:sz w:val="20"/>
                <w:lang w:val="en-US"/>
              </w:rPr>
            </w:pPr>
            <w:r>
              <w:rPr>
                <w:rFonts w:ascii="Arial" w:hAnsi="Arial" w:cs="Arial"/>
                <w:sz w:val="20"/>
                <w:lang w:val="en-US"/>
              </w:rPr>
              <w:t>Various data depending on purpose of each teamroom</w:t>
            </w:r>
          </w:p>
        </w:tc>
        <w:tc>
          <w:tcPr>
            <w:tcW w:w="3402" w:type="dxa"/>
            <w:shd w:val="clear" w:color="auto" w:fill="auto"/>
          </w:tcPr>
          <w:p w:rsidR="00B5695D" w:rsidRDefault="00B5695D" w:rsidP="00846032">
            <w:pPr>
              <w:spacing w:before="40" w:after="40"/>
              <w:rPr>
                <w:rFonts w:ascii="Arial" w:hAnsi="Arial" w:cs="Arial"/>
                <w:b/>
                <w:sz w:val="20"/>
                <w:lang w:val="en-US"/>
              </w:rPr>
            </w:pPr>
            <w:r>
              <w:rPr>
                <w:rFonts w:ascii="Arial" w:hAnsi="Arial" w:cs="Arial"/>
                <w:b/>
                <w:sz w:val="20"/>
                <w:lang w:val="en-US"/>
              </w:rPr>
              <w:t>3.3</w:t>
            </w:r>
          </w:p>
        </w:tc>
        <w:tc>
          <w:tcPr>
            <w:tcW w:w="1134" w:type="dxa"/>
          </w:tcPr>
          <w:p w:rsidR="00B5695D" w:rsidRDefault="00B5695D" w:rsidP="00846032">
            <w:pPr>
              <w:spacing w:before="40" w:after="40"/>
              <w:rPr>
                <w:rFonts w:ascii="Arial" w:hAnsi="Arial" w:cs="Arial"/>
                <w:b/>
                <w:sz w:val="20"/>
                <w:lang w:val="en-US"/>
              </w:rPr>
            </w:pPr>
            <w:r>
              <w:rPr>
                <w:rFonts w:ascii="Arial" w:hAnsi="Arial" w:cs="Arial"/>
                <w:b/>
                <w:sz w:val="20"/>
                <w:lang w:val="en-US"/>
              </w:rPr>
              <w:t>L</w:t>
            </w:r>
          </w:p>
        </w:tc>
      </w:tr>
    </w:tbl>
    <w:p w:rsidR="00767B86" w:rsidRDefault="00767B86" w:rsidP="00156A3C">
      <w:pPr>
        <w:rPr>
          <w:rFonts w:ascii="Arial" w:hAnsi="Arial" w:cs="Arial"/>
          <w:sz w:val="20"/>
          <w:lang w:val="en-US"/>
        </w:rPr>
      </w:pPr>
    </w:p>
    <w:p w:rsidR="00DD2082" w:rsidRDefault="00DD2082" w:rsidP="00DD2082">
      <w:pPr>
        <w:spacing w:after="0" w:line="240" w:lineRule="auto"/>
        <w:rPr>
          <w:rFonts w:ascii="Segoe UI" w:eastAsia="Times New Roman" w:hAnsi="Segoe UI" w:cs="Segoe UI"/>
          <w:color w:val="000000"/>
          <w:sz w:val="20"/>
          <w:szCs w:val="20"/>
          <w:lang w:val="en-US" w:eastAsia="ru-RU"/>
        </w:rPr>
      </w:pPr>
      <w:r w:rsidRPr="004672D3">
        <w:rPr>
          <w:rFonts w:ascii="Segoe UI" w:eastAsia="Times New Roman" w:hAnsi="Segoe UI" w:cs="Segoe UI"/>
          <w:color w:val="000000"/>
          <w:sz w:val="20"/>
          <w:szCs w:val="20"/>
          <w:lang w:val="en-US" w:eastAsia="ru-RU"/>
        </w:rPr>
        <w:t xml:space="preserve">* Solution 1.1 could </w:t>
      </w:r>
      <w:r>
        <w:rPr>
          <w:rFonts w:ascii="Segoe UI" w:eastAsia="Times New Roman" w:hAnsi="Segoe UI" w:cs="Segoe UI"/>
          <w:color w:val="000000"/>
          <w:sz w:val="20"/>
          <w:szCs w:val="20"/>
          <w:lang w:val="en-US" w:eastAsia="ru-RU"/>
        </w:rPr>
        <w:t>NOT</w:t>
      </w:r>
      <w:r w:rsidRPr="004672D3">
        <w:rPr>
          <w:rFonts w:ascii="Segoe UI" w:eastAsia="Times New Roman" w:hAnsi="Segoe UI" w:cs="Segoe UI"/>
          <w:color w:val="000000"/>
          <w:sz w:val="20"/>
          <w:szCs w:val="20"/>
          <w:lang w:val="en-US" w:eastAsia="ru-RU"/>
        </w:rPr>
        <w:t xml:space="preserve"> be considered for applications: WWER, Expertise assessment tool, LMS, Verse, IBM ID, w3 Connections, ibm.com Connections, IWM due to:</w:t>
      </w:r>
    </w:p>
    <w:p w:rsidR="00DD2082" w:rsidRDefault="00DD2082" w:rsidP="00DD2082">
      <w:pPr>
        <w:spacing w:after="0" w:line="240" w:lineRule="auto"/>
        <w:rPr>
          <w:rFonts w:ascii="Segoe UI" w:eastAsia="Times New Roman" w:hAnsi="Segoe UI" w:cs="Segoe UI"/>
          <w:color w:val="000000"/>
          <w:sz w:val="20"/>
          <w:szCs w:val="20"/>
          <w:lang w:val="en-US" w:eastAsia="ru-RU"/>
        </w:rPr>
      </w:pPr>
    </w:p>
    <w:p w:rsidR="00DD2082" w:rsidRDefault="00DD2082" w:rsidP="00DD2082">
      <w:pPr>
        <w:numPr>
          <w:ilvl w:val="0"/>
          <w:numId w:val="16"/>
        </w:numPr>
        <w:spacing w:after="0" w:line="240" w:lineRule="auto"/>
        <w:rPr>
          <w:rFonts w:ascii="Segoe UI" w:eastAsia="Times New Roman" w:hAnsi="Segoe UI" w:cs="Segoe UI"/>
          <w:color w:val="000000"/>
          <w:sz w:val="20"/>
          <w:szCs w:val="20"/>
          <w:lang w:val="en-US" w:eastAsia="ru-RU"/>
        </w:rPr>
      </w:pPr>
      <w:r w:rsidRPr="004672D3">
        <w:rPr>
          <w:rFonts w:ascii="Segoe UI" w:eastAsia="Times New Roman" w:hAnsi="Segoe UI" w:cs="Segoe UI"/>
          <w:color w:val="000000"/>
          <w:sz w:val="20"/>
          <w:szCs w:val="20"/>
          <w:lang w:val="en-US" w:eastAsia="ru-RU"/>
        </w:rPr>
        <w:t>These applications use global web-based interface with complex logic. The major part of user interface is used for personal data modification, thus it should be totally reproduced in a local application.</w:t>
      </w:r>
    </w:p>
    <w:p w:rsidR="00DD2082" w:rsidRDefault="00DD2082" w:rsidP="00DD2082">
      <w:pPr>
        <w:numPr>
          <w:ilvl w:val="0"/>
          <w:numId w:val="16"/>
        </w:numPr>
        <w:spacing w:after="0" w:line="240" w:lineRule="auto"/>
        <w:rPr>
          <w:rFonts w:ascii="Segoe UI" w:eastAsia="Times New Roman" w:hAnsi="Segoe UI" w:cs="Segoe UI"/>
          <w:color w:val="000000"/>
          <w:sz w:val="20"/>
          <w:szCs w:val="20"/>
          <w:lang w:val="en-US" w:eastAsia="ru-RU"/>
        </w:rPr>
      </w:pPr>
      <w:r w:rsidRPr="004672D3">
        <w:rPr>
          <w:rFonts w:ascii="Segoe UI" w:eastAsia="Times New Roman" w:hAnsi="Segoe UI" w:cs="Segoe UI"/>
          <w:color w:val="000000"/>
          <w:sz w:val="20"/>
          <w:szCs w:val="20"/>
          <w:lang w:val="en-US" w:eastAsia="ru-RU"/>
        </w:rPr>
        <w:t xml:space="preserve">These applications have a built-in complex integration with other systems (e.g. WWER with Amex system, w3 Connections with HRMS etc.) </w:t>
      </w:r>
    </w:p>
    <w:p w:rsidR="00DD2082" w:rsidRDefault="00DD2082" w:rsidP="00DD2082">
      <w:pPr>
        <w:numPr>
          <w:ilvl w:val="0"/>
          <w:numId w:val="16"/>
        </w:numPr>
        <w:spacing w:after="0" w:line="240" w:lineRule="auto"/>
        <w:rPr>
          <w:rFonts w:ascii="Segoe UI" w:eastAsia="Times New Roman" w:hAnsi="Segoe UI" w:cs="Segoe UI"/>
          <w:color w:val="000000"/>
          <w:sz w:val="20"/>
          <w:szCs w:val="20"/>
          <w:lang w:val="en-US" w:eastAsia="ru-RU"/>
        </w:rPr>
      </w:pPr>
      <w:r w:rsidRPr="004672D3">
        <w:rPr>
          <w:rFonts w:ascii="Segoe UI" w:eastAsia="Times New Roman" w:hAnsi="Segoe UI" w:cs="Segoe UI"/>
          <w:color w:val="000000"/>
          <w:sz w:val="20"/>
          <w:szCs w:val="20"/>
          <w:lang w:val="en-US" w:eastAsia="ru-RU"/>
        </w:rPr>
        <w:t>In case local application will be created it will require a complex bi-directional synchronization with the core application.</w:t>
      </w:r>
      <w:r>
        <w:rPr>
          <w:rFonts w:ascii="Segoe UI" w:eastAsia="Times New Roman" w:hAnsi="Segoe UI" w:cs="Segoe UI"/>
          <w:color w:val="000000"/>
          <w:sz w:val="20"/>
          <w:szCs w:val="20"/>
          <w:lang w:val="en-US" w:eastAsia="ru-RU"/>
        </w:rPr>
        <w:t xml:space="preserve"> Moreover creation of a local application for replacing collaboration systems, which are used by international teams (like Connections and Verse), seems unrealistic due to its way of using.</w:t>
      </w:r>
    </w:p>
    <w:p w:rsidR="00DD2082" w:rsidRDefault="00DD2082" w:rsidP="00DD2082">
      <w:pPr>
        <w:spacing w:after="0" w:line="240" w:lineRule="auto"/>
        <w:rPr>
          <w:rFonts w:ascii="Segoe UI" w:eastAsia="Times New Roman" w:hAnsi="Segoe UI" w:cs="Segoe UI"/>
          <w:color w:val="000000"/>
          <w:sz w:val="20"/>
          <w:szCs w:val="20"/>
          <w:lang w:val="en-US" w:eastAsia="ru-RU"/>
        </w:rPr>
      </w:pPr>
    </w:p>
    <w:p w:rsidR="00C16F35" w:rsidRPr="00DC35CB" w:rsidRDefault="00DD2082" w:rsidP="00C14F52">
      <w:pPr>
        <w:jc w:val="both"/>
        <w:rPr>
          <w:rFonts w:ascii="Arial" w:hAnsi="Arial" w:cs="Arial"/>
          <w:sz w:val="20"/>
          <w:szCs w:val="20"/>
          <w:u w:val="single"/>
          <w:lang w:val="en-US" w:eastAsia="ru-RU"/>
        </w:rPr>
      </w:pPr>
      <w:r w:rsidRPr="004672D3">
        <w:rPr>
          <w:rFonts w:ascii="Segoe UI" w:eastAsia="Times New Roman" w:hAnsi="Segoe UI" w:cs="Segoe UI"/>
          <w:color w:val="000000"/>
          <w:sz w:val="20"/>
          <w:szCs w:val="20"/>
          <w:lang w:val="en-US" w:eastAsia="ru-RU"/>
        </w:rPr>
        <w:t>As a result, to create a local application which will replace functionality of the global application means to recreate full application functionality and build integration which seems to be unrealistic. The alternative option which could be considered</w:t>
      </w:r>
      <w:r>
        <w:rPr>
          <w:rFonts w:ascii="Segoe UI" w:eastAsia="Times New Roman" w:hAnsi="Segoe UI" w:cs="Segoe UI"/>
          <w:color w:val="000000"/>
          <w:sz w:val="20"/>
          <w:szCs w:val="20"/>
          <w:lang w:val="en-US" w:eastAsia="ru-RU"/>
        </w:rPr>
        <w:t xml:space="preserve"> in some cases</w:t>
      </w:r>
      <w:r w:rsidRPr="004672D3">
        <w:rPr>
          <w:rFonts w:ascii="Segoe UI" w:eastAsia="Times New Roman" w:hAnsi="Segoe UI" w:cs="Segoe UI"/>
          <w:color w:val="000000"/>
          <w:sz w:val="20"/>
          <w:szCs w:val="20"/>
          <w:lang w:val="en-US" w:eastAsia="ru-RU"/>
        </w:rPr>
        <w:t>: to put an instance of the core application onto Russian servers and somehow synchronize it with t</w:t>
      </w:r>
      <w:r>
        <w:rPr>
          <w:rFonts w:ascii="Segoe UI" w:eastAsia="Times New Roman" w:hAnsi="Segoe UI" w:cs="Segoe UI"/>
          <w:color w:val="000000"/>
          <w:sz w:val="20"/>
          <w:szCs w:val="20"/>
          <w:lang w:val="en-US" w:eastAsia="ru-RU"/>
        </w:rPr>
        <w:t>he global application instance (n</w:t>
      </w:r>
      <w:r w:rsidRPr="0024247B">
        <w:rPr>
          <w:rFonts w:ascii="Segoe UI" w:eastAsia="Times New Roman" w:hAnsi="Segoe UI" w:cs="Segoe UI"/>
          <w:color w:val="000000"/>
          <w:sz w:val="20"/>
          <w:szCs w:val="20"/>
          <w:lang w:val="en-US" w:eastAsia="ru-RU"/>
        </w:rPr>
        <w:t>eeds to be discussed with application owners and SMEs</w:t>
      </w:r>
      <w:r>
        <w:rPr>
          <w:rFonts w:ascii="Segoe UI" w:eastAsia="Times New Roman" w:hAnsi="Segoe UI" w:cs="Segoe UI"/>
          <w:color w:val="000000"/>
          <w:sz w:val="20"/>
          <w:szCs w:val="20"/>
          <w:lang w:val="en-US" w:eastAsia="ru-RU"/>
        </w:rPr>
        <w:t>)</w:t>
      </w:r>
      <w:r w:rsidRPr="0024247B">
        <w:rPr>
          <w:rFonts w:ascii="Segoe UI" w:eastAsia="Times New Roman" w:hAnsi="Segoe UI" w:cs="Segoe UI"/>
          <w:color w:val="000000"/>
          <w:sz w:val="20"/>
          <w:szCs w:val="20"/>
          <w:lang w:val="en-US" w:eastAsia="ru-RU"/>
        </w:rPr>
        <w:t>.</w:t>
      </w:r>
    </w:p>
    <w:p w:rsidR="00E939F0" w:rsidRPr="00843F0F" w:rsidRDefault="00E939F0" w:rsidP="00DD2082">
      <w:pPr>
        <w:rPr>
          <w:rFonts w:ascii="Arial" w:hAnsi="Arial" w:cs="Arial"/>
          <w:sz w:val="20"/>
          <w:lang w:val="en-US"/>
        </w:rPr>
      </w:pPr>
    </w:p>
    <w:sectPr w:rsidR="00E939F0" w:rsidRPr="00843F0F" w:rsidSect="00152154">
      <w:footerReference w:type="default" r:id="rId7"/>
      <w:pgSz w:w="11906" w:h="16838"/>
      <w:pgMar w:top="1135" w:right="850" w:bottom="1135" w:left="993" w:header="708" w:footer="22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697" w:rsidRDefault="00601697" w:rsidP="00E35493">
      <w:pPr>
        <w:spacing w:after="0" w:line="240" w:lineRule="auto"/>
      </w:pPr>
      <w:r>
        <w:separator/>
      </w:r>
    </w:p>
  </w:endnote>
  <w:endnote w:type="continuationSeparator" w:id="0">
    <w:p w:rsidR="00601697" w:rsidRDefault="00601697" w:rsidP="00E35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154" w:rsidRDefault="00152154">
    <w:pPr>
      <w:pStyle w:val="Footer"/>
      <w:jc w:val="right"/>
    </w:pPr>
    <w:r>
      <w:fldChar w:fldCharType="begin"/>
    </w:r>
    <w:r>
      <w:instrText xml:space="preserve"> PAGE   \* MERGEFORMAT </w:instrText>
    </w:r>
    <w:r>
      <w:fldChar w:fldCharType="separate"/>
    </w:r>
    <w:r w:rsidR="00DD6576">
      <w:rPr>
        <w:noProof/>
      </w:rPr>
      <w:t>1</w:t>
    </w:r>
    <w:r>
      <w:rPr>
        <w:noProof/>
      </w:rPr>
      <w:fldChar w:fldCharType="end"/>
    </w:r>
  </w:p>
  <w:p w:rsidR="00152154" w:rsidRDefault="00152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697" w:rsidRDefault="00601697" w:rsidP="00E35493">
      <w:pPr>
        <w:spacing w:after="0" w:line="240" w:lineRule="auto"/>
      </w:pPr>
      <w:r>
        <w:separator/>
      </w:r>
    </w:p>
  </w:footnote>
  <w:footnote w:type="continuationSeparator" w:id="0">
    <w:p w:rsidR="00601697" w:rsidRDefault="00601697" w:rsidP="00E35493">
      <w:pPr>
        <w:spacing w:after="0" w:line="240" w:lineRule="auto"/>
      </w:pPr>
      <w:r>
        <w:continuationSeparator/>
      </w:r>
    </w:p>
  </w:footnote>
  <w:footnote w:id="1">
    <w:p w:rsidR="0062492A" w:rsidRPr="00E35493" w:rsidRDefault="0062492A">
      <w:pPr>
        <w:pStyle w:val="FootnoteText"/>
        <w:rPr>
          <w:lang w:val="en-US"/>
        </w:rPr>
      </w:pPr>
      <w:r>
        <w:rPr>
          <w:rStyle w:val="FootnoteReference"/>
        </w:rPr>
        <w:footnoteRef/>
      </w:r>
      <w:r w:rsidR="00E939F0">
        <w:rPr>
          <w:lang w:val="en-US"/>
        </w:rPr>
        <w:t xml:space="preserve"> Differences between w3 connections, connections social cloud, ibm.com connections are described here:</w:t>
      </w:r>
      <w:r w:rsidRPr="00C14F52">
        <w:rPr>
          <w:lang w:val="en-US"/>
        </w:rPr>
        <w:t xml:space="preserve"> https://w3-connections.ibm.com/communities/service/html/communityview?communityUuid=511fa0b6-c6cb-44eb-97ac-059fc32ed02c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1EA9"/>
    <w:multiLevelType w:val="multilevel"/>
    <w:tmpl w:val="D5222BAC"/>
    <w:lvl w:ilvl="0">
      <w:start w:val="1"/>
      <w:numFmt w:val="decimal"/>
      <w:lvlText w:val="%1."/>
      <w:lvlJc w:val="left"/>
      <w:pPr>
        <w:tabs>
          <w:tab w:val="num" w:pos="0"/>
        </w:tabs>
        <w:ind w:left="720" w:firstLine="360"/>
      </w:pPr>
      <w:rPr>
        <w:rFonts w:ascii="Arial" w:eastAsia="Verdana" w:hAnsi="Arial" w:cs="Arial" w:hint="default"/>
        <w:b/>
        <w:smallCaps/>
        <w:position w:val="0"/>
        <w:sz w:val="20"/>
        <w:szCs w:val="20"/>
        <w:vertAlign w:val="baseline"/>
      </w:rPr>
    </w:lvl>
    <w:lvl w:ilvl="1">
      <w:start w:val="1"/>
      <w:numFmt w:val="decimal"/>
      <w:lvlText w:val="%1.%2"/>
      <w:lvlJc w:val="left"/>
      <w:pPr>
        <w:tabs>
          <w:tab w:val="num" w:pos="0"/>
        </w:tabs>
        <w:ind w:left="1080" w:firstLine="720"/>
      </w:pPr>
      <w:rPr>
        <w:rFonts w:ascii="Arial" w:eastAsia="Verdana" w:hAnsi="Arial" w:cs="Arial" w:hint="default"/>
        <w:b/>
        <w:position w:val="0"/>
        <w:sz w:val="26"/>
        <w:szCs w:val="26"/>
        <w:shd w:val="clear" w:color="auto" w:fill="FFFFFF"/>
        <w:vertAlign w:val="baseline"/>
      </w:rPr>
    </w:lvl>
    <w:lvl w:ilvl="2">
      <w:start w:val="1"/>
      <w:numFmt w:val="decimal"/>
      <w:lvlText w:val="%1.%2.%3."/>
      <w:lvlJc w:val="left"/>
      <w:pPr>
        <w:tabs>
          <w:tab w:val="num" w:pos="0"/>
        </w:tabs>
        <w:ind w:left="1440" w:firstLine="1080"/>
      </w:pPr>
      <w:rPr>
        <w:rFonts w:ascii="Arial" w:eastAsia="Verdana" w:hAnsi="Arial" w:cs="Arial" w:hint="default"/>
        <w:b w:val="0"/>
        <w:position w:val="0"/>
        <w:sz w:val="22"/>
        <w:shd w:val="clear" w:color="auto" w:fill="FFFFFF"/>
        <w:vertAlign w:val="baseline"/>
      </w:rPr>
    </w:lvl>
    <w:lvl w:ilvl="3">
      <w:start w:val="1"/>
      <w:numFmt w:val="decimal"/>
      <w:lvlText w:val="%1.%2.%3.%4."/>
      <w:lvlJc w:val="left"/>
      <w:pPr>
        <w:tabs>
          <w:tab w:val="num" w:pos="0"/>
        </w:tabs>
        <w:ind w:left="1800" w:firstLine="1440"/>
      </w:pPr>
      <w:rPr>
        <w:rFonts w:ascii="Arial" w:eastAsia="Verdana" w:hAnsi="Arial" w:cs="Arial" w:hint="default"/>
        <w:b w:val="0"/>
        <w:position w:val="0"/>
        <w:sz w:val="20"/>
        <w:szCs w:val="20"/>
        <w:shd w:val="clear" w:color="auto" w:fill="FFFFFF"/>
        <w:vertAlign w:val="baseline"/>
      </w:rPr>
    </w:lvl>
    <w:lvl w:ilvl="4">
      <w:start w:val="1"/>
      <w:numFmt w:val="decimal"/>
      <w:lvlText w:val="%1.%2.%3.%4.%5."/>
      <w:lvlJc w:val="left"/>
      <w:pPr>
        <w:tabs>
          <w:tab w:val="num" w:pos="0"/>
        </w:tabs>
        <w:ind w:left="2160" w:firstLine="1800"/>
      </w:pPr>
      <w:rPr>
        <w:rFonts w:ascii="Verdana" w:eastAsia="Verdana" w:hAnsi="Verdana" w:cs="Verdana" w:hint="default"/>
        <w:b w:val="0"/>
        <w:position w:val="0"/>
        <w:sz w:val="22"/>
        <w:shd w:val="clear" w:color="auto" w:fill="FFFFFF"/>
        <w:vertAlign w:val="baseline"/>
      </w:rPr>
    </w:lvl>
    <w:lvl w:ilvl="5">
      <w:start w:val="1"/>
      <w:numFmt w:val="decimal"/>
      <w:lvlText w:val="%1.%2.%3.%4.%5.%6."/>
      <w:lvlJc w:val="left"/>
      <w:pPr>
        <w:tabs>
          <w:tab w:val="num" w:pos="0"/>
        </w:tabs>
        <w:ind w:left="2520" w:firstLine="2160"/>
      </w:pPr>
      <w:rPr>
        <w:rFonts w:ascii="Verdana" w:eastAsia="Verdana" w:hAnsi="Verdana" w:cs="Verdana" w:hint="default"/>
        <w:b w:val="0"/>
        <w:position w:val="0"/>
        <w:sz w:val="22"/>
        <w:shd w:val="clear" w:color="auto" w:fill="FFFFFF"/>
        <w:vertAlign w:val="baseline"/>
      </w:rPr>
    </w:lvl>
    <w:lvl w:ilvl="6">
      <w:start w:val="1"/>
      <w:numFmt w:val="decimal"/>
      <w:lvlText w:val="%1.%2.%3.%4.%5.%6.%7."/>
      <w:lvlJc w:val="left"/>
      <w:pPr>
        <w:tabs>
          <w:tab w:val="num" w:pos="0"/>
        </w:tabs>
        <w:ind w:left="2880" w:firstLine="2520"/>
      </w:pPr>
      <w:rPr>
        <w:rFonts w:ascii="Verdana" w:eastAsia="Verdana" w:hAnsi="Verdana" w:cs="Verdana" w:hint="default"/>
        <w:b w:val="0"/>
        <w:position w:val="0"/>
        <w:sz w:val="22"/>
        <w:shd w:val="clear" w:color="auto" w:fill="FFFFFF"/>
        <w:vertAlign w:val="baseline"/>
      </w:rPr>
    </w:lvl>
    <w:lvl w:ilvl="7">
      <w:start w:val="1"/>
      <w:numFmt w:val="decimal"/>
      <w:lvlText w:val="%1.%2.%3.%4.%5.%6.%7.%8."/>
      <w:lvlJc w:val="left"/>
      <w:pPr>
        <w:tabs>
          <w:tab w:val="num" w:pos="0"/>
        </w:tabs>
        <w:ind w:left="3240" w:firstLine="2880"/>
      </w:pPr>
      <w:rPr>
        <w:rFonts w:ascii="Verdana" w:eastAsia="Verdana" w:hAnsi="Verdana" w:cs="Verdana" w:hint="default"/>
        <w:b w:val="0"/>
        <w:position w:val="0"/>
        <w:sz w:val="22"/>
        <w:shd w:val="clear" w:color="auto" w:fill="FFFFFF"/>
        <w:vertAlign w:val="baseline"/>
      </w:rPr>
    </w:lvl>
    <w:lvl w:ilvl="8">
      <w:start w:val="1"/>
      <w:numFmt w:val="decimal"/>
      <w:lvlText w:val="%1.%2.%3.%4.%5.%6.%7.%8.%9."/>
      <w:lvlJc w:val="left"/>
      <w:pPr>
        <w:tabs>
          <w:tab w:val="num" w:pos="0"/>
        </w:tabs>
        <w:ind w:left="3600" w:firstLine="3240"/>
      </w:pPr>
      <w:rPr>
        <w:rFonts w:ascii="Verdana" w:eastAsia="Verdana" w:hAnsi="Verdana" w:cs="Verdana" w:hint="default"/>
        <w:b w:val="0"/>
        <w:position w:val="0"/>
        <w:sz w:val="22"/>
        <w:shd w:val="clear" w:color="auto" w:fill="FFFFFF"/>
        <w:vertAlign w:val="baseline"/>
      </w:rPr>
    </w:lvl>
  </w:abstractNum>
  <w:abstractNum w:abstractNumId="1">
    <w:nsid w:val="0E3B329D"/>
    <w:multiLevelType w:val="multilevel"/>
    <w:tmpl w:val="E5C083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AF4786"/>
    <w:multiLevelType w:val="hybridMultilevel"/>
    <w:tmpl w:val="326835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156846"/>
    <w:multiLevelType w:val="hybridMultilevel"/>
    <w:tmpl w:val="2964473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932C18"/>
    <w:multiLevelType w:val="hybridMultilevel"/>
    <w:tmpl w:val="DE7E40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305629"/>
    <w:multiLevelType w:val="hybridMultilevel"/>
    <w:tmpl w:val="4EF47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F85926"/>
    <w:multiLevelType w:val="multilevel"/>
    <w:tmpl w:val="9DDEF292"/>
    <w:lvl w:ilvl="0">
      <w:start w:val="1"/>
      <w:numFmt w:val="decimal"/>
      <w:lvlText w:val="%1."/>
      <w:lvlJc w:val="left"/>
      <w:pPr>
        <w:tabs>
          <w:tab w:val="num" w:pos="0"/>
        </w:tabs>
        <w:ind w:left="720" w:firstLine="360"/>
      </w:pPr>
      <w:rPr>
        <w:rFonts w:ascii="Arial" w:eastAsia="Verdana" w:hAnsi="Arial" w:cs="Arial" w:hint="default"/>
        <w:b w:val="0"/>
        <w:smallCaps/>
        <w:position w:val="0"/>
        <w:sz w:val="20"/>
        <w:szCs w:val="20"/>
        <w:vertAlign w:val="baseline"/>
      </w:rPr>
    </w:lvl>
    <w:lvl w:ilvl="1">
      <w:start w:val="1"/>
      <w:numFmt w:val="decimal"/>
      <w:lvlText w:val="%1.%2"/>
      <w:lvlJc w:val="left"/>
      <w:pPr>
        <w:tabs>
          <w:tab w:val="num" w:pos="0"/>
        </w:tabs>
        <w:ind w:left="1080" w:firstLine="720"/>
      </w:pPr>
      <w:rPr>
        <w:rFonts w:ascii="Arial" w:eastAsia="Verdana" w:hAnsi="Arial" w:cs="Arial" w:hint="default"/>
        <w:b/>
        <w:position w:val="0"/>
        <w:sz w:val="26"/>
        <w:szCs w:val="26"/>
        <w:shd w:val="clear" w:color="auto" w:fill="FFFFFF"/>
        <w:vertAlign w:val="baseline"/>
      </w:rPr>
    </w:lvl>
    <w:lvl w:ilvl="2">
      <w:start w:val="1"/>
      <w:numFmt w:val="decimal"/>
      <w:lvlText w:val="%1.%2.%3."/>
      <w:lvlJc w:val="left"/>
      <w:pPr>
        <w:tabs>
          <w:tab w:val="num" w:pos="0"/>
        </w:tabs>
        <w:ind w:left="1440" w:firstLine="1080"/>
      </w:pPr>
      <w:rPr>
        <w:rFonts w:ascii="Arial" w:eastAsia="Verdana" w:hAnsi="Arial" w:cs="Arial" w:hint="default"/>
        <w:b w:val="0"/>
        <w:position w:val="0"/>
        <w:sz w:val="22"/>
        <w:shd w:val="clear" w:color="auto" w:fill="FFFFFF"/>
        <w:vertAlign w:val="baseline"/>
      </w:rPr>
    </w:lvl>
    <w:lvl w:ilvl="3">
      <w:start w:val="1"/>
      <w:numFmt w:val="decimal"/>
      <w:lvlText w:val="%1.%2.%3.%4."/>
      <w:lvlJc w:val="left"/>
      <w:pPr>
        <w:tabs>
          <w:tab w:val="num" w:pos="0"/>
        </w:tabs>
        <w:ind w:left="1800" w:firstLine="1440"/>
      </w:pPr>
      <w:rPr>
        <w:rFonts w:ascii="Arial" w:eastAsia="Verdana" w:hAnsi="Arial" w:cs="Arial" w:hint="default"/>
        <w:b w:val="0"/>
        <w:position w:val="0"/>
        <w:sz w:val="20"/>
        <w:szCs w:val="20"/>
        <w:shd w:val="clear" w:color="auto" w:fill="FFFFFF"/>
        <w:vertAlign w:val="baseline"/>
      </w:rPr>
    </w:lvl>
    <w:lvl w:ilvl="4">
      <w:start w:val="1"/>
      <w:numFmt w:val="decimal"/>
      <w:lvlText w:val="%1.%2.%3.%4.%5."/>
      <w:lvlJc w:val="left"/>
      <w:pPr>
        <w:tabs>
          <w:tab w:val="num" w:pos="0"/>
        </w:tabs>
        <w:ind w:left="2160" w:firstLine="1800"/>
      </w:pPr>
      <w:rPr>
        <w:rFonts w:ascii="Verdana" w:eastAsia="Verdana" w:hAnsi="Verdana" w:cs="Verdana" w:hint="default"/>
        <w:b w:val="0"/>
        <w:position w:val="0"/>
        <w:sz w:val="22"/>
        <w:shd w:val="clear" w:color="auto" w:fill="FFFFFF"/>
        <w:vertAlign w:val="baseline"/>
      </w:rPr>
    </w:lvl>
    <w:lvl w:ilvl="5">
      <w:start w:val="1"/>
      <w:numFmt w:val="decimal"/>
      <w:lvlText w:val="%1.%2.%3.%4.%5.%6."/>
      <w:lvlJc w:val="left"/>
      <w:pPr>
        <w:tabs>
          <w:tab w:val="num" w:pos="0"/>
        </w:tabs>
        <w:ind w:left="2520" w:firstLine="2160"/>
      </w:pPr>
      <w:rPr>
        <w:rFonts w:ascii="Verdana" w:eastAsia="Verdana" w:hAnsi="Verdana" w:cs="Verdana" w:hint="default"/>
        <w:b w:val="0"/>
        <w:position w:val="0"/>
        <w:sz w:val="22"/>
        <w:shd w:val="clear" w:color="auto" w:fill="FFFFFF"/>
        <w:vertAlign w:val="baseline"/>
      </w:rPr>
    </w:lvl>
    <w:lvl w:ilvl="6">
      <w:start w:val="1"/>
      <w:numFmt w:val="decimal"/>
      <w:lvlText w:val="%1.%2.%3.%4.%5.%6.%7."/>
      <w:lvlJc w:val="left"/>
      <w:pPr>
        <w:tabs>
          <w:tab w:val="num" w:pos="0"/>
        </w:tabs>
        <w:ind w:left="2880" w:firstLine="2520"/>
      </w:pPr>
      <w:rPr>
        <w:rFonts w:ascii="Verdana" w:eastAsia="Verdana" w:hAnsi="Verdana" w:cs="Verdana" w:hint="default"/>
        <w:b w:val="0"/>
        <w:position w:val="0"/>
        <w:sz w:val="22"/>
        <w:shd w:val="clear" w:color="auto" w:fill="FFFFFF"/>
        <w:vertAlign w:val="baseline"/>
      </w:rPr>
    </w:lvl>
    <w:lvl w:ilvl="7">
      <w:start w:val="1"/>
      <w:numFmt w:val="decimal"/>
      <w:lvlText w:val="%1.%2.%3.%4.%5.%6.%7.%8."/>
      <w:lvlJc w:val="left"/>
      <w:pPr>
        <w:tabs>
          <w:tab w:val="num" w:pos="0"/>
        </w:tabs>
        <w:ind w:left="3240" w:firstLine="2880"/>
      </w:pPr>
      <w:rPr>
        <w:rFonts w:ascii="Verdana" w:eastAsia="Verdana" w:hAnsi="Verdana" w:cs="Verdana" w:hint="default"/>
        <w:b w:val="0"/>
        <w:position w:val="0"/>
        <w:sz w:val="22"/>
        <w:shd w:val="clear" w:color="auto" w:fill="FFFFFF"/>
        <w:vertAlign w:val="baseline"/>
      </w:rPr>
    </w:lvl>
    <w:lvl w:ilvl="8">
      <w:start w:val="1"/>
      <w:numFmt w:val="decimal"/>
      <w:lvlText w:val="%1.%2.%3.%4.%5.%6.%7.%8.%9."/>
      <w:lvlJc w:val="left"/>
      <w:pPr>
        <w:tabs>
          <w:tab w:val="num" w:pos="0"/>
        </w:tabs>
        <w:ind w:left="3600" w:firstLine="3240"/>
      </w:pPr>
      <w:rPr>
        <w:rFonts w:ascii="Verdana" w:eastAsia="Verdana" w:hAnsi="Verdana" w:cs="Verdana" w:hint="default"/>
        <w:b w:val="0"/>
        <w:position w:val="0"/>
        <w:sz w:val="22"/>
        <w:shd w:val="clear" w:color="auto" w:fill="FFFFFF"/>
        <w:vertAlign w:val="baseline"/>
      </w:rPr>
    </w:lvl>
  </w:abstractNum>
  <w:abstractNum w:abstractNumId="7">
    <w:nsid w:val="2CBB4A8B"/>
    <w:multiLevelType w:val="hybridMultilevel"/>
    <w:tmpl w:val="1536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94C0C"/>
    <w:multiLevelType w:val="multilevel"/>
    <w:tmpl w:val="D3E4784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52B4DB2"/>
    <w:multiLevelType w:val="multilevel"/>
    <w:tmpl w:val="A042A330"/>
    <w:lvl w:ilvl="0">
      <w:start w:val="1"/>
      <w:numFmt w:val="decimal"/>
      <w:lvlText w:val="%1."/>
      <w:lvlJc w:val="left"/>
      <w:pPr>
        <w:tabs>
          <w:tab w:val="num" w:pos="0"/>
        </w:tabs>
        <w:ind w:left="720" w:firstLine="360"/>
      </w:pPr>
      <w:rPr>
        <w:rFonts w:ascii="Arial" w:eastAsia="Verdana" w:hAnsi="Arial" w:cs="Arial" w:hint="default"/>
        <w:b w:val="0"/>
        <w:smallCaps/>
        <w:position w:val="0"/>
        <w:sz w:val="16"/>
        <w:szCs w:val="16"/>
        <w:vertAlign w:val="baseline"/>
      </w:rPr>
    </w:lvl>
    <w:lvl w:ilvl="1">
      <w:start w:val="1"/>
      <w:numFmt w:val="decimal"/>
      <w:lvlText w:val="%1.%2"/>
      <w:lvlJc w:val="left"/>
      <w:pPr>
        <w:tabs>
          <w:tab w:val="num" w:pos="0"/>
        </w:tabs>
        <w:ind w:left="1080" w:firstLine="720"/>
      </w:pPr>
      <w:rPr>
        <w:rFonts w:ascii="Arial" w:eastAsia="Verdana" w:hAnsi="Arial" w:cs="Arial" w:hint="default"/>
        <w:b/>
        <w:position w:val="0"/>
        <w:sz w:val="26"/>
        <w:szCs w:val="26"/>
        <w:shd w:val="clear" w:color="auto" w:fill="FFFFFF"/>
        <w:vertAlign w:val="baseline"/>
      </w:rPr>
    </w:lvl>
    <w:lvl w:ilvl="2">
      <w:start w:val="1"/>
      <w:numFmt w:val="decimal"/>
      <w:lvlText w:val="%1.%2.%3."/>
      <w:lvlJc w:val="left"/>
      <w:pPr>
        <w:tabs>
          <w:tab w:val="num" w:pos="0"/>
        </w:tabs>
        <w:ind w:left="1440" w:firstLine="1080"/>
      </w:pPr>
      <w:rPr>
        <w:rFonts w:ascii="Arial" w:eastAsia="Verdana" w:hAnsi="Arial" w:cs="Arial" w:hint="default"/>
        <w:b w:val="0"/>
        <w:position w:val="0"/>
        <w:sz w:val="22"/>
        <w:shd w:val="clear" w:color="auto" w:fill="FFFFFF"/>
        <w:vertAlign w:val="baseline"/>
      </w:rPr>
    </w:lvl>
    <w:lvl w:ilvl="3">
      <w:start w:val="1"/>
      <w:numFmt w:val="decimal"/>
      <w:lvlText w:val="%1.%2.%3.%4."/>
      <w:lvlJc w:val="left"/>
      <w:pPr>
        <w:tabs>
          <w:tab w:val="num" w:pos="0"/>
        </w:tabs>
        <w:ind w:left="1800" w:firstLine="1440"/>
      </w:pPr>
      <w:rPr>
        <w:rFonts w:ascii="Arial" w:eastAsia="Verdana" w:hAnsi="Arial" w:cs="Arial" w:hint="default"/>
        <w:b w:val="0"/>
        <w:position w:val="0"/>
        <w:sz w:val="20"/>
        <w:szCs w:val="20"/>
        <w:shd w:val="clear" w:color="auto" w:fill="FFFFFF"/>
        <w:vertAlign w:val="baseline"/>
      </w:rPr>
    </w:lvl>
    <w:lvl w:ilvl="4">
      <w:start w:val="1"/>
      <w:numFmt w:val="decimal"/>
      <w:lvlText w:val="%1.%2.%3.%4.%5."/>
      <w:lvlJc w:val="left"/>
      <w:pPr>
        <w:tabs>
          <w:tab w:val="num" w:pos="0"/>
        </w:tabs>
        <w:ind w:left="2160" w:firstLine="1800"/>
      </w:pPr>
      <w:rPr>
        <w:rFonts w:ascii="Verdana" w:eastAsia="Verdana" w:hAnsi="Verdana" w:cs="Verdana" w:hint="default"/>
        <w:b w:val="0"/>
        <w:position w:val="0"/>
        <w:sz w:val="22"/>
        <w:shd w:val="clear" w:color="auto" w:fill="FFFFFF"/>
        <w:vertAlign w:val="baseline"/>
      </w:rPr>
    </w:lvl>
    <w:lvl w:ilvl="5">
      <w:start w:val="1"/>
      <w:numFmt w:val="decimal"/>
      <w:lvlText w:val="%1.%2.%3.%4.%5.%6."/>
      <w:lvlJc w:val="left"/>
      <w:pPr>
        <w:tabs>
          <w:tab w:val="num" w:pos="0"/>
        </w:tabs>
        <w:ind w:left="2520" w:firstLine="2160"/>
      </w:pPr>
      <w:rPr>
        <w:rFonts w:ascii="Verdana" w:eastAsia="Verdana" w:hAnsi="Verdana" w:cs="Verdana" w:hint="default"/>
        <w:b w:val="0"/>
        <w:position w:val="0"/>
        <w:sz w:val="22"/>
        <w:shd w:val="clear" w:color="auto" w:fill="FFFFFF"/>
        <w:vertAlign w:val="baseline"/>
      </w:rPr>
    </w:lvl>
    <w:lvl w:ilvl="6">
      <w:start w:val="1"/>
      <w:numFmt w:val="decimal"/>
      <w:lvlText w:val="%1.%2.%3.%4.%5.%6.%7."/>
      <w:lvlJc w:val="left"/>
      <w:pPr>
        <w:tabs>
          <w:tab w:val="num" w:pos="0"/>
        </w:tabs>
        <w:ind w:left="2880" w:firstLine="2520"/>
      </w:pPr>
      <w:rPr>
        <w:rFonts w:ascii="Verdana" w:eastAsia="Verdana" w:hAnsi="Verdana" w:cs="Verdana" w:hint="default"/>
        <w:b w:val="0"/>
        <w:position w:val="0"/>
        <w:sz w:val="22"/>
        <w:shd w:val="clear" w:color="auto" w:fill="FFFFFF"/>
        <w:vertAlign w:val="baseline"/>
      </w:rPr>
    </w:lvl>
    <w:lvl w:ilvl="7">
      <w:start w:val="1"/>
      <w:numFmt w:val="decimal"/>
      <w:lvlText w:val="%1.%2.%3.%4.%5.%6.%7.%8."/>
      <w:lvlJc w:val="left"/>
      <w:pPr>
        <w:tabs>
          <w:tab w:val="num" w:pos="0"/>
        </w:tabs>
        <w:ind w:left="3240" w:firstLine="2880"/>
      </w:pPr>
      <w:rPr>
        <w:rFonts w:ascii="Verdana" w:eastAsia="Verdana" w:hAnsi="Verdana" w:cs="Verdana" w:hint="default"/>
        <w:b w:val="0"/>
        <w:position w:val="0"/>
        <w:sz w:val="22"/>
        <w:shd w:val="clear" w:color="auto" w:fill="FFFFFF"/>
        <w:vertAlign w:val="baseline"/>
      </w:rPr>
    </w:lvl>
    <w:lvl w:ilvl="8">
      <w:start w:val="1"/>
      <w:numFmt w:val="decimal"/>
      <w:lvlText w:val="%1.%2.%3.%4.%5.%6.%7.%8.%9."/>
      <w:lvlJc w:val="left"/>
      <w:pPr>
        <w:tabs>
          <w:tab w:val="num" w:pos="0"/>
        </w:tabs>
        <w:ind w:left="3600" w:firstLine="3240"/>
      </w:pPr>
      <w:rPr>
        <w:rFonts w:ascii="Verdana" w:eastAsia="Verdana" w:hAnsi="Verdana" w:cs="Verdana" w:hint="default"/>
        <w:b w:val="0"/>
        <w:position w:val="0"/>
        <w:sz w:val="22"/>
        <w:shd w:val="clear" w:color="auto" w:fill="FFFFFF"/>
        <w:vertAlign w:val="baseline"/>
      </w:rPr>
    </w:lvl>
  </w:abstractNum>
  <w:abstractNum w:abstractNumId="10">
    <w:nsid w:val="4D55687A"/>
    <w:multiLevelType w:val="multilevel"/>
    <w:tmpl w:val="0FC2EE88"/>
    <w:lvl w:ilvl="0">
      <w:start w:val="1"/>
      <w:numFmt w:val="decimal"/>
      <w:lvlText w:val="%1."/>
      <w:lvlJc w:val="left"/>
      <w:pPr>
        <w:tabs>
          <w:tab w:val="num" w:pos="0"/>
        </w:tabs>
        <w:ind w:left="720" w:firstLine="360"/>
      </w:pPr>
      <w:rPr>
        <w:rFonts w:ascii="Arial" w:eastAsia="Verdana" w:hAnsi="Arial" w:cs="Arial" w:hint="default"/>
        <w:b w:val="0"/>
        <w:smallCaps/>
        <w:position w:val="0"/>
        <w:sz w:val="16"/>
        <w:szCs w:val="16"/>
        <w:vertAlign w:val="baseline"/>
      </w:rPr>
    </w:lvl>
    <w:lvl w:ilvl="1">
      <w:start w:val="1"/>
      <w:numFmt w:val="decimal"/>
      <w:lvlText w:val="%1.%2"/>
      <w:lvlJc w:val="left"/>
      <w:pPr>
        <w:tabs>
          <w:tab w:val="num" w:pos="0"/>
        </w:tabs>
        <w:ind w:left="1080" w:firstLine="720"/>
      </w:pPr>
      <w:rPr>
        <w:rFonts w:ascii="Arial" w:eastAsia="Verdana" w:hAnsi="Arial" w:cs="Arial" w:hint="default"/>
        <w:b/>
        <w:position w:val="0"/>
        <w:sz w:val="26"/>
        <w:szCs w:val="26"/>
        <w:shd w:val="clear" w:color="auto" w:fill="FFFFFF"/>
        <w:vertAlign w:val="baseline"/>
      </w:rPr>
    </w:lvl>
    <w:lvl w:ilvl="2">
      <w:start w:val="1"/>
      <w:numFmt w:val="decimal"/>
      <w:lvlText w:val="%1.%2.%3."/>
      <w:lvlJc w:val="left"/>
      <w:pPr>
        <w:tabs>
          <w:tab w:val="num" w:pos="0"/>
        </w:tabs>
        <w:ind w:left="1440" w:firstLine="1080"/>
      </w:pPr>
      <w:rPr>
        <w:rFonts w:ascii="Arial" w:eastAsia="Verdana" w:hAnsi="Arial" w:cs="Arial" w:hint="default"/>
        <w:b w:val="0"/>
        <w:position w:val="0"/>
        <w:sz w:val="22"/>
        <w:shd w:val="clear" w:color="auto" w:fill="FFFFFF"/>
        <w:vertAlign w:val="baseline"/>
      </w:rPr>
    </w:lvl>
    <w:lvl w:ilvl="3">
      <w:start w:val="1"/>
      <w:numFmt w:val="decimal"/>
      <w:lvlText w:val="%1.%2.%3.%4."/>
      <w:lvlJc w:val="left"/>
      <w:pPr>
        <w:tabs>
          <w:tab w:val="num" w:pos="0"/>
        </w:tabs>
        <w:ind w:left="1800" w:firstLine="1440"/>
      </w:pPr>
      <w:rPr>
        <w:rFonts w:ascii="Arial" w:eastAsia="Verdana" w:hAnsi="Arial" w:cs="Arial" w:hint="default"/>
        <w:b w:val="0"/>
        <w:position w:val="0"/>
        <w:sz w:val="20"/>
        <w:szCs w:val="20"/>
        <w:shd w:val="clear" w:color="auto" w:fill="FFFFFF"/>
        <w:vertAlign w:val="baseline"/>
      </w:rPr>
    </w:lvl>
    <w:lvl w:ilvl="4">
      <w:start w:val="1"/>
      <w:numFmt w:val="decimal"/>
      <w:lvlText w:val="%1.%2.%3.%4.%5."/>
      <w:lvlJc w:val="left"/>
      <w:pPr>
        <w:tabs>
          <w:tab w:val="num" w:pos="0"/>
        </w:tabs>
        <w:ind w:left="2160" w:firstLine="1800"/>
      </w:pPr>
      <w:rPr>
        <w:rFonts w:ascii="Verdana" w:eastAsia="Verdana" w:hAnsi="Verdana" w:cs="Verdana" w:hint="default"/>
        <w:b w:val="0"/>
        <w:position w:val="0"/>
        <w:sz w:val="22"/>
        <w:shd w:val="clear" w:color="auto" w:fill="FFFFFF"/>
        <w:vertAlign w:val="baseline"/>
      </w:rPr>
    </w:lvl>
    <w:lvl w:ilvl="5">
      <w:start w:val="1"/>
      <w:numFmt w:val="decimal"/>
      <w:lvlText w:val="%1.%2.%3.%4.%5.%6."/>
      <w:lvlJc w:val="left"/>
      <w:pPr>
        <w:tabs>
          <w:tab w:val="num" w:pos="0"/>
        </w:tabs>
        <w:ind w:left="2520" w:firstLine="2160"/>
      </w:pPr>
      <w:rPr>
        <w:rFonts w:ascii="Verdana" w:eastAsia="Verdana" w:hAnsi="Verdana" w:cs="Verdana" w:hint="default"/>
        <w:b w:val="0"/>
        <w:position w:val="0"/>
        <w:sz w:val="22"/>
        <w:shd w:val="clear" w:color="auto" w:fill="FFFFFF"/>
        <w:vertAlign w:val="baseline"/>
      </w:rPr>
    </w:lvl>
    <w:lvl w:ilvl="6">
      <w:start w:val="1"/>
      <w:numFmt w:val="decimal"/>
      <w:lvlText w:val="%1.%2.%3.%4.%5.%6.%7."/>
      <w:lvlJc w:val="left"/>
      <w:pPr>
        <w:tabs>
          <w:tab w:val="num" w:pos="0"/>
        </w:tabs>
        <w:ind w:left="2880" w:firstLine="2520"/>
      </w:pPr>
      <w:rPr>
        <w:rFonts w:ascii="Verdana" w:eastAsia="Verdana" w:hAnsi="Verdana" w:cs="Verdana" w:hint="default"/>
        <w:b w:val="0"/>
        <w:position w:val="0"/>
        <w:sz w:val="22"/>
        <w:shd w:val="clear" w:color="auto" w:fill="FFFFFF"/>
        <w:vertAlign w:val="baseline"/>
      </w:rPr>
    </w:lvl>
    <w:lvl w:ilvl="7">
      <w:start w:val="1"/>
      <w:numFmt w:val="decimal"/>
      <w:lvlText w:val="%1.%2.%3.%4.%5.%6.%7.%8."/>
      <w:lvlJc w:val="left"/>
      <w:pPr>
        <w:tabs>
          <w:tab w:val="num" w:pos="0"/>
        </w:tabs>
        <w:ind w:left="3240" w:firstLine="2880"/>
      </w:pPr>
      <w:rPr>
        <w:rFonts w:ascii="Verdana" w:eastAsia="Verdana" w:hAnsi="Verdana" w:cs="Verdana" w:hint="default"/>
        <w:b w:val="0"/>
        <w:position w:val="0"/>
        <w:sz w:val="22"/>
        <w:shd w:val="clear" w:color="auto" w:fill="FFFFFF"/>
        <w:vertAlign w:val="baseline"/>
      </w:rPr>
    </w:lvl>
    <w:lvl w:ilvl="8">
      <w:start w:val="1"/>
      <w:numFmt w:val="decimal"/>
      <w:lvlText w:val="%1.%2.%3.%4.%5.%6.%7.%8.%9."/>
      <w:lvlJc w:val="left"/>
      <w:pPr>
        <w:tabs>
          <w:tab w:val="num" w:pos="0"/>
        </w:tabs>
        <w:ind w:left="3600" w:firstLine="3240"/>
      </w:pPr>
      <w:rPr>
        <w:rFonts w:ascii="Verdana" w:eastAsia="Verdana" w:hAnsi="Verdana" w:cs="Verdana" w:hint="default"/>
        <w:b w:val="0"/>
        <w:position w:val="0"/>
        <w:sz w:val="22"/>
        <w:shd w:val="clear" w:color="auto" w:fill="FFFFFF"/>
        <w:vertAlign w:val="baseline"/>
      </w:rPr>
    </w:lvl>
  </w:abstractNum>
  <w:abstractNum w:abstractNumId="11">
    <w:nsid w:val="5A1517BF"/>
    <w:multiLevelType w:val="hybridMultilevel"/>
    <w:tmpl w:val="BC58F162"/>
    <w:lvl w:ilvl="0" w:tplc="1460F7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3A2344"/>
    <w:multiLevelType w:val="multilevel"/>
    <w:tmpl w:val="4D960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BD94264"/>
    <w:multiLevelType w:val="multilevel"/>
    <w:tmpl w:val="0ADCEA2E"/>
    <w:lvl w:ilvl="0">
      <w:start w:val="1"/>
      <w:numFmt w:val="decimal"/>
      <w:lvlText w:val="%1."/>
      <w:lvlJc w:val="left"/>
      <w:pPr>
        <w:tabs>
          <w:tab w:val="num" w:pos="0"/>
        </w:tabs>
        <w:ind w:left="720" w:firstLine="360"/>
      </w:pPr>
      <w:rPr>
        <w:rFonts w:ascii="Arial" w:eastAsia="Verdana" w:hAnsi="Arial" w:cs="Arial" w:hint="default"/>
        <w:b/>
        <w:smallCaps/>
        <w:position w:val="0"/>
        <w:sz w:val="36"/>
        <w:szCs w:val="36"/>
        <w:vertAlign w:val="baseline"/>
      </w:rPr>
    </w:lvl>
    <w:lvl w:ilvl="1">
      <w:start w:val="1"/>
      <w:numFmt w:val="decimal"/>
      <w:lvlText w:val="%1.%2"/>
      <w:lvlJc w:val="left"/>
      <w:pPr>
        <w:tabs>
          <w:tab w:val="num" w:pos="0"/>
        </w:tabs>
        <w:ind w:left="1080" w:firstLine="720"/>
      </w:pPr>
      <w:rPr>
        <w:rFonts w:ascii="Arial" w:eastAsia="Verdana" w:hAnsi="Arial" w:cs="Arial" w:hint="default"/>
        <w:b/>
        <w:position w:val="0"/>
        <w:sz w:val="26"/>
        <w:szCs w:val="26"/>
        <w:shd w:val="clear" w:color="auto" w:fill="FFFFFF"/>
        <w:vertAlign w:val="baseline"/>
      </w:rPr>
    </w:lvl>
    <w:lvl w:ilvl="2">
      <w:start w:val="1"/>
      <w:numFmt w:val="decimal"/>
      <w:pStyle w:val="Heading3"/>
      <w:lvlText w:val="%1.%2.%3."/>
      <w:lvlJc w:val="left"/>
      <w:pPr>
        <w:tabs>
          <w:tab w:val="num" w:pos="0"/>
        </w:tabs>
        <w:ind w:left="1440" w:firstLine="1080"/>
      </w:pPr>
      <w:rPr>
        <w:rFonts w:ascii="Arial" w:eastAsia="Verdana" w:hAnsi="Arial" w:cs="Arial" w:hint="default"/>
        <w:b w:val="0"/>
        <w:position w:val="0"/>
        <w:sz w:val="22"/>
        <w:shd w:val="clear" w:color="auto" w:fill="FFFFFF"/>
        <w:vertAlign w:val="baseline"/>
      </w:rPr>
    </w:lvl>
    <w:lvl w:ilvl="3">
      <w:start w:val="1"/>
      <w:numFmt w:val="decimal"/>
      <w:pStyle w:val="Heading4"/>
      <w:lvlText w:val="%1.%2.%3.%4."/>
      <w:lvlJc w:val="left"/>
      <w:pPr>
        <w:tabs>
          <w:tab w:val="num" w:pos="0"/>
        </w:tabs>
        <w:ind w:left="1800" w:firstLine="1440"/>
      </w:pPr>
      <w:rPr>
        <w:rFonts w:ascii="Arial" w:eastAsia="Verdana" w:hAnsi="Arial" w:cs="Arial" w:hint="default"/>
        <w:b w:val="0"/>
        <w:position w:val="0"/>
        <w:sz w:val="20"/>
        <w:szCs w:val="20"/>
        <w:shd w:val="clear" w:color="auto" w:fill="FFFFFF"/>
        <w:vertAlign w:val="baseline"/>
      </w:rPr>
    </w:lvl>
    <w:lvl w:ilvl="4">
      <w:start w:val="1"/>
      <w:numFmt w:val="decimal"/>
      <w:lvlText w:val="%1.%2.%3.%4.%5."/>
      <w:lvlJc w:val="left"/>
      <w:pPr>
        <w:tabs>
          <w:tab w:val="num" w:pos="0"/>
        </w:tabs>
        <w:ind w:left="2160" w:firstLine="1800"/>
      </w:pPr>
      <w:rPr>
        <w:rFonts w:ascii="Verdana" w:eastAsia="Verdana" w:hAnsi="Verdana" w:cs="Verdana" w:hint="default"/>
        <w:b w:val="0"/>
        <w:position w:val="0"/>
        <w:sz w:val="22"/>
        <w:shd w:val="clear" w:color="auto" w:fill="FFFFFF"/>
        <w:vertAlign w:val="baseline"/>
      </w:rPr>
    </w:lvl>
    <w:lvl w:ilvl="5">
      <w:start w:val="1"/>
      <w:numFmt w:val="decimal"/>
      <w:lvlText w:val="%1.%2.%3.%4.%5.%6."/>
      <w:lvlJc w:val="left"/>
      <w:pPr>
        <w:tabs>
          <w:tab w:val="num" w:pos="0"/>
        </w:tabs>
        <w:ind w:left="2520" w:firstLine="2160"/>
      </w:pPr>
      <w:rPr>
        <w:rFonts w:ascii="Verdana" w:eastAsia="Verdana" w:hAnsi="Verdana" w:cs="Verdana" w:hint="default"/>
        <w:b w:val="0"/>
        <w:position w:val="0"/>
        <w:sz w:val="22"/>
        <w:shd w:val="clear" w:color="auto" w:fill="FFFFFF"/>
        <w:vertAlign w:val="baseline"/>
      </w:rPr>
    </w:lvl>
    <w:lvl w:ilvl="6">
      <w:start w:val="1"/>
      <w:numFmt w:val="decimal"/>
      <w:lvlText w:val="%1.%2.%3.%4.%5.%6.%7."/>
      <w:lvlJc w:val="left"/>
      <w:pPr>
        <w:tabs>
          <w:tab w:val="num" w:pos="0"/>
        </w:tabs>
        <w:ind w:left="2880" w:firstLine="2520"/>
      </w:pPr>
      <w:rPr>
        <w:rFonts w:ascii="Verdana" w:eastAsia="Verdana" w:hAnsi="Verdana" w:cs="Verdana" w:hint="default"/>
        <w:b w:val="0"/>
        <w:position w:val="0"/>
        <w:sz w:val="22"/>
        <w:shd w:val="clear" w:color="auto" w:fill="FFFFFF"/>
        <w:vertAlign w:val="baseline"/>
      </w:rPr>
    </w:lvl>
    <w:lvl w:ilvl="7">
      <w:start w:val="1"/>
      <w:numFmt w:val="decimal"/>
      <w:lvlText w:val="%1.%2.%3.%4.%5.%6.%7.%8."/>
      <w:lvlJc w:val="left"/>
      <w:pPr>
        <w:tabs>
          <w:tab w:val="num" w:pos="0"/>
        </w:tabs>
        <w:ind w:left="3240" w:firstLine="2880"/>
      </w:pPr>
      <w:rPr>
        <w:rFonts w:ascii="Verdana" w:eastAsia="Verdana" w:hAnsi="Verdana" w:cs="Verdana" w:hint="default"/>
        <w:b w:val="0"/>
        <w:position w:val="0"/>
        <w:sz w:val="22"/>
        <w:shd w:val="clear" w:color="auto" w:fill="FFFFFF"/>
        <w:vertAlign w:val="baseline"/>
      </w:rPr>
    </w:lvl>
    <w:lvl w:ilvl="8">
      <w:start w:val="1"/>
      <w:numFmt w:val="decimal"/>
      <w:lvlText w:val="%1.%2.%3.%4.%5.%6.%7.%8.%9."/>
      <w:lvlJc w:val="left"/>
      <w:pPr>
        <w:tabs>
          <w:tab w:val="num" w:pos="0"/>
        </w:tabs>
        <w:ind w:left="3600" w:firstLine="3240"/>
      </w:pPr>
      <w:rPr>
        <w:rFonts w:ascii="Verdana" w:eastAsia="Verdana" w:hAnsi="Verdana" w:cs="Verdana" w:hint="default"/>
        <w:b w:val="0"/>
        <w:position w:val="0"/>
        <w:sz w:val="22"/>
        <w:shd w:val="clear" w:color="auto" w:fill="FFFFFF"/>
        <w:vertAlign w:val="baseline"/>
      </w:rPr>
    </w:lvl>
  </w:abstractNum>
  <w:abstractNum w:abstractNumId="14">
    <w:nsid w:val="72AF7011"/>
    <w:multiLevelType w:val="multilevel"/>
    <w:tmpl w:val="1CF66B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6C37604"/>
    <w:multiLevelType w:val="hybridMultilevel"/>
    <w:tmpl w:val="6DD8666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CBF7672"/>
    <w:multiLevelType w:val="multilevel"/>
    <w:tmpl w:val="6C6E2E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13"/>
  </w:num>
  <w:num w:numId="3">
    <w:abstractNumId w:val="0"/>
  </w:num>
  <w:num w:numId="4">
    <w:abstractNumId w:val="9"/>
  </w:num>
  <w:num w:numId="5">
    <w:abstractNumId w:val="10"/>
  </w:num>
  <w:num w:numId="6">
    <w:abstractNumId w:val="2"/>
  </w:num>
  <w:num w:numId="7">
    <w:abstractNumId w:val="4"/>
  </w:num>
  <w:num w:numId="8">
    <w:abstractNumId w:val="8"/>
  </w:num>
  <w:num w:numId="9">
    <w:abstractNumId w:val="16"/>
  </w:num>
  <w:num w:numId="10">
    <w:abstractNumId w:val="5"/>
  </w:num>
  <w:num w:numId="11">
    <w:abstractNumId w:val="3"/>
  </w:num>
  <w:num w:numId="12">
    <w:abstractNumId w:val="14"/>
  </w:num>
  <w:num w:numId="13">
    <w:abstractNumId w:val="12"/>
  </w:num>
  <w:num w:numId="14">
    <w:abstractNumId w:val="1"/>
  </w:num>
  <w:num w:numId="15">
    <w:abstractNumId w:val="7"/>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0D"/>
    <w:rsid w:val="00007BF4"/>
    <w:rsid w:val="00015103"/>
    <w:rsid w:val="00042B99"/>
    <w:rsid w:val="00047E02"/>
    <w:rsid w:val="000914C3"/>
    <w:rsid w:val="0009695C"/>
    <w:rsid w:val="000C5FFF"/>
    <w:rsid w:val="000C74B8"/>
    <w:rsid w:val="000F2BD8"/>
    <w:rsid w:val="00112A6A"/>
    <w:rsid w:val="00152154"/>
    <w:rsid w:val="0015636E"/>
    <w:rsid w:val="00156A3C"/>
    <w:rsid w:val="001861A5"/>
    <w:rsid w:val="001870B9"/>
    <w:rsid w:val="001E2845"/>
    <w:rsid w:val="001E5227"/>
    <w:rsid w:val="001E7D4F"/>
    <w:rsid w:val="001F3C4C"/>
    <w:rsid w:val="00230B65"/>
    <w:rsid w:val="00236BB3"/>
    <w:rsid w:val="002460D6"/>
    <w:rsid w:val="002618E2"/>
    <w:rsid w:val="00266F1F"/>
    <w:rsid w:val="002706B1"/>
    <w:rsid w:val="00274820"/>
    <w:rsid w:val="00277B01"/>
    <w:rsid w:val="00286BB5"/>
    <w:rsid w:val="002B32E0"/>
    <w:rsid w:val="002B5BF1"/>
    <w:rsid w:val="002B736C"/>
    <w:rsid w:val="002C311E"/>
    <w:rsid w:val="00313766"/>
    <w:rsid w:val="0032298E"/>
    <w:rsid w:val="00326FF9"/>
    <w:rsid w:val="00340771"/>
    <w:rsid w:val="003416EF"/>
    <w:rsid w:val="00362F8A"/>
    <w:rsid w:val="0036675F"/>
    <w:rsid w:val="00366ED2"/>
    <w:rsid w:val="0037102B"/>
    <w:rsid w:val="00376E8A"/>
    <w:rsid w:val="00392E4A"/>
    <w:rsid w:val="003C679A"/>
    <w:rsid w:val="003E42A1"/>
    <w:rsid w:val="003F758F"/>
    <w:rsid w:val="003F7D2A"/>
    <w:rsid w:val="004163DA"/>
    <w:rsid w:val="00466929"/>
    <w:rsid w:val="00467634"/>
    <w:rsid w:val="00484FFF"/>
    <w:rsid w:val="00496120"/>
    <w:rsid w:val="0049644E"/>
    <w:rsid w:val="004B1BBB"/>
    <w:rsid w:val="004D55F2"/>
    <w:rsid w:val="004E555C"/>
    <w:rsid w:val="005274DC"/>
    <w:rsid w:val="00555374"/>
    <w:rsid w:val="00566D76"/>
    <w:rsid w:val="00587838"/>
    <w:rsid w:val="00597DDE"/>
    <w:rsid w:val="005F467B"/>
    <w:rsid w:val="00601697"/>
    <w:rsid w:val="00624863"/>
    <w:rsid w:val="0062492A"/>
    <w:rsid w:val="0063739F"/>
    <w:rsid w:val="00643C66"/>
    <w:rsid w:val="006467CE"/>
    <w:rsid w:val="00673B91"/>
    <w:rsid w:val="00694B0D"/>
    <w:rsid w:val="0069749E"/>
    <w:rsid w:val="006B4874"/>
    <w:rsid w:val="006B6183"/>
    <w:rsid w:val="0070351F"/>
    <w:rsid w:val="007060B9"/>
    <w:rsid w:val="0073662B"/>
    <w:rsid w:val="00740338"/>
    <w:rsid w:val="00741229"/>
    <w:rsid w:val="007434F4"/>
    <w:rsid w:val="0074490D"/>
    <w:rsid w:val="00756AAF"/>
    <w:rsid w:val="007616C1"/>
    <w:rsid w:val="00767B86"/>
    <w:rsid w:val="00770CB6"/>
    <w:rsid w:val="00771355"/>
    <w:rsid w:val="00792B64"/>
    <w:rsid w:val="00800289"/>
    <w:rsid w:val="00804793"/>
    <w:rsid w:val="00824F74"/>
    <w:rsid w:val="00837070"/>
    <w:rsid w:val="008379A6"/>
    <w:rsid w:val="00843F0F"/>
    <w:rsid w:val="00846032"/>
    <w:rsid w:val="008469B2"/>
    <w:rsid w:val="00881D72"/>
    <w:rsid w:val="008C5AAB"/>
    <w:rsid w:val="0090126B"/>
    <w:rsid w:val="00902721"/>
    <w:rsid w:val="00942A00"/>
    <w:rsid w:val="00970C32"/>
    <w:rsid w:val="00990410"/>
    <w:rsid w:val="009A6C20"/>
    <w:rsid w:val="009D00E3"/>
    <w:rsid w:val="009F0ABB"/>
    <w:rsid w:val="009F202B"/>
    <w:rsid w:val="00A10A7E"/>
    <w:rsid w:val="00A55790"/>
    <w:rsid w:val="00A61009"/>
    <w:rsid w:val="00A829CC"/>
    <w:rsid w:val="00A9710B"/>
    <w:rsid w:val="00AE1692"/>
    <w:rsid w:val="00AF7A69"/>
    <w:rsid w:val="00B049B9"/>
    <w:rsid w:val="00B514A2"/>
    <w:rsid w:val="00B54537"/>
    <w:rsid w:val="00B5695D"/>
    <w:rsid w:val="00B618D9"/>
    <w:rsid w:val="00B673A7"/>
    <w:rsid w:val="00B703B8"/>
    <w:rsid w:val="00B703EC"/>
    <w:rsid w:val="00B854DD"/>
    <w:rsid w:val="00BB4090"/>
    <w:rsid w:val="00BC4069"/>
    <w:rsid w:val="00BE1E66"/>
    <w:rsid w:val="00BE3D94"/>
    <w:rsid w:val="00C14F52"/>
    <w:rsid w:val="00C16F35"/>
    <w:rsid w:val="00C57B70"/>
    <w:rsid w:val="00C66AB9"/>
    <w:rsid w:val="00C86DAA"/>
    <w:rsid w:val="00C94ABD"/>
    <w:rsid w:val="00CB10CE"/>
    <w:rsid w:val="00CC5B6E"/>
    <w:rsid w:val="00CD5D96"/>
    <w:rsid w:val="00D25413"/>
    <w:rsid w:val="00D34739"/>
    <w:rsid w:val="00DA2B94"/>
    <w:rsid w:val="00DB41F2"/>
    <w:rsid w:val="00DB7A3C"/>
    <w:rsid w:val="00DD2082"/>
    <w:rsid w:val="00DD6576"/>
    <w:rsid w:val="00DE4AEF"/>
    <w:rsid w:val="00E12C6A"/>
    <w:rsid w:val="00E17443"/>
    <w:rsid w:val="00E17B52"/>
    <w:rsid w:val="00E35493"/>
    <w:rsid w:val="00E5487D"/>
    <w:rsid w:val="00E939F0"/>
    <w:rsid w:val="00EC3620"/>
    <w:rsid w:val="00F07C1D"/>
    <w:rsid w:val="00F21AFD"/>
    <w:rsid w:val="00F3192E"/>
    <w:rsid w:val="00F44D1B"/>
    <w:rsid w:val="00F81FDE"/>
    <w:rsid w:val="00F867B7"/>
    <w:rsid w:val="00F95818"/>
    <w:rsid w:val="00FB51FF"/>
    <w:rsid w:val="00FC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7A77D55-9A91-487B-81DF-78FE5B66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ru-RU"/>
    </w:rPr>
  </w:style>
  <w:style w:type="paragraph" w:styleId="Heading2">
    <w:name w:val="heading 2"/>
    <w:basedOn w:val="Normal"/>
    <w:next w:val="Normal"/>
    <w:link w:val="Heading2Char"/>
    <w:qFormat/>
    <w:rsid w:val="00970C32"/>
    <w:pPr>
      <w:keepNext/>
      <w:keepLines/>
      <w:tabs>
        <w:tab w:val="left" w:pos="851"/>
      </w:tabs>
      <w:spacing w:before="200" w:after="0"/>
      <w:outlineLvl w:val="1"/>
    </w:pPr>
    <w:rPr>
      <w:rFonts w:ascii="Arial" w:eastAsia="Arial Unicode MS" w:hAnsi="Arial" w:cs="Arial"/>
      <w:b/>
      <w:bCs/>
      <w:color w:val="000000"/>
      <w:sz w:val="26"/>
      <w:szCs w:val="26"/>
      <w:lang w:val="en-US" w:eastAsia="ru-RU"/>
    </w:rPr>
  </w:style>
  <w:style w:type="paragraph" w:styleId="Heading3">
    <w:name w:val="heading 3"/>
    <w:basedOn w:val="Normal"/>
    <w:next w:val="Normal"/>
    <w:link w:val="Heading3Char"/>
    <w:uiPriority w:val="9"/>
    <w:qFormat/>
    <w:rsid w:val="00970C32"/>
    <w:pPr>
      <w:keepNext/>
      <w:numPr>
        <w:ilvl w:val="2"/>
        <w:numId w:val="2"/>
      </w:numPr>
      <w:spacing w:before="240" w:after="60"/>
      <w:outlineLvl w:val="2"/>
    </w:pPr>
    <w:rPr>
      <w:rFonts w:ascii="Arial" w:eastAsia="Times New Roman" w:hAnsi="Arial" w:cs="Arial"/>
      <w:bCs/>
      <w:u w:val="single"/>
      <w:lang w:val="en-US" w:eastAsia="ru-RU"/>
    </w:rPr>
  </w:style>
  <w:style w:type="paragraph" w:styleId="Heading4">
    <w:name w:val="heading 4"/>
    <w:basedOn w:val="Heading3"/>
    <w:next w:val="Normal"/>
    <w:link w:val="Heading4Char"/>
    <w:uiPriority w:val="9"/>
    <w:qFormat/>
    <w:rsid w:val="00970C32"/>
    <w:pPr>
      <w:numPr>
        <w:ilvl w:val="3"/>
      </w:numPr>
      <w:ind w:left="0" w:firstLine="0"/>
      <w:outlineLvl w:val="3"/>
    </w:pPr>
    <w:rPr>
      <w:i/>
      <w:sz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70C32"/>
    <w:rPr>
      <w:rFonts w:ascii="Arial" w:eastAsia="Arial Unicode MS" w:hAnsi="Arial" w:cs="Arial"/>
      <w:b/>
      <w:bCs/>
      <w:color w:val="000000"/>
      <w:sz w:val="26"/>
      <w:szCs w:val="26"/>
      <w:lang w:val="en-US"/>
    </w:rPr>
  </w:style>
  <w:style w:type="character" w:customStyle="1" w:styleId="Heading3Char">
    <w:name w:val="Heading 3 Char"/>
    <w:link w:val="Heading3"/>
    <w:uiPriority w:val="9"/>
    <w:rsid w:val="00970C32"/>
    <w:rPr>
      <w:rFonts w:ascii="Arial" w:eastAsia="Times New Roman" w:hAnsi="Arial" w:cs="Arial"/>
      <w:bCs/>
      <w:sz w:val="22"/>
      <w:szCs w:val="22"/>
      <w:u w:val="single"/>
      <w:lang w:val="en-US"/>
    </w:rPr>
  </w:style>
  <w:style w:type="character" w:customStyle="1" w:styleId="Heading4Char">
    <w:name w:val="Heading 4 Char"/>
    <w:link w:val="Heading4"/>
    <w:uiPriority w:val="9"/>
    <w:rsid w:val="00970C32"/>
    <w:rPr>
      <w:rFonts w:ascii="Arial" w:eastAsia="Times New Roman" w:hAnsi="Arial" w:cs="Arial"/>
      <w:bCs/>
      <w:i/>
      <w:szCs w:val="22"/>
      <w:lang w:val="en-US"/>
    </w:rPr>
  </w:style>
  <w:style w:type="character" w:styleId="Hyperlink">
    <w:name w:val="Hyperlink"/>
    <w:uiPriority w:val="99"/>
    <w:unhideWhenUsed/>
    <w:rsid w:val="00970C32"/>
    <w:rPr>
      <w:color w:val="0000FF"/>
      <w:u w:val="single"/>
    </w:rPr>
  </w:style>
  <w:style w:type="table" w:styleId="TableGrid">
    <w:name w:val="Table Grid"/>
    <w:basedOn w:val="TableNormal"/>
    <w:uiPriority w:val="59"/>
    <w:rsid w:val="00767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35493"/>
  </w:style>
  <w:style w:type="paragraph" w:styleId="FootnoteText">
    <w:name w:val="footnote text"/>
    <w:basedOn w:val="Normal"/>
    <w:link w:val="FootnoteTextChar"/>
    <w:uiPriority w:val="99"/>
    <w:semiHidden/>
    <w:unhideWhenUsed/>
    <w:rsid w:val="00E35493"/>
    <w:rPr>
      <w:sz w:val="20"/>
      <w:szCs w:val="20"/>
    </w:rPr>
  </w:style>
  <w:style w:type="character" w:customStyle="1" w:styleId="FootnoteTextChar">
    <w:name w:val="Footnote Text Char"/>
    <w:link w:val="FootnoteText"/>
    <w:uiPriority w:val="99"/>
    <w:semiHidden/>
    <w:rsid w:val="00E35493"/>
    <w:rPr>
      <w:lang w:eastAsia="en-US"/>
    </w:rPr>
  </w:style>
  <w:style w:type="character" w:styleId="FootnoteReference">
    <w:name w:val="footnote reference"/>
    <w:uiPriority w:val="99"/>
    <w:semiHidden/>
    <w:unhideWhenUsed/>
    <w:rsid w:val="00E35493"/>
    <w:rPr>
      <w:vertAlign w:val="superscript"/>
    </w:rPr>
  </w:style>
  <w:style w:type="paragraph" w:styleId="BalloonText">
    <w:name w:val="Balloon Text"/>
    <w:basedOn w:val="Normal"/>
    <w:link w:val="BalloonTextChar"/>
    <w:uiPriority w:val="99"/>
    <w:semiHidden/>
    <w:unhideWhenUsed/>
    <w:rsid w:val="00366ED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66ED2"/>
    <w:rPr>
      <w:rFonts w:ascii="Segoe UI" w:hAnsi="Segoe UI" w:cs="Segoe UI"/>
      <w:sz w:val="18"/>
      <w:szCs w:val="18"/>
      <w:lang w:val="ru-RU"/>
    </w:rPr>
  </w:style>
  <w:style w:type="character" w:styleId="CommentReference">
    <w:name w:val="annotation reference"/>
    <w:uiPriority w:val="99"/>
    <w:semiHidden/>
    <w:unhideWhenUsed/>
    <w:rsid w:val="00770CB6"/>
    <w:rPr>
      <w:sz w:val="16"/>
      <w:szCs w:val="16"/>
    </w:rPr>
  </w:style>
  <w:style w:type="paragraph" w:styleId="CommentText">
    <w:name w:val="annotation text"/>
    <w:basedOn w:val="Normal"/>
    <w:link w:val="CommentTextChar"/>
    <w:uiPriority w:val="99"/>
    <w:semiHidden/>
    <w:unhideWhenUsed/>
    <w:rsid w:val="00770CB6"/>
    <w:rPr>
      <w:sz w:val="20"/>
      <w:szCs w:val="20"/>
    </w:rPr>
  </w:style>
  <w:style w:type="character" w:customStyle="1" w:styleId="CommentTextChar">
    <w:name w:val="Comment Text Char"/>
    <w:link w:val="CommentText"/>
    <w:uiPriority w:val="99"/>
    <w:semiHidden/>
    <w:rsid w:val="00770CB6"/>
    <w:rPr>
      <w:lang w:eastAsia="en-US"/>
    </w:rPr>
  </w:style>
  <w:style w:type="paragraph" w:styleId="CommentSubject">
    <w:name w:val="annotation subject"/>
    <w:basedOn w:val="CommentText"/>
    <w:next w:val="CommentText"/>
    <w:link w:val="CommentSubjectChar"/>
    <w:uiPriority w:val="99"/>
    <w:semiHidden/>
    <w:unhideWhenUsed/>
    <w:rsid w:val="00770CB6"/>
    <w:rPr>
      <w:b/>
      <w:bCs/>
    </w:rPr>
  </w:style>
  <w:style w:type="character" w:customStyle="1" w:styleId="CommentSubjectChar">
    <w:name w:val="Comment Subject Char"/>
    <w:link w:val="CommentSubject"/>
    <w:uiPriority w:val="99"/>
    <w:semiHidden/>
    <w:rsid w:val="00770CB6"/>
    <w:rPr>
      <w:b/>
      <w:bCs/>
      <w:lang w:eastAsia="en-US"/>
    </w:rPr>
  </w:style>
  <w:style w:type="paragraph" w:styleId="Header">
    <w:name w:val="header"/>
    <w:basedOn w:val="Normal"/>
    <w:link w:val="HeaderChar"/>
    <w:uiPriority w:val="99"/>
    <w:unhideWhenUsed/>
    <w:rsid w:val="00152154"/>
    <w:pPr>
      <w:tabs>
        <w:tab w:val="center" w:pos="4677"/>
        <w:tab w:val="right" w:pos="9355"/>
      </w:tabs>
    </w:pPr>
  </w:style>
  <w:style w:type="character" w:customStyle="1" w:styleId="HeaderChar">
    <w:name w:val="Header Char"/>
    <w:link w:val="Header"/>
    <w:uiPriority w:val="99"/>
    <w:rsid w:val="00152154"/>
    <w:rPr>
      <w:sz w:val="22"/>
      <w:szCs w:val="22"/>
      <w:lang w:eastAsia="en-US"/>
    </w:rPr>
  </w:style>
  <w:style w:type="paragraph" w:styleId="Footer">
    <w:name w:val="footer"/>
    <w:basedOn w:val="Normal"/>
    <w:link w:val="FooterChar"/>
    <w:uiPriority w:val="99"/>
    <w:unhideWhenUsed/>
    <w:rsid w:val="00152154"/>
    <w:pPr>
      <w:tabs>
        <w:tab w:val="center" w:pos="4677"/>
        <w:tab w:val="right" w:pos="9355"/>
      </w:tabs>
    </w:pPr>
  </w:style>
  <w:style w:type="character" w:customStyle="1" w:styleId="FooterChar">
    <w:name w:val="Footer Char"/>
    <w:link w:val="Footer"/>
    <w:uiPriority w:val="99"/>
    <w:rsid w:val="0015215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3532</Words>
  <Characters>20134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Requirements to comply with the new data privacy law in Russia</vt:lpstr>
    </vt:vector>
  </TitlesOfParts>
  <Company>IBM Corporation</Company>
  <LinksUpToDate>false</LinksUpToDate>
  <CharactersWithSpaces>23619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to comply with the new data privacy law in Russia</dc:title>
  <dc:subject/>
  <dc:creator>ADMINIBM</dc:creator>
  <cp:keywords/>
  <cp:lastModifiedBy>ADMINIBM</cp:lastModifiedBy>
  <cp:revision>2</cp:revision>
  <dcterms:created xsi:type="dcterms:W3CDTF">2018-01-16T22:07:00Z</dcterms:created>
  <dcterms:modified xsi:type="dcterms:W3CDTF">2018-01-16T22:07:00Z</dcterms:modified>
</cp:coreProperties>
</file>