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微软雅黑" w:hAnsi="微软雅黑"/>
          <w:b/>
          <w:color w:val="1F3864"/>
          <w:sz w:val="44"/>
          <w:rFonts w:eastAsia="微软雅黑"/>
        </w:rPr>
        <w:t>NEV 公告车型行业分析报告</w:t>
      </w:r>
    </w:p>
    <w:p>
      <w:pPr>
        <w:spacing w:before="80"/>
        <w:jc w:val="center"/>
      </w:pPr>
      <w:r>
        <w:rPr>
          <w:rFonts w:ascii="微软雅黑" w:hAnsi="微软雅黑"/>
          <w:b w:val="0"/>
          <w:color w:val="44546A"/>
          <w:sz w:val="24"/>
          <w:rFonts w:eastAsia="微软雅黑"/>
        </w:rPr>
        <w:t>2021–2026 年新能源乘用车公告车型深度分析（纯乘用车口径）</w:t>
      </w:r>
    </w:p>
    <w:p>
      <w:pPr>
        <w:spacing w:before="40"/>
        <w:jc w:val="center"/>
      </w:pPr>
      <w:r>
        <w:rPr>
          <w:rFonts w:ascii="微软雅黑" w:hAnsi="微软雅黑"/>
          <w:b w:val="0"/>
          <w:color w:val="7F7F7F"/>
          <w:sz w:val="20"/>
          <w:rFonts w:eastAsia="微软雅黑"/>
        </w:rPr>
        <w:t>权威底表 v4.9.34 口径 · 5,475 条公告/公示记录（正式公告 5,417 条 + 第 412 批公示 58 条） × 41 列 · 工信部公告第 341~412 批 · 生成 2026-10-19</w:t>
      </w:r>
    </w:p>
    <w:p>
      <w:r>
        <w:fldChar w:fldCharType="begin"/>
        <w:instrText xml:space="preserve">TOC \o "1-2" \h \z \u</w:instrText>
        <w:fldChar w:fldCharType="separate"/>
        <w:t>（目录：在 Word 中打开时自动生成）</w:t>
        <w:fldChar w:fldCharType="end"/>
      </w:r>
    </w:p>
    <w:p>
      <w:pPr>
        <w:pStyle w:val="Heading1"/>
      </w:pPr>
      <w:r>
        <w:t>执行摘要</w:t>
      </w:r>
    </w:p>
    <w:p>
      <w:pPr/>
      <w:r>
        <w:rPr>
          <w:b/>
        </w:rPr>
        <w:t>核心发现: 2021-2025年间，NEV公告车型经历了从数量扩张到技术跃迁的关键阶段，BEV与PHEV呈现截然不同的技术演进路径。本报告基于5,475条公告车型记录，从市场全景、动力电池、驱动系统、供应商格局、细分市场、相关性与增长六大维度展开系统分析。</w:t>
      </w:r>
    </w:p>
    <w:p>
      <w:pPr>
        <w:pStyle w:val="Heading2"/>
      </w:pPr>
      <w:r>
        <w:t>报告数据概览</w:t>
      </w:r>
    </w:p>
    <w:p>
      <w:r>
        <w:t>以下概览数据由权威底表全量重算（v4.9.25 口径）。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总记录数</w:t>
            </w:r>
          </w:p>
        </w:tc>
        <w:tc>
          <w:tcPr>
            <w:tcW w:type="dxa" w:w="2880"/>
          </w:tcPr>
          <w:p>
            <w:r>
              <w:t>5,475</w:t>
            </w:r>
          </w:p>
        </w:tc>
        <w:tc>
          <w:tcPr>
            <w:tcW w:type="dxa" w:w="2880"/>
          </w:tcPr>
          <w:p>
            <w:r>
              <w:t>第341-412批公告/公示记录（乘用车纯净口径）</w:t>
            </w:r>
          </w:p>
        </w:tc>
      </w:tr>
      <w:tr>
        <w:tc>
          <w:tcPr>
            <w:tcW w:type="dxa" w:w="2880"/>
          </w:tcPr>
          <w:p>
            <w:r>
              <w:t>BEV车型数</w:t>
            </w:r>
          </w:p>
        </w:tc>
        <w:tc>
          <w:tcPr>
            <w:tcW w:type="dxa" w:w="2880"/>
          </w:tcPr>
          <w:p>
            <w:r>
              <w:t>3,762</w:t>
            </w:r>
          </w:p>
        </w:tc>
        <w:tc>
          <w:tcPr>
            <w:tcW w:type="dxa" w:w="2880"/>
          </w:tcPr>
          <w:p>
            <w:r>
              <w:t>纯电动车型，占比68.7%</w:t>
            </w:r>
          </w:p>
        </w:tc>
      </w:tr>
      <w:tr>
        <w:tc>
          <w:tcPr>
            <w:tcW w:type="dxa" w:w="2880"/>
          </w:tcPr>
          <w:p>
            <w:r>
              <w:t>PHEV/EREV车型数</w:t>
            </w:r>
          </w:p>
        </w:tc>
        <w:tc>
          <w:tcPr>
            <w:tcW w:type="dxa" w:w="2880"/>
          </w:tcPr>
          <w:p>
            <w:r>
              <w:t>1,713</w:t>
            </w:r>
          </w:p>
        </w:tc>
        <w:tc>
          <w:tcPr>
            <w:tcW w:type="dxa" w:w="2880"/>
          </w:tcPr>
          <w:p>
            <w:r>
              <w:t>插电混动/增程车型，占比31.3%</w:t>
            </w:r>
          </w:p>
        </w:tc>
      </w:tr>
      <w:tr>
        <w:tc>
          <w:tcPr>
            <w:tcW w:type="dxa" w:w="2880"/>
          </w:tcPr>
          <w:p>
            <w:r>
              <w:t>年份范围</w:t>
            </w:r>
          </w:p>
        </w:tc>
        <w:tc>
          <w:tcPr>
            <w:tcW w:type="dxa" w:w="2880"/>
          </w:tcPr>
          <w:p>
            <w:r>
              <w:t>2021-2026</w:t>
            </w:r>
          </w:p>
        </w:tc>
        <w:tc>
          <w:tcPr>
            <w:tcW w:type="dxa" w:w="2880"/>
          </w:tcPr>
          <w:p>
            <w:r>
              <w:t>6年数据跨度</w:t>
            </w:r>
          </w:p>
        </w:tc>
      </w:tr>
      <w:tr>
        <w:tc>
          <w:tcPr>
            <w:tcW w:type="dxa" w:w="2880"/>
          </w:tcPr>
          <w:p>
            <w:r>
              <w:t>品牌数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产品商标原值去重，排除空值（295 行无商标）；未做「牌」字归一，归一后为 190</w:t>
            </w:r>
          </w:p>
        </w:tc>
      </w:tr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企业名称原值去重，排除空值（163 行无企业名称）</w:t>
            </w:r>
          </w:p>
        </w:tc>
      </w:tr>
    </w:tbl>
    <w:p>
      <w:pPr>
        <w:pStyle w:val="Heading2"/>
      </w:pPr>
      <w:r>
        <w:t>核心指标演变: 2021年 vs 2025年</w:t>
      </w:r>
    </w:p>
    <w:p>
      <w:r>
        <w:rPr/>
        <w:t>2021→2025 年，BEV 平均续航由 407.2 km 提升至 513.0 km（+26.0%），平均电池容量由 54.0 kWh 提升至 64.6 kWh（+19.6%）；PHEV 平均纯电续航由 86.3 km 提升至 160.8 km（+86.3%），平均容量由 27.9 kWh 提升至 33.7 kWh。同期 PHEV 公告占比由 16.9% 升至 46.0%，插混/增程成为公告结构中增长最快的一极。对比口径为完整自然年（2025）均值，样本为有值子集。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2021年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变化值</w:t>
            </w:r>
          </w:p>
        </w:tc>
      </w:tr>
      <w:tr>
        <w:tc>
          <w:tcPr>
            <w:tcW w:type="dxa" w:w="2160"/>
          </w:tcPr>
          <w:p>
            <w:r>
              <w:t>BEV平均续航(km)</w:t>
            </w:r>
          </w:p>
        </w:tc>
        <w:tc>
          <w:tcPr>
            <w:tcW w:type="dxa" w:w="2160"/>
          </w:tcPr>
          <w:p>
            <w:r>
              <w:t>407.2</w:t>
            </w:r>
          </w:p>
        </w:tc>
        <w:tc>
          <w:tcPr>
            <w:tcW w:type="dxa" w:w="2160"/>
          </w:tcPr>
          <w:p>
            <w:r>
              <w:t>513.0</w:t>
            </w:r>
          </w:p>
        </w:tc>
        <w:tc>
          <w:tcPr>
            <w:tcW w:type="dxa" w:w="2160"/>
          </w:tcPr>
          <w:p>
            <w:r>
              <w:t>+26.0%</w:t>
            </w:r>
          </w:p>
        </w:tc>
      </w:tr>
      <w:tr>
        <w:tc>
          <w:tcPr>
            <w:tcW w:type="dxa" w:w="2160"/>
          </w:tcPr>
          <w:p>
            <w:r>
              <w:t>BEV平均容量(kWh)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+19.6%</w:t>
            </w:r>
          </w:p>
        </w:tc>
      </w:tr>
      <w:tr>
        <w:tc>
          <w:tcPr>
            <w:tcW w:type="dxa" w:w="2160"/>
          </w:tcPr>
          <w:p>
            <w:r>
              <w:t>PHEV平均纯电续航(km)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+86.3%</w:t>
            </w:r>
          </w:p>
        </w:tc>
      </w:tr>
      <w:tr>
        <w:tc>
          <w:tcPr>
            <w:tcW w:type="dxa" w:w="2160"/>
          </w:tcPr>
          <w:p>
            <w:r>
              <w:t>PHEV平均容量(kWh)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+20.8%</w:t>
            </w:r>
          </w:p>
        </w:tc>
      </w:tr>
      <w:tr>
        <w:tc>
          <w:tcPr>
            <w:tcW w:type="dxa" w:w="2160"/>
          </w:tcPr>
          <w:p>
            <w:r>
              <w:t>PHEV公告占比(%)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六大核心发现</w:t>
      </w:r>
    </w:p>
    <w:p>
      <w:r>
        <w:rPr/>
        <w:t>1. BEV 续航迈入 500 km+ 时代：均值 407.2→513.0 km（+26.0%），2026 年进一步升至 608.8 km；</w:t>
      </w:r>
    </w:p>
    <w:p>
      <w:r>
        <w:t>2. PHEV 纯电续航跃升：86.3→160.8 km（+86.3%），插混长途化趋势确立；</w:t>
      </w:r>
    </w:p>
    <w:p>
      <w:r>
        <w:t>3. 大电量化持续：BEV 容量 54.0→64.6 kWh、PHEV 27.9→33.7 kWh；</w:t>
      </w:r>
    </w:p>
    <w:p>
      <w:r>
        <w:t>4. LFP 主导格局强化：BEV 磷酸铁锂占比 2025 年约 55.4%，三元体系退居次席；</w:t>
      </w:r>
    </w:p>
    <w:p>
      <w:r>
        <w:t>5. 能效稳中有优：BEV 百公里电耗 13.34→13.74 kWh/100km，在整车增重背景下保持平稳；</w:t>
      </w:r>
    </w:p>
    <w:p>
      <w:r>
        <w:t>6. 供给侧结构变化：PHEV 公告占比 16.9%→46.0%，电池-电机供应商头部集中与主机厂自供并存。</w:t>
      </w:r>
    </w:p>
    <w:p>
      <w:pPr>
        <w:pStyle w:val="Heading1"/>
      </w:pPr>
      <w:r>
        <w:t>第一章 市场全景分析</w:t>
      </w:r>
    </w:p>
    <w:p>
      <w:pPr>
        <w:pStyle w:val="Heading1"/>
      </w:pPr>
      <w:r>
        <w:t>本章从数据集整体规模、动力类型分布、年度公告趋势、BEV/PHEV占比变化及细分市场分布五个维度，全面勾勒2021-2025年NEV公告车型的市场全景。通过对5,475条记录的系统性梳理，揭示新能源汽车产品投放的结构性特征与演进规律。</w:t>
      </w:r>
    </w:p>
    <w:p>
      <w:pPr>
        <w:pStyle w:val="Heading2"/>
      </w:pPr>
      <w:r>
        <w:t>2.1 数据集概述</w:t>
      </w:r>
    </w:p>
    <w:p>
      <w:r>
        <w:t>本报告数据集为工信部《道路机动车辆生产企业及产品》公告第 341~412 批新能源乘用车纯净口径，共 5,475 条，覆盖 2021-2026 年公告窗口。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总记录数</w:t>
            </w:r>
          </w:p>
        </w:tc>
        <w:tc>
          <w:tcPr>
            <w:tcW w:type="dxa" w:w="2880"/>
          </w:tcPr>
          <w:p>
            <w:r>
              <w:t>5,475</w:t>
            </w:r>
          </w:p>
        </w:tc>
        <w:tc>
          <w:tcPr>
            <w:tcW w:type="dxa" w:w="2880"/>
          </w:tcPr>
          <w:p>
            <w:r>
              <w:t>第341-412批公告/公示记录（乘用车纯净口径）</w:t>
            </w:r>
          </w:p>
        </w:tc>
      </w:tr>
      <w:tr>
        <w:tc>
          <w:tcPr>
            <w:tcW w:type="dxa" w:w="2880"/>
          </w:tcPr>
          <w:p>
            <w:r>
              <w:t>BEV车型数</w:t>
            </w:r>
          </w:p>
        </w:tc>
        <w:tc>
          <w:tcPr>
            <w:tcW w:type="dxa" w:w="2880"/>
          </w:tcPr>
          <w:p>
            <w:r>
              <w:t>3,762</w:t>
            </w:r>
          </w:p>
        </w:tc>
        <w:tc>
          <w:tcPr>
            <w:tcW w:type="dxa" w:w="2880"/>
          </w:tcPr>
          <w:p>
            <w:r>
              <w:t>纯电动车型，占比68.7%</w:t>
            </w:r>
          </w:p>
        </w:tc>
      </w:tr>
      <w:tr>
        <w:tc>
          <w:tcPr>
            <w:tcW w:type="dxa" w:w="2880"/>
          </w:tcPr>
          <w:p>
            <w:r>
              <w:t>PHEV/EREV车型数</w:t>
            </w:r>
          </w:p>
        </w:tc>
        <w:tc>
          <w:tcPr>
            <w:tcW w:type="dxa" w:w="2880"/>
          </w:tcPr>
          <w:p>
            <w:r>
              <w:t>1,713</w:t>
            </w:r>
          </w:p>
        </w:tc>
        <w:tc>
          <w:tcPr>
            <w:tcW w:type="dxa" w:w="2880"/>
          </w:tcPr>
          <w:p>
            <w:r>
              <w:t>插电混动/增程车型，占比31.3%</w:t>
            </w:r>
          </w:p>
        </w:tc>
      </w:tr>
      <w:tr>
        <w:tc>
          <w:tcPr>
            <w:tcW w:type="dxa" w:w="2880"/>
          </w:tcPr>
          <w:p>
            <w:r>
              <w:t>年份范围</w:t>
            </w:r>
          </w:p>
        </w:tc>
        <w:tc>
          <w:tcPr>
            <w:tcW w:type="dxa" w:w="2880"/>
          </w:tcPr>
          <w:p>
            <w:r>
              <w:t>2021-2026</w:t>
            </w:r>
          </w:p>
        </w:tc>
        <w:tc>
          <w:tcPr>
            <w:tcW w:type="dxa" w:w="2880"/>
          </w:tcPr>
          <w:p>
            <w:r>
              <w:t>6年数据跨度</w:t>
            </w:r>
          </w:p>
        </w:tc>
      </w:tr>
      <w:tr>
        <w:tc>
          <w:tcPr>
            <w:tcW w:type="dxa" w:w="2880"/>
          </w:tcPr>
          <w:p>
            <w:r>
              <w:t>品牌数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产品商标原值去重，排除空值（295 行无商标）；未做「牌」字归一，归一后为 190</w:t>
            </w:r>
          </w:p>
        </w:tc>
      </w:tr>
      <w:tr>
        <w:tc>
          <w:tcPr>
            <w:tcW w:type="dxa" w:w="2880"/>
          </w:tcPr>
          <w:p>
            <w:r>
              <w:t>企业数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企业名称原值去重，排除空值（163 行无企业名称）</w:t>
            </w:r>
          </w:p>
        </w:tc>
      </w:tr>
    </w:tbl>
    <w:p>
      <w:pPr>
        <w:pStyle w:val="Heading2"/>
      </w:pPr>
      <w:r>
        <w:t>2.2 动力类型分布</w:t>
      </w:r>
    </w:p>
    <w:p>
      <w:r>
        <w:t>BEV 3,702 款（68.7%）、PHEV/EREV 1,690 款（31.3%）。</w:t>
      </w:r>
    </w:p>
    <w:p>
      <w:pPr>
        <w:pStyle w:val="Heading2"/>
      </w:pPr>
      <w:r>
        <w:t>2.3 年度公告趋势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PHEV/EREV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1006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1198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</w:tbl>
    <w:p>
      <w:pPr>
        <w:pStyle w:val="Heading3"/>
      </w:pPr>
      <w:r>
        <w:t>2.3.1 年度公告量与同比增长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公告数量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增长率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1006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-351</w:t>
            </w:r>
          </w:p>
        </w:tc>
        <w:tc>
          <w:tcPr>
            <w:tcW w:type="dxa" w:w="2160"/>
          </w:tcPr>
          <w:p>
            <w:r>
              <w:t>-34.9%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+142</w:t>
            </w:r>
          </w:p>
        </w:tc>
        <w:tc>
          <w:tcPr>
            <w:tcW w:type="dxa" w:w="2160"/>
          </w:tcPr>
          <w:p>
            <w:r>
              <w:t>+21.7%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+188</w:t>
            </w:r>
          </w:p>
        </w:tc>
        <w:tc>
          <w:tcPr>
            <w:tcW w:type="dxa" w:w="2160"/>
          </w:tcPr>
          <w:p>
            <w:r>
              <w:t>+23.6%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1198</w:t>
            </w:r>
          </w:p>
        </w:tc>
        <w:tc>
          <w:tcPr>
            <w:tcW w:type="dxa" w:w="2160"/>
          </w:tcPr>
          <w:p>
            <w:r>
              <w:t>+213</w:t>
            </w:r>
          </w:p>
        </w:tc>
        <w:tc>
          <w:tcPr>
            <w:tcW w:type="dxa" w:w="2160"/>
          </w:tcPr>
          <w:p>
            <w:r>
              <w:t>+21.6%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-468</w:t>
            </w:r>
          </w:p>
        </w:tc>
        <w:tc>
          <w:tcPr>
            <w:tcW w:type="dxa" w:w="2160"/>
          </w:tcPr>
          <w:p>
            <w:r>
              <w:t>-39.1%</w:t>
            </w:r>
          </w:p>
        </w:tc>
      </w:tr>
    </w:tbl>
    <w:p>
      <w:pPr>
        <w:pStyle w:val="Heading2"/>
      </w:pPr>
      <w:r>
        <w:t>2.4 BEV/PHEV占比变化</w:t>
      </w:r>
    </w:p>
    <w:p>
      <w:pPr>
        <w:pStyle w:val="Heading2"/>
      </w:pPr>
      <w:r>
        <w:t>BEV与PHEV占比的演变是市场技术路线选择的风向标。2021年BEV占比高达83.1%，PHEV仅占12.3%；到2025年，两者占比已趋近平衡（BEV 54.0%、PHEV 54.0%）。这一变化反映了PHEV技术路线的强势崛起，以及消费者对"可油可电"出行方式的接受度提升。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PHEV/EREV数量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BEV占比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73.3%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68.3%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54.0%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60.5%</w:t>
            </w:r>
          </w:p>
        </w:tc>
      </w:tr>
    </w:tbl>
    <w:p>
      <w:pPr>
        <w:pStyle w:val="Heading2"/>
      </w:pPr>
      <w:r>
        <w:t>2.5 细分市场分布 - BEV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14.4%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14.0%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12.6%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11.2%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4.6%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2.2%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1.2%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</w:tbl>
    <w:p>
      <w:pPr>
        <w:pStyle w:val="Heading2"/>
      </w:pPr>
      <w:r>
        <w:t>2.6 细分市场分布 - PHEV/EREV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33.5%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24.5%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10.7%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10.1%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4.9%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MPV-C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Lux Car-4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  <w:tr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0.6%</w:t>
            </w:r>
          </w:p>
        </w:tc>
      </w:tr>
    </w:tbl>
    <w:p>
      <w:pPr>
        <w:pStyle w:val="Heading1"/>
      </w:pPr>
      <w:r>
        <w:t>第二章 动力电池深度分析</w:t>
      </w:r>
    </w:p>
    <w:p>
      <w:pPr>
        <w:pStyle w:val="Heading2"/>
      </w:pPr>
      <w:r>
        <w:t>3.1 BEV续航里程趋势</w:t>
      </w:r>
    </w:p>
    <w:p>
      <w:pPr>
        <w:pStyle w:val="Heading2"/>
      </w:pPr>
      <w:r>
        <w:t>续航里程是消费者最关注的核心指标，也是BEV技术竞争力的直接体现。以下表格详细展示了BEV续航里程的年度统计分布。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407.2</w:t>
            </w:r>
          </w:p>
        </w:tc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791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445.8</w:t>
            </w:r>
          </w:p>
        </w:tc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494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489.5</w:t>
            </w:r>
          </w:p>
        </w:tc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521.1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656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513.0</w:t>
            </w:r>
          </w:p>
        </w:tc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643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608.8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</w:tbl>
    <w:p>
      <w:pPr>
        <w:pStyle w:val="Heading2"/>
      </w:pPr>
      <w:r>
        <w:t>3.2 PHEV续航里程趋势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114.3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116.7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129.6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160.8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549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246.3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</w:tbl>
    <w:p>
      <w:pPr>
        <w:pStyle w:val="Heading2"/>
      </w:pPr>
      <w:r>
        <w:t>3.3 BEV vs PHEV续航对比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407.2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320.9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445.8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331.5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489.5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372.8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521.1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391.6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513.0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352.2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608.8</w:t>
            </w:r>
          </w:p>
        </w:tc>
        <w:tc>
          <w:tcPr>
            <w:tcW w:type="dxa" w:w="2160"/>
          </w:tcPr>
          <w:p>
            <w:r>
              <w:t>246.3</w:t>
            </w:r>
          </w:p>
        </w:tc>
        <w:tc>
          <w:tcPr>
            <w:tcW w:type="dxa" w:w="2160"/>
          </w:tcPr>
          <w:p>
            <w:r>
              <w:t>362.5</w:t>
            </w:r>
          </w:p>
        </w:tc>
      </w:tr>
    </w:tbl>
    <w:p>
      <w:pPr>
        <w:pStyle w:val="Heading2"/>
      </w:pPr>
      <w:r>
        <w:t>3.4 BEV电池容量趋势</w:t>
      </w:r>
    </w:p>
    <w:p>
      <w:pPr>
        <w:pStyle w:val="Heading2"/>
      </w:pPr>
      <w:r>
        <w:t>电池容量是决定续航里程的根本因素。2021-2025年间，BEV平均电池容量从54.0kWh持续提升至64.6kWh，增幅19.7%。容量增长与续航提升高度同步，表明BEV续航的进步在很大程度上依赖于电池容量的扩充。以下表格展示了BEV电池容量的年度均值与增长率趋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较2021年增幅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+11.1%</w:t>
            </w:r>
          </w:p>
        </w:tc>
        <w:tc>
          <w:tcPr>
            <w:tcW w:type="dxa" w:w="2160"/>
          </w:tcPr>
          <w:p>
            <w:r>
              <w:t>+11.1%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+7.5%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69.3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+28.3%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+19.7%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+14.3%</w:t>
            </w:r>
          </w:p>
        </w:tc>
        <w:tc>
          <w:tcPr>
            <w:tcW w:type="dxa" w:w="2160"/>
          </w:tcPr>
          <w:p>
            <w:r>
              <w:t>+36.8%</w:t>
            </w:r>
          </w:p>
        </w:tc>
      </w:tr>
    </w:tbl>
    <w:p>
      <w:pPr>
        <w:pStyle w:val="Heading2"/>
      </w:pPr>
      <w:r>
        <w:t>3.5 PHEV电池容量趋势</w:t>
      </w:r>
    </w:p>
    <w:p>
      <w:pPr>
        <w:pStyle w:val="Heading2"/>
      </w:pPr>
      <w:r>
        <w:t>PHEV电池容量的增长速度远超BEV，反映了插电混动车型"大电池化"的鲜明趋势。容量的快速增长直接驱动了PHEV纯电续航的翻倍提升。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较2021年变化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+0.4%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+5.7%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+20.9%</w:t>
            </w:r>
          </w:p>
        </w:tc>
        <w:tc>
          <w:tcPr>
            <w:tcW w:type="dxa" w:w="2160"/>
          </w:tcPr>
          <w:p>
            <w:r>
              <w:t>+20.8%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+40.9%</w:t>
            </w:r>
          </w:p>
        </w:tc>
        <w:tc>
          <w:tcPr>
            <w:tcW w:type="dxa" w:w="2160"/>
          </w:tcPr>
          <w:p>
            <w:r>
              <w:t>+70.1%</w:t>
            </w:r>
          </w:p>
        </w:tc>
      </w:tr>
    </w:tbl>
    <w:p>
      <w:pPr>
        <w:pStyle w:val="Heading2"/>
      </w:pPr>
      <w:r>
        <w:t>3.6 BEV vs PHEV电池容量对比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64.5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  <w:tc>
          <w:tcPr>
            <w:tcW w:type="dxa" w:w="2160"/>
          </w:tcPr>
          <w:p>
            <w:r>
              <w:t>38.1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69.3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64.6</w:t>
            </w:r>
          </w:p>
        </w:tc>
        <w:tc>
          <w:tcPr>
            <w:tcW w:type="dxa" w:w="2160"/>
          </w:tcPr>
          <w:p>
            <w:r>
              <w:t>33.7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73.8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</w:tbl>
    <w:p>
      <w:pPr>
        <w:pStyle w:val="Heading2"/>
      </w:pPr>
      <w:r>
        <w:t>3.7 电池类型占比趋势 - BEV</w:t>
      </w:r>
    </w:p>
    <w:p>
      <w:pPr>
        <w:pStyle w:val="Heading2"/>
      </w:pPr>
      <w:r>
        <w:t>电池化学体系的选择是NEV技术路线的核心决策。这一转变的背后是LFP在安全性、成本和循环寿命方面的综合优势。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2026%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51.7%</w:t>
            </w:r>
          </w:p>
        </w:tc>
        <w:tc>
          <w:tcPr>
            <w:tcW w:type="dxa" w:w="1234"/>
          </w:tcPr>
          <w:p>
            <w:r>
              <w:t>50.0%</w:t>
            </w:r>
          </w:p>
        </w:tc>
        <w:tc>
          <w:tcPr>
            <w:tcW w:type="dxa" w:w="1234"/>
          </w:tcPr>
          <w:p>
            <w:r>
              <w:t>54.5%</w:t>
            </w:r>
          </w:p>
        </w:tc>
        <w:tc>
          <w:tcPr>
            <w:tcW w:type="dxa" w:w="1234"/>
          </w:tcPr>
          <w:p>
            <w:r>
              <w:t>61.7%</w:t>
            </w:r>
          </w:p>
        </w:tc>
        <w:tc>
          <w:tcPr>
            <w:tcW w:type="dxa" w:w="1234"/>
          </w:tcPr>
          <w:p>
            <w:r>
              <w:t>55.4%</w:t>
            </w:r>
          </w:p>
        </w:tc>
        <w:tc>
          <w:tcPr>
            <w:tcW w:type="dxa" w:w="1234"/>
          </w:tcPr>
          <w:p>
            <w:r>
              <w:t>29.0%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44.2%</w:t>
            </w:r>
          </w:p>
        </w:tc>
        <w:tc>
          <w:tcPr>
            <w:tcW w:type="dxa" w:w="1234"/>
          </w:tcPr>
          <w:p>
            <w:r>
              <w:t>46.4%</w:t>
            </w:r>
          </w:p>
        </w:tc>
        <w:tc>
          <w:tcPr>
            <w:tcW w:type="dxa" w:w="1234"/>
          </w:tcPr>
          <w:p>
            <w:r>
              <w:t>40.4%</w:t>
            </w:r>
          </w:p>
        </w:tc>
        <w:tc>
          <w:tcPr>
            <w:tcW w:type="dxa" w:w="1234"/>
          </w:tcPr>
          <w:p>
            <w:r>
              <w:t>30.6%</w:t>
            </w:r>
          </w:p>
        </w:tc>
        <w:tc>
          <w:tcPr>
            <w:tcW w:type="dxa" w:w="1234"/>
          </w:tcPr>
          <w:p>
            <w:r>
              <w:t>9.7%</w:t>
            </w:r>
          </w:p>
        </w:tc>
        <w:tc>
          <w:tcPr>
            <w:tcW w:type="dxa" w:w="1234"/>
          </w:tcPr>
          <w:p>
            <w:r>
              <w:t>2.9%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0.5%</w:t>
            </w:r>
          </w:p>
        </w:tc>
        <w:tc>
          <w:tcPr>
            <w:tcW w:type="dxa" w:w="1234"/>
          </w:tcPr>
          <w:p>
            <w:r>
              <w:t>22.6%</w:t>
            </w:r>
          </w:p>
        </w:tc>
        <w:tc>
          <w:tcPr>
            <w:tcW w:type="dxa" w:w="1234"/>
          </w:tcPr>
          <w:p>
            <w:r>
              <w:t>50.5%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0.3%</w:t>
            </w:r>
          </w:p>
        </w:tc>
        <w:tc>
          <w:tcPr>
            <w:tcW w:type="dxa" w:w="1234"/>
          </w:tcPr>
          <w:p>
            <w:r>
              <w:t>3.3%</w:t>
            </w:r>
          </w:p>
        </w:tc>
        <w:tc>
          <w:tcPr>
            <w:tcW w:type="dxa" w:w="1234"/>
          </w:tcPr>
          <w:p>
            <w:r>
              <w:t>8.8%</w:t>
            </w:r>
          </w:p>
        </w:tc>
      </w:tr>
      <w:tr>
        <w:tc>
          <w:tcPr>
            <w:tcW w:type="dxa" w:w="1234"/>
          </w:tcPr>
          <w:p>
            <w:r>
              <w:t>锂离子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2.1%</w:t>
            </w:r>
          </w:p>
        </w:tc>
        <w:tc>
          <w:tcPr>
            <w:tcW w:type="dxa" w:w="1234"/>
          </w:tcPr>
          <w:p>
            <w:r>
              <w:t>0.7%</w:t>
            </w:r>
          </w:p>
        </w:tc>
        <w:tc>
          <w:tcPr>
            <w:tcW w:type="dxa" w:w="1234"/>
          </w:tcPr>
          <w:p>
            <w:r>
              <w:t>0.2%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1.0%</w:t>
            </w:r>
          </w:p>
        </w:tc>
      </w:tr>
      <w:tr>
        <w:tc>
          <w:tcPr>
            <w:tcW w:type="dxa" w:w="1234"/>
          </w:tcPr>
          <w:p>
            <w:r>
              <w:t>储能单体种类：磷酸铁锂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3.7%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</w:tr>
    </w:tbl>
    <w:p>
      <w:pPr>
        <w:pStyle w:val="Heading2"/>
      </w:pPr>
      <w:r>
        <w:t>3.8 电池类型占比趋势 - PHEV</w:t>
      </w:r>
    </w:p>
    <w:p>
      <w:pPr>
        <w:pStyle w:val="Heading2"/>
      </w:pPr>
      <w:r>
        <w:t>PHEV的LFP化进程甚至比BEV更为彻底，2025年LFP占比已超过70%，反映了PHEV对电池安全性和成本控制的更高要求。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2026%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53.5%</w:t>
            </w:r>
          </w:p>
        </w:tc>
        <w:tc>
          <w:tcPr>
            <w:tcW w:type="dxa" w:w="1234"/>
          </w:tcPr>
          <w:p>
            <w:r>
              <w:t>36.4%</w:t>
            </w:r>
          </w:p>
        </w:tc>
        <w:tc>
          <w:tcPr>
            <w:tcW w:type="dxa" w:w="1234"/>
          </w:tcPr>
          <w:p>
            <w:r>
              <w:t>45.7%</w:t>
            </w:r>
          </w:p>
        </w:tc>
        <w:tc>
          <w:tcPr>
            <w:tcW w:type="dxa" w:w="1234"/>
          </w:tcPr>
          <w:p>
            <w:r>
              <w:t>72.7%</w:t>
            </w:r>
          </w:p>
        </w:tc>
        <w:tc>
          <w:tcPr>
            <w:tcW w:type="dxa" w:w="1234"/>
          </w:tcPr>
          <w:p>
            <w:r>
              <w:t>36.0%</w:t>
            </w:r>
          </w:p>
        </w:tc>
        <w:tc>
          <w:tcPr>
            <w:tcW w:type="dxa" w:w="1234"/>
          </w:tcPr>
          <w:p>
            <w:r>
              <w:t>16.8%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1.9%</w:t>
            </w:r>
          </w:p>
        </w:tc>
        <w:tc>
          <w:tcPr>
            <w:tcW w:type="dxa" w:w="1234"/>
          </w:tcPr>
          <w:p>
            <w:r>
              <w:t>44.0%</w:t>
            </w:r>
          </w:p>
        </w:tc>
        <w:tc>
          <w:tcPr>
            <w:tcW w:type="dxa" w:w="1234"/>
          </w:tcPr>
          <w:p>
            <w:r>
              <w:t>53.6%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46.5%</w:t>
            </w:r>
          </w:p>
        </w:tc>
        <w:tc>
          <w:tcPr>
            <w:tcW w:type="dxa" w:w="1234"/>
          </w:tcPr>
          <w:p>
            <w:r>
              <w:t>50.8%</w:t>
            </w:r>
          </w:p>
        </w:tc>
        <w:tc>
          <w:tcPr>
            <w:tcW w:type="dxa" w:w="1234"/>
          </w:tcPr>
          <w:p>
            <w:r>
              <w:t>49.0%</w:t>
            </w:r>
          </w:p>
        </w:tc>
        <w:tc>
          <w:tcPr>
            <w:tcW w:type="dxa" w:w="1234"/>
          </w:tcPr>
          <w:p>
            <w:r>
              <w:t>24.4%</w:t>
            </w:r>
          </w:p>
        </w:tc>
        <w:tc>
          <w:tcPr>
            <w:tcW w:type="dxa" w:w="1234"/>
          </w:tcPr>
          <w:p>
            <w:r>
              <w:t>7.7%</w:t>
            </w:r>
          </w:p>
        </w:tc>
        <w:tc>
          <w:tcPr>
            <w:tcW w:type="dxa" w:w="1234"/>
          </w:tcPr>
          <w:p>
            <w:r>
              <w:t>1.4%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4.3%</w:t>
            </w:r>
          </w:p>
        </w:tc>
        <w:tc>
          <w:tcPr>
            <w:tcW w:type="dxa" w:w="1234"/>
          </w:tcPr>
          <w:p>
            <w:r>
              <w:t>6.1%</w:t>
            </w:r>
          </w:p>
        </w:tc>
      </w:tr>
      <w:tr>
        <w:tc>
          <w:tcPr>
            <w:tcW w:type="dxa" w:w="1234"/>
          </w:tcPr>
          <w:p>
            <w:r>
              <w:t>镍钴锰三元锂蓄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0.0%</w:t>
            </w:r>
          </w:p>
        </w:tc>
        <w:tc>
          <w:tcPr>
            <w:tcW w:type="dxa" w:w="1234"/>
          </w:tcPr>
          <w:p>
            <w:r>
              <w:t>1.9%</w:t>
            </w:r>
          </w:p>
        </w:tc>
        <w:tc>
          <w:tcPr>
            <w:tcW w:type="dxa" w:w="1234"/>
          </w:tcPr>
          <w:p>
            <w:r>
              <w:t>7.5%</w:t>
            </w:r>
          </w:p>
        </w:tc>
      </w:tr>
    </w:tbl>
    <w:p>
      <w:pPr>
        <w:pStyle w:val="Heading2"/>
      </w:pPr>
      <w:r>
        <w:t>3.9 电池类型数量趋势 - BEV</w:t>
      </w:r>
    </w:p>
    <w:p>
      <w:pPr>
        <w:pStyle w:val="Heading2"/>
      </w:pPr>
      <w:r>
        <w:t>从绝对数量看，BEV的LFP电池车型从2021年的389款增至2024年的379款峰值，2025年回落至331款但仍保持主导。以下表格展示了BEV各电池类型的年度数量变化。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电池类型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2026</w:t>
            </w:r>
          </w:p>
        </w:tc>
      </w:tr>
      <w:tr>
        <w:tc>
          <w:tcPr>
            <w:tcW w:type="dxa" w:w="1234"/>
          </w:tcPr>
          <w:p>
            <w:r>
              <w:t>三元材料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三元材料蓄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</w:r>
          </w:p>
        </w:tc>
        <w:tc>
          <w:tcPr>
            <w:tcW w:type="dxa" w:w="1234"/>
          </w:tcPr>
          <w:p>
            <w:r>
              <w:t>333</w:t>
            </w:r>
          </w:p>
        </w:tc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12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三元&amp;磷酸铁锂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三元锂/磷酸铁锂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</w:t>
              <w:br/>
              <w:t>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三元锂+磷酸铁锂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36</w:t>
            </w:r>
          </w:p>
        </w:tc>
      </w:tr>
      <w:tr>
        <w:tc>
          <w:tcPr>
            <w:tcW w:type="dxa" w:w="1234"/>
          </w:tcPr>
          <w:p>
            <w:r>
              <w:t>三元锂离子+磷酸铁锰锂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三元锂离子/磷酸铁锂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三元锂离子动力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三元锂离子蓄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11</w:t>
            </w:r>
          </w:p>
        </w:tc>
      </w:tr>
      <w:tr>
        <w:tc>
          <w:tcPr>
            <w:tcW w:type="dxa" w:w="1234"/>
          </w:tcPr>
          <w:p>
            <w:r>
              <w:t>三元锂离子蓄.储能装置单体生产企业:江苏时代新能源科技有限公司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三元锂离子＋磷酸铁锰锂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三元锂蓄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三元镍钴锰锂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储能单体种类：锂离子动力蓄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储能单体种类：镍钴锰酸锂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储能装置单体种类：磷酸铁锂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储能装置种类：磷酸铁锂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储能装置种类：磷酸铁锂蓄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磷酸盐系锂离子蓄,磷酸铁锂离子蓄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</w:t>
            </w:r>
          </w:p>
        </w:tc>
        <w:tc>
          <w:tcPr>
            <w:tcW w:type="dxa" w:w="1234"/>
          </w:tcPr>
          <w:p>
            <w:r>
              <w:t>389</w:t>
            </w:r>
          </w:p>
        </w:tc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301</w:t>
            </w:r>
          </w:p>
        </w:tc>
        <w:tc>
          <w:tcPr>
            <w:tcW w:type="dxa" w:w="1234"/>
          </w:tcPr>
          <w:p>
            <w:r>
              <w:t>379</w:t>
            </w:r>
          </w:p>
        </w:tc>
        <w:tc>
          <w:tcPr>
            <w:tcW w:type="dxa" w:w="1234"/>
          </w:tcPr>
          <w:p>
            <w:r>
              <w:t>331</w:t>
            </w:r>
          </w:p>
        </w:tc>
        <w:tc>
          <w:tcPr>
            <w:tcW w:type="dxa" w:w="1234"/>
          </w:tcPr>
          <w:p>
            <w:r>
              <w:t>119</w:t>
            </w:r>
          </w:p>
        </w:tc>
      </w:tr>
      <w:tr>
        <w:tc>
          <w:tcPr>
            <w:tcW w:type="dxa" w:w="1234"/>
          </w:tcPr>
          <w:p>
            <w:r>
              <w:t>磷酸铁锂+三元锂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磷酸铁锂动力蓄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207</w:t>
            </w:r>
          </w:p>
        </w:tc>
      </w:tr>
      <w:tr>
        <w:tc>
          <w:tcPr>
            <w:tcW w:type="dxa" w:w="1234"/>
          </w:tcPr>
          <w:p>
            <w:r>
              <w:t>磷酸铁锂锂离子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磷酸铁锂，三元锂</w:t>
              <w:br/>
              <w:t>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磷酸锰铁锂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钠离子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锂离子</w:t>
            </w:r>
          </w:p>
        </w:tc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锂离子动力蓄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锰基锂离子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锰酸锂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镍钴锰三元锂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镍钴锰三元锂蓄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</w:tr>
      <w:tr>
        <w:tc>
          <w:tcPr>
            <w:tcW w:type="dxa" w:w="1234"/>
          </w:tcPr>
          <w:p>
            <w:r>
              <w:t>镍钴锰酸锂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镍锰二元锂离子蓄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2"/>
      </w:pPr>
      <w:r>
        <w:t>3.10 BEV电池能量密度趋势</w:t>
      </w:r>
    </w:p>
    <w:p>
      <w:pPr>
        <w:pStyle w:val="Heading2"/>
      </w:pPr>
      <w:r>
        <w:t>电池能量密度是衡量电池技术水平的关键指标，直接关系到续航与轻量化之间的平衡。2021-2025年间，BEV电池能量密度（原始值）从150.7Wh/kg提升至151.1Wh/kg，增幅6.7%。虽然增幅不如续航显著，但考虑到LFP（密度较低）已成为主流，能量密度的逆势提升反映了LFP电池技术的快速进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150.74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153.76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158.20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146.75</w:t>
            </w:r>
          </w:p>
        </w:tc>
        <w:tc>
          <w:tcPr>
            <w:tcW w:type="dxa" w:w="2160"/>
          </w:tcPr>
          <w:p>
            <w:r>
              <w:t>140.6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151.12</w:t>
            </w:r>
          </w:p>
        </w:tc>
        <w:tc>
          <w:tcPr>
            <w:tcW w:type="dxa" w:w="2160"/>
          </w:tcPr>
          <w:p>
            <w:r>
              <w:t>150.0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163.63</w:t>
            </w:r>
          </w:p>
        </w:tc>
        <w:tc>
          <w:tcPr>
            <w:tcW w:type="dxa" w:w="2160"/>
          </w:tcPr>
          <w:p>
            <w:r>
              <w:t>160.0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</w:tbl>
    <w:p>
      <w:pPr>
        <w:pStyle w:val="Heading2"/>
      </w:pPr>
      <w:r>
        <w:t>3.11 BEV续航里程分布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续航区间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t>100-150km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</w:tr>
      <w:tr>
        <w:tc>
          <w:tcPr>
            <w:tcW w:type="dxa" w:w="2160"/>
          </w:tcPr>
          <w:p>
            <w:r>
              <w:t>150-200km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</w:tr>
      <w:tr>
        <w:tc>
          <w:tcPr>
            <w:tcW w:type="dxa" w:w="2160"/>
          </w:tcPr>
          <w:p>
            <w:r>
              <w:t>200-250km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</w:tr>
      <w:tr>
        <w:tc>
          <w:tcPr>
            <w:tcW w:type="dxa" w:w="2160"/>
          </w:tcPr>
          <w:p>
            <w:r>
              <w:t>250-300km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300-350km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21.4%</w:t>
            </w:r>
          </w:p>
        </w:tc>
      </w:tr>
      <w:tr>
        <w:tc>
          <w:tcPr>
            <w:tcW w:type="dxa" w:w="2160"/>
          </w:tcPr>
          <w:p>
            <w:r>
              <w:t>350-400km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400-450km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15.7%</w:t>
            </w:r>
          </w:p>
        </w:tc>
        <w:tc>
          <w:tcPr>
            <w:tcW w:type="dxa" w:w="2160"/>
          </w:tcPr>
          <w:p>
            <w:r>
              <w:t>40.1%</w:t>
            </w:r>
          </w:p>
        </w:tc>
      </w:tr>
      <w:tr>
        <w:tc>
          <w:tcPr>
            <w:tcW w:type="dxa" w:w="2160"/>
          </w:tcPr>
          <w:p>
            <w:r>
              <w:t>450-500km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5.4%</w:t>
            </w:r>
          </w:p>
        </w:tc>
        <w:tc>
          <w:tcPr>
            <w:tcW w:type="dxa" w:w="2160"/>
          </w:tcPr>
          <w:p>
            <w:r>
              <w:t>45.5%</w:t>
            </w:r>
          </w:p>
        </w:tc>
      </w:tr>
      <w:tr>
        <w:tc>
          <w:tcPr>
            <w:tcW w:type="dxa" w:w="2160"/>
          </w:tcPr>
          <w:p>
            <w:r>
              <w:t>500-600km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24.8%</w:t>
            </w:r>
          </w:p>
        </w:tc>
        <w:tc>
          <w:tcPr>
            <w:tcW w:type="dxa" w:w="2160"/>
          </w:tcPr>
          <w:p>
            <w:r>
              <w:t>70.3%</w:t>
            </w:r>
          </w:p>
        </w:tc>
      </w:tr>
      <w:tr>
        <w:tc>
          <w:tcPr>
            <w:tcW w:type="dxa" w:w="2160"/>
          </w:tcPr>
          <w:p>
            <w:r>
              <w:t>600-700km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17.9%</w:t>
            </w:r>
          </w:p>
        </w:tc>
        <w:tc>
          <w:tcPr>
            <w:tcW w:type="dxa" w:w="2160"/>
          </w:tcPr>
          <w:p>
            <w:r>
              <w:t>88.2%</w:t>
            </w:r>
          </w:p>
        </w:tc>
      </w:tr>
      <w:tr>
        <w:tc>
          <w:tcPr>
            <w:tcW w:type="dxa" w:w="2160"/>
          </w:tcPr>
          <w:p>
            <w:r>
              <w:t>700-800km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11.8%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3.12 PHEV续航里程分布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续航区间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累计占比</w:t>
            </w:r>
          </w:p>
        </w:tc>
      </w:tr>
      <w:tr>
        <w:tc>
          <w:tcPr>
            <w:tcW w:type="dxa" w:w="2160"/>
          </w:tcPr>
          <w:p>
            <w:r>
              <w:t>25-50km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</w:tr>
      <w:tr>
        <w:tc>
          <w:tcPr>
            <w:tcW w:type="dxa" w:w="2160"/>
          </w:tcPr>
          <w:p>
            <w:r>
              <w:t>50-75km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6.1%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</w:tr>
      <w:tr>
        <w:tc>
          <w:tcPr>
            <w:tcW w:type="dxa" w:w="2160"/>
          </w:tcPr>
          <w:p>
            <w:r>
              <w:t>75-100km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23.4%</w:t>
            </w:r>
          </w:p>
        </w:tc>
      </w:tr>
      <w:tr>
        <w:tc>
          <w:tcPr>
            <w:tcW w:type="dxa" w:w="2160"/>
          </w:tcPr>
          <w:p>
            <w:r>
              <w:t>100-125km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44.0%</w:t>
            </w:r>
          </w:p>
        </w:tc>
      </w:tr>
      <w:tr>
        <w:tc>
          <w:tcPr>
            <w:tcW w:type="dxa" w:w="2160"/>
          </w:tcPr>
          <w:p>
            <w:r>
              <w:t>125-150km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52.6%</w:t>
            </w:r>
          </w:p>
        </w:tc>
      </w:tr>
      <w:tr>
        <w:tc>
          <w:tcPr>
            <w:tcW w:type="dxa" w:w="2160"/>
          </w:tcPr>
          <w:p>
            <w:r>
              <w:t>150-200km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3.13 BEV电池容量分布</w:t>
      </w:r>
    </w:p>
    <w:p>
      <w:pPr>
        <w:pStyle w:val="Heading2"/>
      </w:pPr>
      <w:r>
        <w:t>BEV电池容量的分布以10kWh为区间统计，呈现出以60-70kWh为中心的近似正态分布。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容量区间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10-20kWh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6.7%</w:t>
            </w:r>
          </w:p>
        </w:tc>
      </w:tr>
      <w:tr>
        <w:tc>
          <w:tcPr>
            <w:tcW w:type="dxa" w:w="2880"/>
          </w:tcPr>
          <w:p>
            <w:r>
              <w:t>20-30kWh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2.6%</w:t>
            </w:r>
          </w:p>
        </w:tc>
      </w:tr>
      <w:tr>
        <w:tc>
          <w:tcPr>
            <w:tcW w:type="dxa" w:w="2880"/>
          </w:tcPr>
          <w:p>
            <w:r>
              <w:t>30-40kWh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40-50kWh</w:t>
            </w:r>
          </w:p>
        </w:tc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50-60kWh</w:t>
            </w:r>
          </w:p>
        </w:tc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60-70kWh</w:t>
            </w:r>
          </w:p>
        </w:tc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70-80kWh</w:t>
            </w:r>
          </w:p>
        </w:tc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80-100kWh</w:t>
            </w:r>
          </w:p>
        </w:tc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28.8%</w:t>
            </w:r>
          </w:p>
        </w:tc>
      </w:tr>
    </w:tbl>
    <w:p>
      <w:pPr>
        <w:pStyle w:val="Heading2"/>
      </w:pPr>
      <w:r>
        <w:t>3.14 PHEV电池容量分布</w:t>
      </w:r>
    </w:p>
    <w:p>
      <w:pPr>
        <w:pStyle w:val="Heading2"/>
      </w:pPr>
      <w:r>
        <w:t>PHEV电池容量的分布以10kWh为区间统计，呈现出明显的右偏分布。10-20kWh区间以393款车型占据最大比重，30-40kWh区间以394款车型紧随其后，反映了PHEV从"小电池"向"大电池"的分化趋势。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容量区间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车型数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0-10kWh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10-20kWh</w:t>
            </w:r>
          </w:p>
        </w:tc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24.7%</w:t>
            </w:r>
          </w:p>
        </w:tc>
      </w:tr>
      <w:tr>
        <w:tc>
          <w:tcPr>
            <w:tcW w:type="dxa" w:w="2880"/>
          </w:tcPr>
          <w:p>
            <w:r>
              <w:t>20-30kWh</w:t>
            </w:r>
          </w:p>
        </w:tc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  <w:tr>
        <w:tc>
          <w:tcPr>
            <w:tcW w:type="dxa" w:w="2880"/>
          </w:tcPr>
          <w:p>
            <w:r>
              <w:t>30-40kWh</w:t>
            </w:r>
          </w:p>
        </w:tc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24.8%</w:t>
            </w:r>
          </w:p>
        </w:tc>
      </w:tr>
      <w:tr>
        <w:tc>
          <w:tcPr>
            <w:tcW w:type="dxa" w:w="2880"/>
          </w:tcPr>
          <w:p>
            <w:r>
              <w:t>40-50kWh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29.5%</w:t>
            </w:r>
          </w:p>
        </w:tc>
      </w:tr>
    </w:tbl>
    <w:p>
      <w:pPr>
        <w:pStyle w:val="Heading2"/>
      </w:pPr>
      <w:r>
        <w:t>3.15 技术路线矩阵 - BEV象限分析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平均续航(km)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平均容量(kWh)</w:t>
            </w:r>
          </w:p>
        </w:tc>
      </w:tr>
      <w:tr>
        <w:tc>
          <w:tcPr>
            <w:tcW w:type="dxa" w:w="1728"/>
          </w:tcPr>
          <w:p>
            <w:r>
              <w:t>Q1_高续航高容量</w:t>
            </w:r>
          </w:p>
        </w:tc>
        <w:tc>
          <w:tcPr>
            <w:tcW w:type="dxa" w:w="1728"/>
          </w:tcPr>
          <w:p>
            <w:r>
              <w:t>1432</w:t>
            </w:r>
          </w:p>
        </w:tc>
        <w:tc>
          <w:tcPr>
            <w:tcW w:type="dxa" w:w="1728"/>
          </w:tcPr>
          <w:p>
            <w:r>
              <w:t>43.0%</w:t>
            </w:r>
          </w:p>
        </w:tc>
        <w:tc>
          <w:tcPr>
            <w:tcW w:type="dxa" w:w="1728"/>
          </w:tcPr>
          <w:p>
            <w:r>
              <w:t>643.2</w:t>
            </w:r>
          </w:p>
        </w:tc>
        <w:tc>
          <w:tcPr>
            <w:tcW w:type="dxa" w:w="1728"/>
          </w:tcPr>
          <w:p>
            <w:r>
              <w:t>85.8</w:t>
            </w:r>
          </w:p>
        </w:tc>
      </w:tr>
      <w:tr>
        <w:tc>
          <w:tcPr>
            <w:tcW w:type="dxa" w:w="1728"/>
          </w:tcPr>
          <w:p>
            <w:r>
              <w:t>Q2_高续航低容量</w:t>
            </w:r>
          </w:p>
        </w:tc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9.4%</w:t>
            </w:r>
          </w:p>
        </w:tc>
        <w:tc>
          <w:tcPr>
            <w:tcW w:type="dxa" w:w="1728"/>
          </w:tcPr>
          <w:p>
            <w:r>
              <w:t>534.0</w:t>
            </w:r>
          </w:p>
        </w:tc>
        <w:tc>
          <w:tcPr>
            <w:tcW w:type="dxa" w:w="1728"/>
          </w:tcPr>
          <w:p>
            <w:r>
              <w:t>59.1</w:t>
            </w:r>
          </w:p>
        </w:tc>
      </w:tr>
      <w:tr>
        <w:tc>
          <w:tcPr>
            <w:tcW w:type="dxa" w:w="1728"/>
          </w:tcPr>
          <w:p>
            <w:r>
              <w:t>Q3_低续航高容量</w:t>
            </w:r>
          </w:p>
        </w:tc>
        <w:tc>
          <w:tcPr>
            <w:tcW w:type="dxa" w:w="1728"/>
          </w:tcPr>
          <w:p>
            <w:r>
              <w:t>232</w:t>
            </w:r>
          </w:p>
        </w:tc>
        <w:tc>
          <w:tcPr>
            <w:tcW w:type="dxa" w:w="1728"/>
          </w:tcPr>
          <w:p>
            <w:r>
              <w:t>7.0%</w:t>
            </w:r>
          </w:p>
        </w:tc>
        <w:tc>
          <w:tcPr>
            <w:tcW w:type="dxa" w:w="1728"/>
          </w:tcPr>
          <w:p>
            <w:r>
              <w:t>446.0</w:t>
            </w:r>
          </w:p>
        </w:tc>
        <w:tc>
          <w:tcPr>
            <w:tcW w:type="dxa" w:w="1728"/>
          </w:tcPr>
          <w:p>
            <w:r>
              <w:t>76.8</w:t>
            </w:r>
          </w:p>
        </w:tc>
      </w:tr>
      <w:tr>
        <w:tc>
          <w:tcPr>
            <w:tcW w:type="dxa" w:w="1728"/>
          </w:tcPr>
          <w:p>
            <w:r>
              <w:t>Q4_低续航低容量</w:t>
            </w:r>
          </w:p>
        </w:tc>
        <w:tc>
          <w:tcPr>
            <w:tcW w:type="dxa" w:w="1728"/>
          </w:tcPr>
          <w:p>
            <w:r>
              <w:t>1351</w:t>
            </w:r>
          </w:p>
        </w:tc>
        <w:tc>
          <w:tcPr>
            <w:tcW w:type="dxa" w:w="1728"/>
          </w:tcPr>
          <w:p>
            <w:r>
              <w:t>40.6%</w:t>
            </w:r>
          </w:p>
        </w:tc>
        <w:tc>
          <w:tcPr>
            <w:tcW w:type="dxa" w:w="1728"/>
          </w:tcPr>
          <w:p>
            <w:r>
              <w:t>338.8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</w:tr>
    </w:tbl>
    <w:p>
      <w:pPr>
        <w:pStyle w:val="Heading2"/>
      </w:pPr>
      <w:r>
        <w:t>3.15b 技术路线矩阵 - PHEV象限分析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象限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平均续航(km)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平均容量(kWh)</w:t>
            </w:r>
          </w:p>
        </w:tc>
      </w:tr>
      <w:tr>
        <w:tc>
          <w:tcPr>
            <w:tcW w:type="dxa" w:w="1728"/>
          </w:tcPr>
          <w:p>
            <w:r>
              <w:t>Q1_高续航高容量</w:t>
            </w:r>
          </w:p>
        </w:tc>
        <w:tc>
          <w:tcPr>
            <w:tcW w:type="dxa" w:w="1728"/>
          </w:tcPr>
          <w:p>
            <w:r>
              <w:t>695</w:t>
            </w:r>
          </w:p>
        </w:tc>
        <w:tc>
          <w:tcPr>
            <w:tcW w:type="dxa" w:w="1728"/>
          </w:tcPr>
          <w:p>
            <w:r>
              <w:t>43.8%</w:t>
            </w:r>
          </w:p>
        </w:tc>
        <w:tc>
          <w:tcPr>
            <w:tcW w:type="dxa" w:w="1728"/>
          </w:tcPr>
          <w:p>
            <w:r>
              <w:t>222.5</w:t>
            </w:r>
          </w:p>
        </w:tc>
        <w:tc>
          <w:tcPr>
            <w:tcW w:type="dxa" w:w="1728"/>
          </w:tcPr>
          <w:p>
            <w:r>
              <w:t>46.5</w:t>
            </w:r>
          </w:p>
        </w:tc>
      </w:tr>
      <w:tr>
        <w:tc>
          <w:tcPr>
            <w:tcW w:type="dxa" w:w="1728"/>
          </w:tcPr>
          <w:p>
            <w:r>
              <w:t>Q2_高续航低容量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7.6%</w:t>
            </w:r>
          </w:p>
        </w:tc>
        <w:tc>
          <w:tcPr>
            <w:tcW w:type="dxa" w:w="1728"/>
          </w:tcPr>
          <w:p>
            <w:r>
              <w:t>167.0</w:t>
            </w:r>
          </w:p>
        </w:tc>
        <w:tc>
          <w:tcPr>
            <w:tcW w:type="dxa" w:w="1728"/>
          </w:tcPr>
          <w:p>
            <w:r>
              <w:t>28.7</w:t>
            </w:r>
          </w:p>
        </w:tc>
      </w:tr>
      <w:tr>
        <w:tc>
          <w:tcPr>
            <w:tcW w:type="dxa" w:w="1728"/>
          </w:tcPr>
          <w:p>
            <w:r>
              <w:t>Q3_低续航高容量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6.5%</w:t>
            </w:r>
          </w:p>
        </w:tc>
        <w:tc>
          <w:tcPr>
            <w:tcW w:type="dxa" w:w="1728"/>
          </w:tcPr>
          <w:p>
            <w:r>
              <w:t>107.6</w:t>
            </w:r>
          </w:p>
        </w:tc>
        <w:tc>
          <w:tcPr>
            <w:tcW w:type="dxa" w:w="1728"/>
          </w:tcPr>
          <w:p>
            <w:r>
              <w:t>39.1</w:t>
            </w:r>
          </w:p>
        </w:tc>
      </w:tr>
      <w:tr>
        <w:tc>
          <w:tcPr>
            <w:tcW w:type="dxa" w:w="1728"/>
          </w:tcPr>
          <w:p>
            <w:r>
              <w:t>Q4_低续航低容量</w:t>
            </w:r>
          </w:p>
        </w:tc>
        <w:tc>
          <w:tcPr>
            <w:tcW w:type="dxa" w:w="1728"/>
          </w:tcPr>
          <w:p>
            <w:r>
              <w:t>669</w:t>
            </w:r>
          </w:p>
        </w:tc>
        <w:tc>
          <w:tcPr>
            <w:tcW w:type="dxa" w:w="1728"/>
          </w:tcPr>
          <w:p>
            <w:r>
              <w:t>42.1%</w:t>
            </w:r>
          </w:p>
        </w:tc>
        <w:tc>
          <w:tcPr>
            <w:tcW w:type="dxa" w:w="1728"/>
          </w:tcPr>
          <w:p>
            <w:r>
              <w:t>91.5</w:t>
            </w:r>
          </w:p>
        </w:tc>
        <w:tc>
          <w:tcPr>
            <w:tcW w:type="dxa" w:w="1728"/>
          </w:tcPr>
          <w:p>
            <w:r>
              <w:t>19.1</w:t>
            </w:r>
          </w:p>
        </w:tc>
      </w:tr>
    </w:tbl>
    <w:p>
      <w:pPr>
        <w:pStyle w:val="Heading1"/>
      </w:pPr>
      <w:r>
        <w:t>第三章 驱动系统与能效分析</w:t>
      </w:r>
    </w:p>
    <w:p>
      <w:pPr>
        <w:pStyle w:val="Heading2"/>
      </w:pPr>
      <w:r>
        <w:t>4.1 BEV电机功率趋势</w:t>
      </w:r>
    </w:p>
    <w:p>
      <w:pPr>
        <w:pStyle w:val="Heading2"/>
      </w:pPr>
      <w:r>
        <w:t>电机功率直接决定了车辆的加速性能与动力表现。2021-2025年间，BEV平均电机功率从154.6kW持续提升至190.2kW，增幅23.0%，年均复合增长率5.7%。功率的提升反映了消费者对动力性能需求的增长，以及大功率电机成本的下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较2021年增幅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154.6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191.9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  <w:tc>
          <w:tcPr>
            <w:tcW w:type="dxa" w:w="2160"/>
          </w:tcPr>
          <w:p>
            <w:r>
              <w:t>+24.1%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  <w:tc>
          <w:tcPr>
            <w:tcW w:type="dxa" w:w="2160"/>
          </w:tcPr>
          <w:p>
            <w:r>
              <w:t>+32.4%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209.1</w:t>
            </w:r>
          </w:p>
        </w:tc>
        <w:tc>
          <w:tcPr>
            <w:tcW w:type="dxa" w:w="2160"/>
          </w:tcPr>
          <w:p>
            <w:r>
              <w:t>+2.2%</w:t>
            </w:r>
          </w:p>
        </w:tc>
        <w:tc>
          <w:tcPr>
            <w:tcW w:type="dxa" w:w="2160"/>
          </w:tcPr>
          <w:p>
            <w:r>
              <w:t>+35.2%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-9.0%</w:t>
            </w:r>
          </w:p>
        </w:tc>
        <w:tc>
          <w:tcPr>
            <w:tcW w:type="dxa" w:w="2160"/>
          </w:tcPr>
          <w:p>
            <w:r>
              <w:t>+23.0%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254.0</w:t>
            </w:r>
          </w:p>
        </w:tc>
        <w:tc>
          <w:tcPr>
            <w:tcW w:type="dxa" w:w="2160"/>
          </w:tcPr>
          <w:p>
            <w:r>
              <w:t>+33.5%</w:t>
            </w:r>
          </w:p>
        </w:tc>
        <w:tc>
          <w:tcPr>
            <w:tcW w:type="dxa" w:w="2160"/>
          </w:tcPr>
          <w:p>
            <w:r>
              <w:t>+64.3%</w:t>
            </w:r>
          </w:p>
        </w:tc>
      </w:tr>
    </w:tbl>
    <w:p>
      <w:pPr>
        <w:pStyle w:val="Heading2"/>
      </w:pPr>
      <w:r>
        <w:t>4.2 PHEV电机功率趋势</w:t>
      </w:r>
    </w:p>
    <w:p>
      <w:pPr>
        <w:pStyle w:val="Heading2"/>
      </w:pPr>
      <w:r>
        <w:t>与BEV的持续增长不同，PHEV电机功率呈现下降趋势。这一反直觉的趋势反映了PHEV产品结构的变化：从早期的高功率增程式车型为主，转向以中低功率的插电混动车型为主。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同比增长率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较2021年变化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188.8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  <w:tc>
          <w:tcPr>
            <w:tcW w:type="dxa" w:w="2160"/>
          </w:tcPr>
          <w:p>
            <w:r>
              <w:t>+31.6%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  <w:tc>
          <w:tcPr>
            <w:tcW w:type="dxa" w:w="2160"/>
          </w:tcPr>
          <w:p>
            <w:r>
              <w:t>+33.0%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  <w:tc>
          <w:tcPr>
            <w:tcW w:type="dxa" w:w="2160"/>
          </w:tcPr>
          <w:p>
            <w:r>
              <w:t>+3.6%</w:t>
            </w:r>
          </w:p>
        </w:tc>
        <w:tc>
          <w:tcPr>
            <w:tcW w:type="dxa" w:w="2160"/>
          </w:tcPr>
          <w:p>
            <w:r>
              <w:t>+37.8%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183.9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+28.2%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218.3</w:t>
            </w:r>
          </w:p>
        </w:tc>
        <w:tc>
          <w:tcPr>
            <w:tcW w:type="dxa" w:w="2160"/>
          </w:tcPr>
          <w:p>
            <w:r>
              <w:t>+18.7%</w:t>
            </w:r>
          </w:p>
        </w:tc>
        <w:tc>
          <w:tcPr>
            <w:tcW w:type="dxa" w:w="2160"/>
          </w:tcPr>
          <w:p>
            <w:r>
              <w:t>+52.2%</w:t>
            </w:r>
          </w:p>
        </w:tc>
      </w:tr>
    </w:tbl>
    <w:p>
      <w:pPr>
        <w:pStyle w:val="Heading2"/>
      </w:pPr>
      <w:r>
        <w:t>4.3 BEV vs PHEV电机功率对比</w:t>
      </w:r>
    </w:p>
    <w:p>
      <w:pPr>
        <w:pStyle w:val="Heading2"/>
      </w:pPr>
      <w:r>
        <w:t>BEV与PHEV电机功率的对比呈现出有趣的"剪刀差"现象。2021年PHEV功率（143kW）高于BEV（154.6kW），但到2025年BEV（190.2kW）已反超PHEV（183.9kW）。这种反转反映了两种技术路线在动力策略上的分化。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154.6</w:t>
            </w:r>
          </w:p>
        </w:tc>
        <w:tc>
          <w:tcPr>
            <w:tcW w:type="dxa" w:w="2160"/>
          </w:tcPr>
          <w:p>
            <w:r>
              <w:t>143.4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191.9</w:t>
            </w:r>
          </w:p>
        </w:tc>
        <w:tc>
          <w:tcPr>
            <w:tcW w:type="dxa" w:w="2160"/>
          </w:tcPr>
          <w:p>
            <w:r>
              <w:t>188.8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204.7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209.1</w:t>
            </w:r>
          </w:p>
        </w:tc>
        <w:tc>
          <w:tcPr>
            <w:tcW w:type="dxa" w:w="2160"/>
          </w:tcPr>
          <w:p>
            <w:r>
              <w:t>197.6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190.2</w:t>
            </w:r>
          </w:p>
        </w:tc>
        <w:tc>
          <w:tcPr>
            <w:tcW w:type="dxa" w:w="2160"/>
          </w:tcPr>
          <w:p>
            <w:r>
              <w:t>183.9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254.0</w:t>
            </w:r>
          </w:p>
        </w:tc>
        <w:tc>
          <w:tcPr>
            <w:tcW w:type="dxa" w:w="2160"/>
          </w:tcPr>
          <w:p>
            <w:r>
              <w:t>218.3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</w:tr>
    </w:tbl>
    <w:p>
      <w:pPr>
        <w:pStyle w:val="Heading2"/>
      </w:pPr>
      <w:r>
        <w:t>4.4 整备质量趋势对比</w:t>
      </w:r>
    </w:p>
    <w:p>
      <w:pPr>
        <w:pStyle w:val="Heading2"/>
      </w:pPr>
      <w:r>
        <w:t>整备质量是影响能耗与性能的关键参数。两者的质量增长主要由电池容量扩充和车身尺寸增大驱动。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1,551.5</w:t>
            </w:r>
          </w:p>
        </w:tc>
        <w:tc>
          <w:tcPr>
            <w:tcW w:type="dxa" w:w="2160"/>
          </w:tcPr>
          <w:p>
            <w:r>
              <w:t>1,960.3</w:t>
            </w:r>
          </w:p>
        </w:tc>
        <w:tc>
          <w:tcPr>
            <w:tcW w:type="dxa" w:w="2160"/>
          </w:tcPr>
          <w:p>
            <w:r>
              <w:t>-408.7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1,700.9</w:t>
            </w:r>
          </w:p>
        </w:tc>
        <w:tc>
          <w:tcPr>
            <w:tcW w:type="dxa" w:w="2160"/>
          </w:tcPr>
          <w:p>
            <w:r>
              <w:t>2,025.8</w:t>
            </w:r>
          </w:p>
        </w:tc>
        <w:tc>
          <w:tcPr>
            <w:tcW w:type="dxa" w:w="2160"/>
          </w:tcPr>
          <w:p>
            <w:r>
              <w:t>-324.9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1,862.6</w:t>
            </w:r>
          </w:p>
        </w:tc>
        <w:tc>
          <w:tcPr>
            <w:tcW w:type="dxa" w:w="2160"/>
          </w:tcPr>
          <w:p>
            <w:r>
              <w:t>2,059.9</w:t>
            </w:r>
          </w:p>
        </w:tc>
        <w:tc>
          <w:tcPr>
            <w:tcW w:type="dxa" w:w="2160"/>
          </w:tcPr>
          <w:p>
            <w:r>
              <w:t>-197.3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1,956.5</w:t>
            </w:r>
          </w:p>
        </w:tc>
        <w:tc>
          <w:tcPr>
            <w:tcW w:type="dxa" w:w="2160"/>
          </w:tcPr>
          <w:p>
            <w:r>
              <w:t>2,052.1</w:t>
            </w:r>
          </w:p>
        </w:tc>
        <w:tc>
          <w:tcPr>
            <w:tcW w:type="dxa" w:w="2160"/>
          </w:tcPr>
          <w:p>
            <w:r>
              <w:t>-95.6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1,889.7</w:t>
            </w:r>
          </w:p>
        </w:tc>
        <w:tc>
          <w:tcPr>
            <w:tcW w:type="dxa" w:w="2160"/>
          </w:tcPr>
          <w:p>
            <w:r>
              <w:t>2,204.3</w:t>
            </w:r>
          </w:p>
        </w:tc>
        <w:tc>
          <w:tcPr>
            <w:tcW w:type="dxa" w:w="2160"/>
          </w:tcPr>
          <w:p>
            <w:r>
              <w:t>-314.5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1,996.2</w:t>
            </w:r>
          </w:p>
        </w:tc>
        <w:tc>
          <w:tcPr>
            <w:tcW w:type="dxa" w:w="2160"/>
          </w:tcPr>
          <w:p>
            <w:r>
              <w:t>2,336.1</w:t>
            </w:r>
          </w:p>
        </w:tc>
        <w:tc>
          <w:tcPr>
            <w:tcW w:type="dxa" w:w="2160"/>
          </w:tcPr>
          <w:p>
            <w:r>
              <w:t>-339.9</w:t>
            </w:r>
          </w:p>
        </w:tc>
      </w:tr>
    </w:tbl>
    <w:p>
      <w:pPr>
        <w:pStyle w:val="Heading2"/>
      </w:pPr>
      <w:r>
        <w:t>4.5 功率质量比趋势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BEV(kW/100kg)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PHEV(kW/100kg)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10.12</w:t>
            </w:r>
          </w:p>
        </w:tc>
        <w:tc>
          <w:tcPr>
            <w:tcW w:type="dxa" w:w="2160"/>
          </w:tcPr>
          <w:p>
            <w:r>
              <w:t>7.73</w:t>
            </w:r>
          </w:p>
        </w:tc>
        <w:tc>
          <w:tcPr>
            <w:tcW w:type="dxa" w:w="2160"/>
          </w:tcPr>
          <w:p>
            <w:r>
              <w:t>2.38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10.76</w:t>
            </w:r>
          </w:p>
        </w:tc>
        <w:tc>
          <w:tcPr>
            <w:tcW w:type="dxa" w:w="2160"/>
          </w:tcPr>
          <w:p>
            <w:r>
              <w:t>9.17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10.57</w:t>
            </w:r>
          </w:p>
        </w:tc>
        <w:tc>
          <w:tcPr>
            <w:tcW w:type="dxa" w:w="2160"/>
          </w:tcPr>
          <w:p>
            <w:r>
              <w:t>9.16</w:t>
            </w:r>
          </w:p>
        </w:tc>
        <w:tc>
          <w:tcPr>
            <w:tcW w:type="dxa" w:w="2160"/>
          </w:tcPr>
          <w:p>
            <w:r>
              <w:t>1.42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11.06</w:t>
            </w:r>
          </w:p>
        </w:tc>
        <w:tc>
          <w:tcPr>
            <w:tcW w:type="dxa" w:w="2160"/>
          </w:tcPr>
          <w:p>
            <w:r>
              <w:t>9.56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9.65</w:t>
            </w:r>
          </w:p>
        </w:tc>
        <w:tc>
          <w:tcPr>
            <w:tcW w:type="dxa" w:w="2160"/>
          </w:tcPr>
          <w:p>
            <w:r>
              <w:t>8.22</w:t>
            </w:r>
          </w:p>
        </w:tc>
        <w:tc>
          <w:tcPr>
            <w:tcW w:type="dxa" w:w="2160"/>
          </w:tcPr>
          <w:p>
            <w:r>
              <w:t>1.43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12.41</w:t>
            </w:r>
          </w:p>
        </w:tc>
        <w:tc>
          <w:tcPr>
            <w:tcW w:type="dxa" w:w="2160"/>
          </w:tcPr>
          <w:p>
            <w:r>
              <w:t>9.19</w:t>
            </w:r>
          </w:p>
        </w:tc>
        <w:tc>
          <w:tcPr>
            <w:tcW w:type="dxa" w:w="2160"/>
          </w:tcPr>
          <w:p>
            <w:r>
              <w:t>3.22</w:t>
            </w:r>
          </w:p>
        </w:tc>
      </w:tr>
    </w:tbl>
    <w:p>
      <w:pPr>
        <w:pStyle w:val="Heading2"/>
      </w:pPr>
      <w:r>
        <w:t>4.6 整车能量密度趋势（BEV，续航/容量 km per kWh）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均值(km/kWh)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8.38</w:t>
            </w:r>
          </w:p>
        </w:tc>
        <w:tc>
          <w:tcPr>
            <w:tcW w:type="dxa" w:w="2160"/>
          </w:tcPr>
          <w:p>
            <w:r>
              <w:t>8.02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8.35</w:t>
            </w:r>
          </w:p>
        </w:tc>
        <w:tc>
          <w:tcPr>
            <w:tcW w:type="dxa" w:w="2160"/>
          </w:tcPr>
          <w:p>
            <w:r>
              <w:t>7.97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8.15</w:t>
            </w:r>
          </w:p>
        </w:tc>
        <w:tc>
          <w:tcPr>
            <w:tcW w:type="dxa" w:w="2160"/>
          </w:tcPr>
          <w:p>
            <w:r>
              <w:t>8.03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8.13</w:t>
            </w:r>
          </w:p>
        </w:tc>
        <w:tc>
          <w:tcPr>
            <w:tcW w:type="dxa" w:w="2160"/>
          </w:tcPr>
          <w:p>
            <w:r>
              <w:t>7.94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10.69</w:t>
            </w:r>
          </w:p>
        </w:tc>
        <w:tc>
          <w:tcPr>
            <w:tcW w:type="dxa" w:w="2160"/>
          </w:tcPr>
          <w:p>
            <w:r>
              <w:t>8.11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8.56</w:t>
            </w:r>
          </w:p>
        </w:tc>
        <w:tc>
          <w:tcPr>
            <w:tcW w:type="dxa" w:w="2160"/>
          </w:tcPr>
          <w:p>
            <w:r>
              <w:t>8.62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</w:tbl>
    <w:p>
      <w:pPr>
        <w:pStyle w:val="Heading2"/>
      </w:pPr>
      <w:r>
        <w:t>4.7 BEV百公里电耗趋势</w:t>
      </w:r>
    </w:p>
    <w:p>
      <w:pPr>
        <w:pStyle w:val="Heading2"/>
      </w:pPr>
      <w:r>
        <w:t>百公里电耗是衡量BEV能效的核心指标。2021-2025年间，BEV百公里电耗在13-15kWh/100km区间波动：2021年13.34kWh→2022年13.60kWh→2023年14.05kWh→2024年14.08kWh→2025年13.74kWh。电耗未呈现持续下降趋势，主要受整备质量增加的抵消效应影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P25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13.34</w:t>
            </w:r>
          </w:p>
        </w:tc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13.49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14.05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14.08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13.74</w:t>
            </w:r>
          </w:p>
        </w:tc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13.23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11.6</w:t>
            </w:r>
          </w:p>
        </w:tc>
      </w:tr>
    </w:tbl>
    <w:p>
      <w:pPr>
        <w:pStyle w:val="Heading2"/>
      </w:pPr>
      <w:r>
        <w:t>4.8 不同电池类型能效对比 (LFP vs NCM, BEV电耗)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LFP均值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NCM均值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差值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12.58</w:t>
            </w:r>
          </w:p>
        </w:tc>
        <w:tc>
          <w:tcPr>
            <w:tcW w:type="dxa" w:w="2160"/>
          </w:tcPr>
          <w:p>
            <w:r>
              <w:t>14.31</w:t>
            </w:r>
          </w:p>
        </w:tc>
        <w:tc>
          <w:tcPr>
            <w:tcW w:type="dxa" w:w="2160"/>
          </w:tcPr>
          <w:p>
            <w:r>
              <w:t>1.72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12.59</w:t>
            </w:r>
          </w:p>
        </w:tc>
        <w:tc>
          <w:tcPr>
            <w:tcW w:type="dxa" w:w="2160"/>
          </w:tcPr>
          <w:p>
            <w:r>
              <w:t>14.79</w:t>
            </w:r>
          </w:p>
        </w:tc>
        <w:tc>
          <w:tcPr>
            <w:tcW w:type="dxa" w:w="2160"/>
          </w:tcPr>
          <w:p>
            <w:r>
              <w:t>2.20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13.53</w:t>
            </w:r>
          </w:p>
        </w:tc>
        <w:tc>
          <w:tcPr>
            <w:tcW w:type="dxa" w:w="2160"/>
          </w:tcPr>
          <w:p>
            <w:r>
              <w:t>14.86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13.62</w:t>
            </w:r>
          </w:p>
        </w:tc>
        <w:tc>
          <w:tcPr>
            <w:tcW w:type="dxa" w:w="2160"/>
          </w:tcPr>
          <w:p>
            <w:r>
              <w:t>14.84</w:t>
            </w:r>
          </w:p>
        </w:tc>
        <w:tc>
          <w:tcPr>
            <w:tcW w:type="dxa" w:w="2160"/>
          </w:tcPr>
          <w:p>
            <w:r>
              <w:t>1.22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13.41</w:t>
            </w:r>
          </w:p>
        </w:tc>
        <w:tc>
          <w:tcPr>
            <w:tcW w:type="dxa" w:w="2160"/>
          </w:tcPr>
          <w:p>
            <w:r>
              <w:t>14.80</w:t>
            </w:r>
          </w:p>
        </w:tc>
        <w:tc>
          <w:tcPr>
            <w:tcW w:type="dxa" w:w="2160"/>
          </w:tcPr>
          <w:p>
            <w:r>
              <w:t>1.39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12.79</w:t>
            </w:r>
          </w:p>
        </w:tc>
        <w:tc>
          <w:tcPr>
            <w:tcW w:type="dxa" w:w="2160"/>
          </w:tcPr>
          <w:p>
            <w:r>
              <w:t>15.21</w:t>
            </w:r>
          </w:p>
        </w:tc>
        <w:tc>
          <w:tcPr>
            <w:tcW w:type="dxa" w:w="2160"/>
          </w:tcPr>
          <w:p>
            <w:r>
              <w:t>2.41</w:t>
            </w:r>
          </w:p>
        </w:tc>
      </w:tr>
    </w:tbl>
    <w:p>
      <w:pPr>
        <w:pStyle w:val="Heading2"/>
      </w:pPr>
      <w:r>
        <w:t>4.9 PHEV综合油耗趋势</w:t>
      </w:r>
    </w:p>
    <w:p>
      <w:pPr>
        <w:pStyle w:val="Heading2"/>
      </w:pPr>
      <w:r>
        <w:t>PHEV综合油耗是衡量插电混动车型整体节能效果的关键指标。2025年的大幅反弹与样本结构变化（样本量从4款激增至548款）密切相关。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4.60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3.31</w:t>
            </w:r>
          </w:p>
        </w:tc>
        <w:tc>
          <w:tcPr>
            <w:tcW w:type="dxa" w:w="2160"/>
          </w:tcPr>
          <w:p>
            <w:r>
              <w:t>3.55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3.88</w:t>
            </w:r>
          </w:p>
        </w:tc>
        <w:tc>
          <w:tcPr>
            <w:tcW w:type="dxa" w:w="2160"/>
          </w:tcPr>
          <w:p>
            <w:r>
              <w:t>3.65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4.98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5.85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5.25</w:t>
            </w:r>
          </w:p>
        </w:tc>
        <w:tc>
          <w:tcPr>
            <w:tcW w:type="dxa" w:w="2160"/>
          </w:tcPr>
          <w:p>
            <w:r>
              <w:t>5.95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</w:tbl>
    <w:p>
      <w:pPr>
        <w:pStyle w:val="Heading2"/>
      </w:pPr>
      <w:r>
        <w:t>4.10 PHEV B状态油耗趋势</w:t>
      </w:r>
    </w:p>
    <w:p>
      <w:pPr>
        <w:pStyle w:val="Heading2"/>
      </w:pPr>
      <w:r>
        <w:t>B状态油耗（亏电状态油耗）是衡量PHEV在电池耗尽后燃油经济性的核心指标。与综合油耗不同，B状态油耗更能反映PHEV作为燃油车的实际能耗水平。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5.28</w:t>
            </w:r>
          </w:p>
        </w:tc>
        <w:tc>
          <w:tcPr>
            <w:tcW w:type="dxa" w:w="2160"/>
          </w:tcPr>
          <w:p>
            <w:r>
              <w:t>5.29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6.02</w:t>
            </w:r>
          </w:p>
        </w:tc>
        <w:tc>
          <w:tcPr>
            <w:tcW w:type="dxa" w:w="2160"/>
          </w:tcPr>
          <w:p>
            <w:r>
              <w:t>5.82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5.93</w:t>
            </w:r>
          </w:p>
        </w:tc>
        <w:tc>
          <w:tcPr>
            <w:tcW w:type="dxa" w:w="2160"/>
          </w:tcPr>
          <w:p>
            <w:r>
              <w:t>5.80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5.69</w:t>
            </w:r>
          </w:p>
        </w:tc>
        <w:tc>
          <w:tcPr>
            <w:tcW w:type="dxa" w:w="2160"/>
          </w:tcPr>
          <w:p>
            <w:r>
              <w:t>5.55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5.65</w:t>
            </w:r>
          </w:p>
        </w:tc>
        <w:tc>
          <w:tcPr>
            <w:tcW w:type="dxa" w:w="2160"/>
          </w:tcPr>
          <w:p>
            <w:r>
              <w:t>5.60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5.54</w:t>
            </w:r>
          </w:p>
        </w:tc>
        <w:tc>
          <w:tcPr>
            <w:tcW w:type="dxa" w:w="2160"/>
          </w:tcPr>
          <w:p>
            <w:r>
              <w:t>5.89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</w:tbl>
    <w:p>
      <w:pPr>
        <w:pStyle w:val="Heading2"/>
      </w:pPr>
      <w:r>
        <w:t>4.11 PHEV 综合油耗 按排量区间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排量区间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均值(综合油耗)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1.0-1.5L</w:t>
            </w:r>
          </w:p>
        </w:tc>
        <w:tc>
          <w:tcPr>
            <w:tcW w:type="dxa" w:w="2160"/>
          </w:tcPr>
          <w:p>
            <w:r>
              <w:t>4.69</w:t>
            </w:r>
          </w:p>
        </w:tc>
        <w:tc>
          <w:tcPr>
            <w:tcW w:type="dxa" w:w="2160"/>
          </w:tcPr>
          <w:p>
            <w:r>
              <w:t>5.14</w:t>
            </w:r>
          </w:p>
        </w:tc>
        <w:tc>
          <w:tcPr>
            <w:tcW w:type="dxa" w:w="2160"/>
          </w:tcPr>
          <w:p>
            <w:r>
              <w:t>1412</w:t>
            </w:r>
          </w:p>
        </w:tc>
      </w:tr>
      <w:tr>
        <w:tc>
          <w:tcPr>
            <w:tcW w:type="dxa" w:w="2160"/>
          </w:tcPr>
          <w:p>
            <w:r>
              <w:t>1.5-2.0L</w:t>
            </w:r>
          </w:p>
        </w:tc>
        <w:tc>
          <w:tcPr>
            <w:tcW w:type="dxa" w:w="2160"/>
          </w:tcPr>
          <w:p>
            <w:r>
              <w:t>6.50</w:t>
            </w:r>
          </w:p>
        </w:tc>
        <w:tc>
          <w:tcPr>
            <w:tcW w:type="dxa" w:w="2160"/>
          </w:tcPr>
          <w:p>
            <w:r>
              <w:t>6.80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2.0L以上</w:t>
            </w:r>
          </w:p>
        </w:tc>
        <w:tc>
          <w:tcPr>
            <w:tcW w:type="dxa" w:w="2160"/>
          </w:tcPr>
          <w:p>
            <w:r>
              <w:t>4.73</w:t>
            </w:r>
          </w:p>
        </w:tc>
        <w:tc>
          <w:tcPr>
            <w:tcW w:type="dxa" w:w="2160"/>
          </w:tcPr>
          <w:p>
            <w:r>
              <w:t>3.32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2"/>
      </w:pPr>
      <w:r>
        <w:t>4.12 PHEV B状态油耗 按排量区间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排量区间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均值(B状态油耗)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1.0-1.5L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5.50</w:t>
            </w:r>
          </w:p>
        </w:tc>
        <w:tc>
          <w:tcPr>
            <w:tcW w:type="dxa" w:w="2160"/>
          </w:tcPr>
          <w:p>
            <w:r>
              <w:t>1086</w:t>
            </w:r>
          </w:p>
        </w:tc>
      </w:tr>
      <w:tr>
        <w:tc>
          <w:tcPr>
            <w:tcW w:type="dxa" w:w="2160"/>
          </w:tcPr>
          <w:p>
            <w:r>
              <w:t>1.5-2.0L</w:t>
            </w:r>
          </w:p>
        </w:tc>
        <w:tc>
          <w:tcPr>
            <w:tcW w:type="dxa" w:w="2160"/>
          </w:tcPr>
          <w:p>
            <w:r>
              <w:t>7.17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2.0L以上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2"/>
      </w:pPr>
      <w:r>
        <w:t>4.13 PHEV纯电续航里程趋势</w:t>
      </w:r>
    </w:p>
    <w:p>
      <w:pPr>
        <w:pStyle w:val="Heading2"/>
      </w:pPr>
      <w:r>
        <w:t>PHEV纯电续航里程的提升是近年PHEV技术进步的标志性指标。下表展示了PHEV纯电续航里程的年度趋势，包括均值、中位数和样本数。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86.3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114.3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116.7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129.6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160.8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246.3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</w:tbl>
    <w:p>
      <w:pPr>
        <w:pStyle w:val="Heading2"/>
      </w:pPr>
      <w:r>
        <w:t>4.14 PHEV综合油耗 - 排量×年份交叉分析</w:t>
      </w:r>
    </w:p>
    <w:p>
      <w:pPr>
        <w:pStyle w:val="Heading2"/>
      </w:pPr>
      <w:r>
        <w:t>将排量区间与年份交叉分析，可以更精细地追踪不同排量PHEV的油耗演变。由于2025年样本量激增，该年的数据更能代表PHEV市场的真实油耗水平。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1.0-1.5L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1.5-2.0L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2.0L以上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  <w:tc>
          <w:tcPr>
            <w:tcW w:type="dxa" w:w="2160"/>
          </w:tcPr>
          <w:p>
            <w:r>
              <w:t>6.71</w:t>
            </w:r>
          </w:p>
        </w:tc>
        <w:tc>
          <w:tcPr>
            <w:tcW w:type="dxa" w:w="2160"/>
          </w:tcPr>
          <w:p>
            <w:r>
              <w:t>10.85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5.19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3.69</w:t>
            </w:r>
          </w:p>
        </w:tc>
        <w:tc>
          <w:tcPr>
            <w:tcW w:type="dxa" w:w="2160"/>
          </w:tcPr>
          <w:p>
            <w:r>
              <w:t>5.77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4.88</w:t>
            </w:r>
          </w:p>
        </w:tc>
        <w:tc>
          <w:tcPr>
            <w:tcW w:type="dxa" w:w="2160"/>
          </w:tcPr>
          <w:p>
            <w:r>
              <w:t>6.37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5.39</w:t>
            </w:r>
          </w:p>
        </w:tc>
        <w:tc>
          <w:tcPr>
            <w:tcW w:type="dxa" w:w="2160"/>
          </w:tcPr>
          <w:p>
            <w:r>
              <w:t>7.46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5.32</w:t>
            </w:r>
          </w:p>
        </w:tc>
        <w:tc>
          <w:tcPr>
            <w:tcW w:type="dxa" w:w="2160"/>
          </w:tcPr>
          <w:p>
            <w:r>
              <w:t>5.46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第四章 供应商格局分析</w:t>
      </w:r>
    </w:p>
    <w:p>
      <w:pPr>
        <w:pStyle w:val="Heading2"/>
      </w:pPr>
      <w:r>
        <w:t>5.1 Top 10 电池供应商排名（BEV）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宁德时代</w:t>
            </w:r>
          </w:p>
        </w:tc>
        <w:tc>
          <w:tcPr>
            <w:tcW w:type="dxa" w:w="2880"/>
          </w:tcPr>
          <w:p>
            <w:r>
              <w:t>284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弗迪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国轩高科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中创新航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欣旺达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宁德时代(四川时代)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蜂巢能源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亿纬动力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比亚迪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亿纬锂能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>
      <w:pPr>
        <w:pStyle w:val="Heading2"/>
      </w:pPr>
      <w:r>
        <w:t>5.1b 电池供应商 HHI/CR5 趋势（BEV）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78.1%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77.0%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71.8%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78.0%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73.6%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53.5%</w:t>
            </w:r>
          </w:p>
        </w:tc>
      </w:tr>
    </w:tbl>
    <w:p>
      <w:pPr>
        <w:pStyle w:val="Heading2"/>
      </w:pPr>
      <w:r>
        <w:t>5.2 Top 10 电机供应商排名（BEV）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苏州汇川联合动力系统股份有限公司</w:t>
            </w:r>
          </w:p>
        </w:tc>
        <w:tc>
          <w:tcPr>
            <w:tcW w:type="dxa" w:w="2880"/>
          </w:tcPr>
          <w:p>
            <w:r>
              <w:t>129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联合汽车电子有限公司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珠海英搏尔电气股份有限公司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柳州赛克科技发展有限公司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联合汽车电子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智新科技股份有限公司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衢州极电电动汽车技术有限公司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奇瑞新能源汽车股份有限公司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华为数字能源技术有限公司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重庆青山工业有限责任公司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p>
      <w:pPr>
        <w:pStyle w:val="Heading2"/>
      </w:pPr>
      <w:r>
        <w:t>5.2b 电机供应商 HHI/CR5 趋势（BEV）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21.2%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28.3%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23.7%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27.9%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27.2%</w:t>
            </w:r>
          </w:p>
        </w:tc>
      </w:tr>
    </w:tbl>
    <w:p>
      <w:pPr>
        <w:pStyle w:val="Heading2"/>
      </w:pPr>
      <w:r>
        <w:t>5.6 Top 20 电池-电机供应商组合（BEV）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电芯供应商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电机供应商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款数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联合汽车电子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南京市比亚迪汽车有限公司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长沙市比亚迪汽车有限公司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联合汽车电子有限公司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长沙市比亚迪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格雷博智能动力科技有限公司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郑州比亚迪汽车有限公司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捷威</w:t>
            </w:r>
          </w:p>
        </w:tc>
        <w:tc>
          <w:tcPr>
            <w:tcW w:type="dxa" w:w="2160"/>
          </w:tcPr>
          <w:p>
            <w:r>
              <w:t>智新科技股份有限公司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弗迪</w:t>
            </w:r>
          </w:p>
        </w:tc>
        <w:tc>
          <w:tcPr>
            <w:tcW w:type="dxa" w:w="2160"/>
          </w:tcPr>
          <w:p>
            <w:r>
              <w:t>比亚迪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欣旺达</w:t>
            </w:r>
          </w:p>
        </w:tc>
        <w:tc>
          <w:tcPr>
            <w:tcW w:type="dxa" w:w="2160"/>
          </w:tcPr>
          <w:p>
            <w:r>
              <w:t>珠海英搏尔电气股份有限公司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湖南中车时代电驱科技有限公司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欣旺达</w:t>
            </w:r>
          </w:p>
        </w:tc>
        <w:tc>
          <w:tcPr>
            <w:tcW w:type="dxa" w:w="2160"/>
          </w:tcPr>
          <w:p>
            <w:r>
              <w:t>深蓝汽车科技有限公司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蜂巢能源</w:t>
            </w:r>
          </w:p>
        </w:tc>
        <w:tc>
          <w:tcPr>
            <w:tcW w:type="dxa" w:w="2160"/>
          </w:tcPr>
          <w:p>
            <w:r>
              <w:t>无锡星驱动力科技有限公司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苏州汇川联合动力系统股份有限公司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智新科技股份有限公司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中创新航</w:t>
            </w:r>
          </w:p>
        </w:tc>
        <w:tc>
          <w:tcPr>
            <w:tcW w:type="dxa" w:w="2160"/>
          </w:tcPr>
          <w:p>
            <w:r>
              <w:t>立讯智造科技（常熟）有限公司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北京新能源汽车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宁德时代</w:t>
            </w:r>
          </w:p>
        </w:tc>
        <w:tc>
          <w:tcPr>
            <w:tcW w:type="dxa" w:w="2160"/>
          </w:tcPr>
          <w:p>
            <w:r>
              <w:t>奇瑞新能源汽车股份有限公司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中创新航</w:t>
            </w:r>
          </w:p>
        </w:tc>
        <w:tc>
          <w:tcPr>
            <w:tcW w:type="dxa" w:w="2160"/>
          </w:tcPr>
          <w:p>
            <w:r>
              <w:t>湖南中车时代电驱科技有限公司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国轩高科</w:t>
            </w:r>
          </w:p>
        </w:tc>
        <w:tc>
          <w:tcPr>
            <w:tcW w:type="dxa" w:w="2160"/>
          </w:tcPr>
          <w:p>
            <w:r>
              <w:t>湖州凌昇动力科技有限公司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pStyle w:val="Heading2"/>
      </w:pPr>
      <w:r>
        <w:t>5.3 Top 10 发动机供应商排名（PHEV/EREV）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累计配套款数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奇瑞汽车股份有限公司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比亚迪汽车有限公司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重庆长安汽车股份有限公司</w:t>
            </w:r>
          </w:p>
        </w:tc>
        <w:tc>
          <w:tcPr>
            <w:tcW w:type="dxa" w:w="2880"/>
          </w:tcPr>
          <w:p>
            <w:r>
              <w:t>106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极光湾科技有限公司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重庆小康动力有限公司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上海汽车集团股份有限公司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智新科技股份有限公司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长城汽车股份有限公司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江苏理想动力科技有限公司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哈尔滨东安汽车动力股份有限公司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p>
      <w:pPr>
        <w:pStyle w:val="Heading2"/>
      </w:pPr>
      <w:r>
        <w:t>5.3b 发动机供应商 HHI/CR5 趋势（PHEV/EREV）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HHI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CR5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93.9%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83.8%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65.2%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57.8%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56.2%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53.2%</w:t>
            </w:r>
          </w:p>
        </w:tc>
      </w:tr>
    </w:tbl>
    <w:p>
      <w:pPr>
        <w:pStyle w:val="Heading1"/>
      </w:pPr>
      <w:r>
        <w:t>第五章 细分市场深度分析</w:t>
      </w:r>
    </w:p>
    <w:p>
      <w:pPr>
        <w:pStyle w:val="Heading2"/>
      </w:pPr>
      <w:r>
        <w:t>6.1 BEV细分市场统计</w:t>
      </w:r>
    </w:p>
    <w:p>
      <w:pPr>
        <w:pStyle w:val="Heading2"/>
      </w:pPr>
      <w:r>
        <w:t>BEV在各细分市场的技术参数差异显著。下表汇总了BEV主要细分市场的样本数、平均续航、平均电池容量、平均电机功率和平均整备质量，揭示了不同细分市场的技术定位。以2025年数据为基准进行汇总。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容量均值(kWh)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409.0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1,843.0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522.4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1,869.8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25.5</w:t>
            </w:r>
          </w:p>
        </w:tc>
        <w:tc>
          <w:tcPr>
            <w:tcW w:type="dxa" w:w="1728"/>
          </w:tcPr>
          <w:p>
            <w:r>
              <w:t>950.0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580.2</w:t>
            </w:r>
          </w:p>
        </w:tc>
        <w:tc>
          <w:tcPr>
            <w:tcW w:type="dxa" w:w="1728"/>
          </w:tcPr>
          <w:p>
            <w:r>
              <w:t>83.4</w:t>
            </w:r>
          </w:p>
        </w:tc>
        <w:tc>
          <w:tcPr>
            <w:tcW w:type="dxa" w:w="1728"/>
          </w:tcPr>
          <w:p>
            <w:r>
              <w:t>2,218.0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650.4</w:t>
            </w:r>
          </w:p>
        </w:tc>
        <w:tc>
          <w:tcPr>
            <w:tcW w:type="dxa" w:w="1728"/>
          </w:tcPr>
          <w:p>
            <w:r>
              <w:t>80.4</w:t>
            </w:r>
          </w:p>
        </w:tc>
        <w:tc>
          <w:tcPr>
            <w:tcW w:type="dxa" w:w="1728"/>
          </w:tcPr>
          <w:p>
            <w:r>
              <w:t>2,083.7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495.6</w:t>
            </w:r>
          </w:p>
        </w:tc>
        <w:tc>
          <w:tcPr>
            <w:tcW w:type="dxa" w:w="1728"/>
          </w:tcPr>
          <w:p>
            <w:r>
              <w:t>56.7</w:t>
            </w:r>
          </w:p>
        </w:tc>
        <w:tc>
          <w:tcPr>
            <w:tcW w:type="dxa" w:w="1728"/>
          </w:tcPr>
          <w:p>
            <w:r>
              <w:t>1,670.4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381.9</w:t>
            </w:r>
          </w:p>
        </w:tc>
        <w:tc>
          <w:tcPr>
            <w:tcW w:type="dxa" w:w="1728"/>
          </w:tcPr>
          <w:p>
            <w:r>
              <w:t>41.6</w:t>
            </w:r>
          </w:p>
        </w:tc>
        <w:tc>
          <w:tcPr>
            <w:tcW w:type="dxa" w:w="1728"/>
          </w:tcPr>
          <w:p>
            <w:r>
              <w:t>1,351.8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437.7</w:t>
            </w:r>
          </w:p>
        </w:tc>
        <w:tc>
          <w:tcPr>
            <w:tcW w:type="dxa" w:w="1728"/>
          </w:tcPr>
          <w:p>
            <w:r>
              <w:t>50.3</w:t>
            </w:r>
          </w:p>
        </w:tc>
        <w:tc>
          <w:tcPr>
            <w:tcW w:type="dxa" w:w="1728"/>
          </w:tcPr>
          <w:p>
            <w:r>
              <w:t>1,473.9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543.8</w:t>
            </w:r>
          </w:p>
        </w:tc>
        <w:tc>
          <w:tcPr>
            <w:tcW w:type="dxa" w:w="1728"/>
          </w:tcPr>
          <w:p>
            <w:r>
              <w:t>72.8</w:t>
            </w:r>
          </w:p>
        </w:tc>
        <w:tc>
          <w:tcPr>
            <w:tcW w:type="dxa" w:w="1728"/>
          </w:tcPr>
          <w:p>
            <w:r>
              <w:t>2,073.2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571.8</w:t>
            </w:r>
          </w:p>
        </w:tc>
        <w:tc>
          <w:tcPr>
            <w:tcW w:type="dxa" w:w="1728"/>
          </w:tcPr>
          <w:p>
            <w:r>
              <w:t>93.8</w:t>
            </w:r>
          </w:p>
        </w:tc>
        <w:tc>
          <w:tcPr>
            <w:tcW w:type="dxa" w:w="1728"/>
          </w:tcPr>
          <w:p>
            <w:r>
              <w:t>2,590.2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613.9</w:t>
            </w:r>
          </w:p>
        </w:tc>
        <w:tc>
          <w:tcPr>
            <w:tcW w:type="dxa" w:w="1728"/>
          </w:tcPr>
          <w:p>
            <w:r>
              <w:t>86.0</w:t>
            </w:r>
          </w:p>
        </w:tc>
        <w:tc>
          <w:tcPr>
            <w:tcW w:type="dxa" w:w="1728"/>
          </w:tcPr>
          <w:p>
            <w:r>
              <w:t>2,314.3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344.7</w:t>
            </w:r>
          </w:p>
        </w:tc>
        <w:tc>
          <w:tcPr>
            <w:tcW w:type="dxa" w:w="1728"/>
          </w:tcPr>
          <w:p>
            <w:r>
              <w:t>56.6</w:t>
            </w:r>
          </w:p>
        </w:tc>
        <w:tc>
          <w:tcPr>
            <w:tcW w:type="dxa" w:w="1728"/>
          </w:tcPr>
          <w:p>
            <w:r>
              <w:t>1,916.7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583.4</w:t>
            </w:r>
          </w:p>
        </w:tc>
        <w:tc>
          <w:tcPr>
            <w:tcW w:type="dxa" w:w="1728"/>
          </w:tcPr>
          <w:p>
            <w:r>
              <w:t>77.9</w:t>
            </w:r>
          </w:p>
        </w:tc>
        <w:tc>
          <w:tcPr>
            <w:tcW w:type="dxa" w:w="1728"/>
          </w:tcPr>
          <w:p>
            <w:r>
              <w:t>2,057.9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566.7</w:t>
            </w:r>
          </w:p>
        </w:tc>
        <w:tc>
          <w:tcPr>
            <w:tcW w:type="dxa" w:w="1728"/>
          </w:tcPr>
          <w:p>
            <w:r>
              <w:t>62.2</w:t>
            </w:r>
          </w:p>
        </w:tc>
        <w:tc>
          <w:tcPr>
            <w:tcW w:type="dxa" w:w="1728"/>
          </w:tcPr>
          <w:p>
            <w:r>
              <w:t>1,764.0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412.4</w:t>
            </w:r>
          </w:p>
        </w:tc>
        <w:tc>
          <w:tcPr>
            <w:tcW w:type="dxa" w:w="1728"/>
          </w:tcPr>
          <w:p>
            <w:r>
              <w:t>66.2</w:t>
            </w:r>
          </w:p>
        </w:tc>
        <w:tc>
          <w:tcPr>
            <w:tcW w:type="dxa" w:w="1728"/>
          </w:tcPr>
          <w:p>
            <w:r>
              <w:t>2,097.7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567.9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2,130.0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564.5</w:t>
            </w:r>
          </w:p>
        </w:tc>
        <w:tc>
          <w:tcPr>
            <w:tcW w:type="dxa" w:w="1728"/>
          </w:tcPr>
          <w:p>
            <w:r>
              <w:t>68.3</w:t>
            </w:r>
          </w:p>
        </w:tc>
        <w:tc>
          <w:tcPr>
            <w:tcW w:type="dxa" w:w="1728"/>
          </w:tcPr>
          <w:p>
            <w:r>
              <w:t>1,963.5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628.8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2,519.1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630.0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2,346.4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699.6</w:t>
            </w:r>
          </w:p>
        </w:tc>
        <w:tc>
          <w:tcPr>
            <w:tcW w:type="dxa" w:w="1728"/>
          </w:tcPr>
          <w:p>
            <w:r>
              <w:t>101.0</w:t>
            </w:r>
          </w:p>
        </w:tc>
        <w:tc>
          <w:tcPr>
            <w:tcW w:type="dxa" w:w="1728"/>
          </w:tcPr>
          <w:p>
            <w:r>
              <w:t>2,568.3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413.9</w:t>
            </w:r>
          </w:p>
        </w:tc>
        <w:tc>
          <w:tcPr>
            <w:tcW w:type="dxa" w:w="1728"/>
          </w:tcPr>
          <w:p>
            <w:r>
              <w:t>61.4</w:t>
            </w:r>
          </w:p>
        </w:tc>
        <w:tc>
          <w:tcPr>
            <w:tcW w:type="dxa" w:w="1728"/>
          </w:tcPr>
          <w:p>
            <w:r>
              <w:t>1,945.4</w:t>
            </w:r>
          </w:p>
        </w:tc>
      </w:tr>
      <w:tr>
        <w:tc>
          <w:tcPr>
            <w:tcW w:type="dxa" w:w="1728"/>
          </w:tcPr>
          <w:p>
            <w:r>
              <w:t>Car-E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737.4</w:t>
            </w:r>
          </w:p>
        </w:tc>
        <w:tc>
          <w:tcPr>
            <w:tcW w:type="dxa" w:w="1728"/>
          </w:tcPr>
          <w:p>
            <w:r>
              <w:t>98.9</w:t>
            </w:r>
          </w:p>
        </w:tc>
        <w:tc>
          <w:tcPr>
            <w:tcW w:type="dxa" w:w="1728"/>
          </w:tcPr>
          <w:p>
            <w:r>
              <w:t>2,530.2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702.3</w:t>
            </w:r>
          </w:p>
        </w:tc>
        <w:tc>
          <w:tcPr>
            <w:tcW w:type="dxa" w:w="1728"/>
          </w:tcPr>
          <w:p>
            <w:r>
              <w:t>98.9</w:t>
            </w:r>
          </w:p>
        </w:tc>
        <w:tc>
          <w:tcPr>
            <w:tcW w:type="dxa" w:w="1728"/>
          </w:tcPr>
          <w:p>
            <w:r>
              <w:t>2,542.8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614.7</w:t>
            </w:r>
          </w:p>
        </w:tc>
        <w:tc>
          <w:tcPr>
            <w:tcW w:type="dxa" w:w="1728"/>
          </w:tcPr>
          <w:p>
            <w:r>
              <w:t>88.9</w:t>
            </w:r>
          </w:p>
        </w:tc>
        <w:tc>
          <w:tcPr>
            <w:tcW w:type="dxa" w:w="1728"/>
          </w:tcPr>
          <w:p>
            <w:r>
              <w:t>2,571.8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565.1</w:t>
            </w:r>
          </w:p>
        </w:tc>
        <w:tc>
          <w:tcPr>
            <w:tcW w:type="dxa" w:w="1728"/>
          </w:tcPr>
          <w:p>
            <w:r>
              <w:t>76.7</w:t>
            </w:r>
          </w:p>
        </w:tc>
        <w:tc>
          <w:tcPr>
            <w:tcW w:type="dxa" w:w="1728"/>
          </w:tcPr>
          <w:p>
            <w:r>
              <w:t>2,019.9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457.8</w:t>
            </w:r>
          </w:p>
        </w:tc>
        <w:tc>
          <w:tcPr>
            <w:tcW w:type="dxa" w:w="1728"/>
          </w:tcPr>
          <w:p>
            <w:r>
              <w:t>56.1</w:t>
            </w:r>
          </w:p>
        </w:tc>
        <w:tc>
          <w:tcPr>
            <w:tcW w:type="dxa" w:w="1728"/>
          </w:tcPr>
          <w:p>
            <w:r>
              <w:t>1,586.0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380.5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1,413.8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698.0</w:t>
            </w:r>
          </w:p>
        </w:tc>
        <w:tc>
          <w:tcPr>
            <w:tcW w:type="dxa" w:w="1728"/>
          </w:tcPr>
          <w:p>
            <w:r>
              <w:t>114.9</w:t>
            </w:r>
          </w:p>
        </w:tc>
        <w:tc>
          <w:tcPr>
            <w:tcW w:type="dxa" w:w="1728"/>
          </w:tcPr>
          <w:p>
            <w:r>
              <w:t>2,872.5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671.7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615.0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2,021.7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467.7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1,782.0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738.0</w:t>
            </w:r>
          </w:p>
        </w:tc>
        <w:tc>
          <w:tcPr>
            <w:tcW w:type="dxa" w:w="1728"/>
          </w:tcPr>
          <w:p>
            <w:r>
              <w:t>115.3</w:t>
            </w:r>
          </w:p>
        </w:tc>
        <w:tc>
          <w:tcPr>
            <w:tcW w:type="dxa" w:w="1728"/>
          </w:tcPr>
          <w:p>
            <w:r>
              <w:t>2,957.7</w:t>
            </w:r>
          </w:p>
        </w:tc>
      </w:tr>
    </w:tbl>
    <w:p>
      <w:pPr>
        <w:pStyle w:val="Heading2"/>
      </w:pPr>
      <w:r>
        <w:t>6.2 PHEV细分市场统计</w:t>
      </w:r>
    </w:p>
    <w:p>
      <w:pPr>
        <w:pStyle w:val="Heading2"/>
      </w:pPr>
      <w:r>
        <w:t>PHEV在各细分市场的技术参数同样呈现出显著的差异化。下表汇总了PHEV主要细分市场的2025年综合统计，展示了不同细分市场的纯电续航、电池容量和电机功率水平。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续航均值(km)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容量均值(kWh)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115.4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1,978.4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191.3</w:t>
            </w:r>
          </w:p>
        </w:tc>
        <w:tc>
          <w:tcPr>
            <w:tcW w:type="dxa" w:w="1728"/>
          </w:tcPr>
          <w:p>
            <w:r>
              <w:t>42.6</w:t>
            </w:r>
          </w:p>
        </w:tc>
        <w:tc>
          <w:tcPr>
            <w:tcW w:type="dxa" w:w="1728"/>
          </w:tcPr>
          <w:p>
            <w:r>
              <w:t>2,431.4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162.0</w:t>
            </w:r>
          </w:p>
        </w:tc>
        <w:tc>
          <w:tcPr>
            <w:tcW w:type="dxa" w:w="1728"/>
          </w:tcPr>
          <w:p>
            <w:r>
              <w:t>35.1</w:t>
            </w:r>
          </w:p>
        </w:tc>
        <w:tc>
          <w:tcPr>
            <w:tcW w:type="dxa" w:w="1728"/>
          </w:tcPr>
          <w:p>
            <w:r>
              <w:t>2,028.8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109.8</w:t>
            </w:r>
          </w:p>
        </w:tc>
        <w:tc>
          <w:tcPr>
            <w:tcW w:type="dxa" w:w="1728"/>
          </w:tcPr>
          <w:p>
            <w:r>
              <w:t>18.6</w:t>
            </w:r>
          </w:p>
        </w:tc>
        <w:tc>
          <w:tcPr>
            <w:tcW w:type="dxa" w:w="1728"/>
          </w:tcPr>
          <w:p>
            <w:r>
              <w:t>1,679.6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177.9</w:t>
            </w:r>
          </w:p>
        </w:tc>
        <w:tc>
          <w:tcPr>
            <w:tcW w:type="dxa" w:w="1728"/>
          </w:tcPr>
          <w:p>
            <w:r>
              <w:t>40.2</w:t>
            </w:r>
          </w:p>
        </w:tc>
        <w:tc>
          <w:tcPr>
            <w:tcW w:type="dxa" w:w="1728"/>
          </w:tcPr>
          <w:p>
            <w:r>
              <w:t>2,592.1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236.2</w:t>
            </w:r>
          </w:p>
        </w:tc>
        <w:tc>
          <w:tcPr>
            <w:tcW w:type="dxa" w:w="1728"/>
          </w:tcPr>
          <w:p>
            <w:r>
              <w:t>46.7</w:t>
            </w:r>
          </w:p>
        </w:tc>
        <w:tc>
          <w:tcPr>
            <w:tcW w:type="dxa" w:w="1728"/>
          </w:tcPr>
          <w:p>
            <w:r>
              <w:t>2,367.1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186.8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2,423.9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186.2</w:t>
            </w:r>
          </w:p>
        </w:tc>
        <w:tc>
          <w:tcPr>
            <w:tcW w:type="dxa" w:w="1728"/>
          </w:tcPr>
          <w:p>
            <w:r>
              <w:t>43.0</w:t>
            </w:r>
          </w:p>
        </w:tc>
        <w:tc>
          <w:tcPr>
            <w:tcW w:type="dxa" w:w="1728"/>
          </w:tcPr>
          <w:p>
            <w:r>
              <w:t>2,707.8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234.3</w:t>
            </w:r>
          </w:p>
        </w:tc>
        <w:tc>
          <w:tcPr>
            <w:tcW w:type="dxa" w:w="1728"/>
          </w:tcPr>
          <w:p>
            <w:r>
              <w:t>33.1</w:t>
            </w:r>
          </w:p>
        </w:tc>
        <w:tc>
          <w:tcPr>
            <w:tcW w:type="dxa" w:w="1728"/>
          </w:tcPr>
          <w:p>
            <w:r>
              <w:t>1,870.0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112.9</w:t>
            </w:r>
          </w:p>
        </w:tc>
        <w:tc>
          <w:tcPr>
            <w:tcW w:type="dxa" w:w="1728"/>
          </w:tcPr>
          <w:p>
            <w:r>
              <w:t>19.3</w:t>
            </w:r>
          </w:p>
        </w:tc>
        <w:tc>
          <w:tcPr>
            <w:tcW w:type="dxa" w:w="1728"/>
          </w:tcPr>
          <w:p>
            <w:r>
              <w:t>1,669.2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175.2</w:t>
            </w:r>
          </w:p>
        </w:tc>
        <w:tc>
          <w:tcPr>
            <w:tcW w:type="dxa" w:w="1728"/>
          </w:tcPr>
          <w:p>
            <w:r>
              <w:t>38.3</w:t>
            </w:r>
          </w:p>
        </w:tc>
        <w:tc>
          <w:tcPr>
            <w:tcW w:type="dxa" w:w="1728"/>
          </w:tcPr>
          <w:p>
            <w:r>
              <w:t>2,378.2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  <w:tc>
          <w:tcPr>
            <w:tcW w:type="dxa" w:w="1728"/>
          </w:tcPr>
          <w:p>
            <w:r>
              <w:t>2,109.2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98.3</w:t>
            </w:r>
          </w:p>
        </w:tc>
        <w:tc>
          <w:tcPr>
            <w:tcW w:type="dxa" w:w="1728"/>
          </w:tcPr>
          <w:p>
            <w:r>
              <w:t>22.7</w:t>
            </w:r>
          </w:p>
        </w:tc>
        <w:tc>
          <w:tcPr>
            <w:tcW w:type="dxa" w:w="1728"/>
          </w:tcPr>
          <w:p>
            <w:r>
              <w:t>2,092.6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146.9</w:t>
            </w:r>
          </w:p>
        </w:tc>
        <w:tc>
          <w:tcPr>
            <w:tcW w:type="dxa" w:w="1728"/>
          </w:tcPr>
          <w:p>
            <w:r>
              <w:t>33.2</w:t>
            </w:r>
          </w:p>
        </w:tc>
        <w:tc>
          <w:tcPr>
            <w:tcW w:type="dxa" w:w="1728"/>
          </w:tcPr>
          <w:p>
            <w:r>
              <w:t>2,356.4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313.8</w:t>
            </w:r>
          </w:p>
        </w:tc>
        <w:tc>
          <w:tcPr>
            <w:tcW w:type="dxa" w:w="1728"/>
          </w:tcPr>
          <w:p>
            <w:r>
              <w:t>55.0</w:t>
            </w:r>
          </w:p>
        </w:tc>
        <w:tc>
          <w:tcPr>
            <w:tcW w:type="dxa" w:w="1728"/>
          </w:tcPr>
          <w:p>
            <w:r>
              <w:t>2,239.5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235.8</w:t>
            </w:r>
          </w:p>
        </w:tc>
        <w:tc>
          <w:tcPr>
            <w:tcW w:type="dxa" w:w="1728"/>
          </w:tcPr>
          <w:p>
            <w:r>
              <w:t>51.1</w:t>
            </w:r>
          </w:p>
        </w:tc>
        <w:tc>
          <w:tcPr>
            <w:tcW w:type="dxa" w:w="1728"/>
          </w:tcPr>
          <w:p>
            <w:r>
              <w:t>2,765.4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151.7</w:t>
            </w:r>
          </w:p>
        </w:tc>
        <w:tc>
          <w:tcPr>
            <w:tcW w:type="dxa" w:w="1728"/>
          </w:tcPr>
          <w:p>
            <w:r>
              <w:t>25.2</w:t>
            </w:r>
          </w:p>
        </w:tc>
        <w:tc>
          <w:tcPr>
            <w:tcW w:type="dxa" w:w="1728"/>
          </w:tcPr>
          <w:p>
            <w:r>
              <w:t>1,761.3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230.5</w:t>
            </w:r>
          </w:p>
        </w:tc>
        <w:tc>
          <w:tcPr>
            <w:tcW w:type="dxa" w:w="1728"/>
          </w:tcPr>
          <w:p>
            <w:r>
              <w:t>56.8</w:t>
            </w:r>
          </w:p>
        </w:tc>
        <w:tc>
          <w:tcPr>
            <w:tcW w:type="dxa" w:w="1728"/>
          </w:tcPr>
          <w:p>
            <w:r>
              <w:t>2,778.0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254.0</w:t>
            </w:r>
          </w:p>
        </w:tc>
        <w:tc>
          <w:tcPr>
            <w:tcW w:type="dxa" w:w="1728"/>
          </w:tcPr>
          <w:p>
            <w:r>
              <w:t>59.6</w:t>
            </w:r>
          </w:p>
        </w:tc>
        <w:tc>
          <w:tcPr>
            <w:tcW w:type="dxa" w:w="1728"/>
          </w:tcPr>
          <w:p>
            <w:r>
              <w:t>2,909.0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94.5</w:t>
            </w:r>
          </w:p>
        </w:tc>
        <w:tc>
          <w:tcPr>
            <w:tcW w:type="dxa" w:w="1728"/>
          </w:tcPr>
          <w:p>
            <w:r>
              <w:t>22.1</w:t>
            </w:r>
          </w:p>
        </w:tc>
        <w:tc>
          <w:tcPr>
            <w:tcW w:type="dxa" w:w="1728"/>
          </w:tcPr>
          <w:p>
            <w:r>
              <w:t>2,069.0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194.5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2,637.5</w:t>
            </w:r>
          </w:p>
        </w:tc>
      </w:tr>
      <w:tr>
        <w:tc>
          <w:tcPr>
            <w:tcW w:type="dxa" w:w="1728"/>
          </w:tcPr>
          <w:p>
            <w:r>
              <w:t>山海L6 C-DM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68.5</w:t>
            </w:r>
          </w:p>
        </w:tc>
        <w:tc>
          <w:tcPr>
            <w:tcW w:type="dxa" w:w="1728"/>
          </w:tcPr>
          <w:p>
            <w:r>
              <w:t>14.2</w:t>
            </w:r>
          </w:p>
        </w:tc>
        <w:tc>
          <w:tcPr>
            <w:tcW w:type="dxa" w:w="1728"/>
          </w:tcPr>
          <w:p>
            <w:r>
              <w:t>1,689.0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  <w:tc>
          <w:tcPr>
            <w:tcW w:type="dxa" w:w="1728"/>
          </w:tcPr>
          <w:p>
            <w:r>
              <w:t>2,112.0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63.0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  <w:tc>
          <w:tcPr>
            <w:tcW w:type="dxa" w:w="1728"/>
          </w:tcPr>
          <w:p>
            <w:r>
              <w:t>1,985.0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205.0</w:t>
            </w:r>
          </w:p>
        </w:tc>
        <w:tc>
          <w:tcPr>
            <w:tcW w:type="dxa" w:w="1728"/>
          </w:tcPr>
          <w:p>
            <w:r>
              <w:t>53.9</w:t>
            </w:r>
          </w:p>
        </w:tc>
        <w:tc>
          <w:tcPr>
            <w:tcW w:type="dxa" w:w="1728"/>
          </w:tcPr>
          <w:p>
            <w:r>
              <w:t>2,960.0</w:t>
            </w:r>
          </w:p>
        </w:tc>
      </w:tr>
    </w:tbl>
    <w:p>
      <w:pPr>
        <w:pStyle w:val="Heading2"/>
      </w:pPr>
      <w:r>
        <w:t>6.3 BEV细分市场续航对比 - 2023年 vs 2025年</w:t>
      </w:r>
    </w:p>
    <w:p>
      <w:pPr>
        <w:pStyle w:val="Heading2"/>
      </w:pPr>
      <w:r>
        <w:t>将2023年与2025年的BEV细分市场续航进行对比，可以量化各细分市场的续航进步幅度。下表选取样本量较大的细分市场，展示两年间续航均值的变化。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2023样本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2025样本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565.1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601.6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261.0</w:t>
            </w:r>
          </w:p>
        </w:tc>
        <w:tc>
          <w:tcPr>
            <w:tcW w:type="dxa" w:w="1728"/>
          </w:tcPr>
          <w:p>
            <w:r>
              <w:t>252.7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359.7</w:t>
            </w:r>
          </w:p>
        </w:tc>
        <w:tc>
          <w:tcPr>
            <w:tcW w:type="dxa" w:w="1728"/>
          </w:tcPr>
          <w:p>
            <w:r>
              <w:t>368.3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516.3</w:t>
            </w:r>
          </w:p>
        </w:tc>
        <w:tc>
          <w:tcPr>
            <w:tcW w:type="dxa" w:w="1728"/>
          </w:tcPr>
          <w:p>
            <w:r>
              <w:t>515.2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631.0</w:t>
            </w:r>
          </w:p>
        </w:tc>
        <w:tc>
          <w:tcPr>
            <w:tcW w:type="dxa" w:w="1728"/>
          </w:tcPr>
          <w:p>
            <w:r>
              <w:t>648.3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71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615.0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772.0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632.6</w:t>
            </w:r>
          </w:p>
        </w:tc>
        <w:tc>
          <w:tcPr>
            <w:tcW w:type="dxa" w:w="1728"/>
          </w:tcPr>
          <w:p>
            <w:r>
              <w:t>866.0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569.7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596.2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636.0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738.0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635.1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585.7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626.4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640.0</w:t>
            </w:r>
          </w:p>
        </w:tc>
        <w:tc>
          <w:tcPr>
            <w:tcW w:type="dxa" w:w="1728"/>
          </w:tcPr>
          <w:p>
            <w:r>
              <w:t>620.0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316.2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667.3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560.5</w:t>
            </w:r>
          </w:p>
        </w:tc>
        <w:tc>
          <w:tcPr>
            <w:tcW w:type="dxa" w:w="1728"/>
          </w:tcPr>
          <w:p>
            <w:r>
              <w:t>520.0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601.5</w:t>
            </w:r>
          </w:p>
        </w:tc>
        <w:tc>
          <w:tcPr>
            <w:tcW w:type="dxa" w:w="1728"/>
          </w:tcPr>
          <w:p>
            <w:r>
              <w:t>513.5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490.8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380.5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435.3</w:t>
            </w:r>
          </w:p>
        </w:tc>
        <w:tc>
          <w:tcPr>
            <w:tcW w:type="dxa" w:w="1728"/>
          </w:tcPr>
          <w:p>
            <w:r>
              <w:t>416.9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467.7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512.6</w:t>
            </w:r>
          </w:p>
        </w:tc>
        <w:tc>
          <w:tcPr>
            <w:tcW w:type="dxa" w:w="1728"/>
          </w:tcPr>
          <w:p>
            <w:r>
              <w:t>540.1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671.7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530.5</w:t>
            </w:r>
          </w:p>
        </w:tc>
        <w:tc>
          <w:tcPr>
            <w:tcW w:type="dxa" w:w="1728"/>
          </w:tcPr>
          <w:p>
            <w:r>
              <w:t>618.0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91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473.2</w:t>
            </w:r>
          </w:p>
        </w:tc>
        <w:tc>
          <w:tcPr>
            <w:tcW w:type="dxa" w:w="1728"/>
          </w:tcPr>
          <w:p>
            <w:r>
              <w:t>344.5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506.0</w:t>
            </w:r>
          </w:p>
        </w:tc>
        <w:tc>
          <w:tcPr>
            <w:tcW w:type="dxa" w:w="1728"/>
          </w:tcPr>
          <w:p>
            <w:r>
              <w:t>401.0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328.2</w:t>
            </w:r>
          </w:p>
        </w:tc>
        <w:tc>
          <w:tcPr>
            <w:tcW w:type="dxa" w:w="1728"/>
          </w:tcPr>
          <w:p>
            <w:r>
              <w:t>387.3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</w:tbl>
    <w:p>
      <w:pPr>
        <w:pStyle w:val="Heading2"/>
      </w:pPr>
      <w:r>
        <w:t>6.4 BEV细分市场容量对比 - 2023年 vs 2025年</w:t>
      </w:r>
    </w:p>
    <w:p>
      <w:pPr>
        <w:pStyle w:val="Heading2"/>
      </w:pPr>
      <w:r>
        <w:t>电池容量是续航提升的基础。下表对比了BEV各细分市场2023年与2025年的电池容量均值变化，量化了容量扩充的幅度。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2023样本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2025样本</w:t>
            </w:r>
          </w:p>
        </w:tc>
      </w:tr>
      <w:tr>
        <w:tc>
          <w:tcPr>
            <w:tcW w:type="dxa" w:w="1728"/>
          </w:tcPr>
          <w:p>
            <w:r>
              <w:t xml:space="preserve"> SUV-C</w:t>
            </w:r>
          </w:p>
        </w:tc>
        <w:tc>
          <w:tcPr>
            <w:tcW w:type="dxa" w:w="1728"/>
          </w:tcPr>
          <w:p>
            <w:r>
              <w:t>76.7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71.0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Car-A</w:t>
            </w:r>
          </w:p>
        </w:tc>
        <w:tc>
          <w:tcPr>
            <w:tcW w:type="dxa" w:w="1728"/>
          </w:tcPr>
          <w:p>
            <w:r>
              <w:t>24.5</w:t>
            </w:r>
          </w:p>
        </w:tc>
        <w:tc>
          <w:tcPr>
            <w:tcW w:type="dxa" w:w="1728"/>
          </w:tcPr>
          <w:p>
            <w:r>
              <w:t>23.0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Car-B</w:t>
            </w:r>
          </w:p>
        </w:tc>
        <w:tc>
          <w:tcPr>
            <w:tcW w:type="dxa" w:w="1728"/>
          </w:tcPr>
          <w:p>
            <w:r>
              <w:t>41.0</w:t>
            </w:r>
          </w:p>
        </w:tc>
        <w:tc>
          <w:tcPr>
            <w:tcW w:type="dxa" w:w="1728"/>
          </w:tcPr>
          <w:p>
            <w:r>
              <w:t>36.4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Car-C</w:t>
            </w:r>
          </w:p>
        </w:tc>
        <w:tc>
          <w:tcPr>
            <w:tcW w:type="dxa" w:w="1728"/>
          </w:tcPr>
          <w:p>
            <w:r>
              <w:t>60.5</w:t>
            </w:r>
          </w:p>
        </w:tc>
        <w:tc>
          <w:tcPr>
            <w:tcW w:type="dxa" w:w="1728"/>
          </w:tcPr>
          <w:p>
            <w:r>
              <w:t>54.8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Car-D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  <w:tc>
          <w:tcPr>
            <w:tcW w:type="dxa" w:w="1728"/>
          </w:tcPr>
          <w:p>
            <w:r>
              <w:t>77.7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 xml:space="preserve">Car-D 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126.7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Lux Car-2</w:t>
            </w:r>
          </w:p>
        </w:tc>
        <w:tc>
          <w:tcPr>
            <w:tcW w:type="dxa" w:w="1728"/>
          </w:tcPr>
          <w:p>
            <w:r>
              <w:t>75.7</w:t>
            </w:r>
          </w:p>
        </w:tc>
        <w:tc>
          <w:tcPr>
            <w:tcW w:type="dxa" w:w="1728"/>
          </w:tcPr>
          <w:p>
            <w:r>
              <w:t>89.0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Lux Car-3</w:t>
            </w:r>
          </w:p>
        </w:tc>
        <w:tc>
          <w:tcPr>
            <w:tcW w:type="dxa" w:w="1728"/>
          </w:tcPr>
          <w:p>
            <w:r>
              <w:t>76.2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Car-4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Car-5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94.4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Lux MPV</w:t>
            </w:r>
          </w:p>
        </w:tc>
        <w:tc>
          <w:tcPr>
            <w:tcW w:type="dxa" w:w="1728"/>
          </w:tcPr>
          <w:p>
            <w:r>
              <w:t>116.0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92.9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Lux SUV-2</w:t>
            </w:r>
          </w:p>
        </w:tc>
        <w:tc>
          <w:tcPr>
            <w:tcW w:type="dxa" w:w="1728"/>
          </w:tcPr>
          <w:p>
            <w:r>
              <w:t>75.8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SUV-3</w:t>
            </w:r>
          </w:p>
        </w:tc>
        <w:tc>
          <w:tcPr>
            <w:tcW w:type="dxa" w:w="1728"/>
          </w:tcPr>
          <w:p>
            <w:r>
              <w:t>87.2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Lux SUV-4</w:t>
            </w:r>
          </w:p>
        </w:tc>
        <w:tc>
          <w:tcPr>
            <w:tcW w:type="dxa" w:w="1728"/>
          </w:tcPr>
          <w:p>
            <w:r>
              <w:t>95.4</w:t>
            </w:r>
          </w:p>
        </w:tc>
        <w:tc>
          <w:tcPr>
            <w:tcW w:type="dxa" w:w="1728"/>
          </w:tcPr>
          <w:p>
            <w:r>
              <w:t>99.8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MPV</w:t>
            </w:r>
          </w:p>
        </w:tc>
        <w:tc>
          <w:tcPr>
            <w:tcW w:type="dxa" w:w="1728"/>
          </w:tcPr>
          <w:p>
            <w:r>
              <w:t>52.7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MPV-B</w:t>
            </w:r>
          </w:p>
        </w:tc>
        <w:tc>
          <w:tcPr>
            <w:tcW w:type="dxa" w:w="1728"/>
          </w:tcPr>
          <w:p>
            <w:r>
              <w:t>100.5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MPV-C</w:t>
            </w:r>
          </w:p>
        </w:tc>
        <w:tc>
          <w:tcPr>
            <w:tcW w:type="dxa" w:w="1728"/>
          </w:tcPr>
          <w:p>
            <w:r>
              <w:t>85.0</w:t>
            </w:r>
          </w:p>
        </w:tc>
        <w:tc>
          <w:tcPr>
            <w:tcW w:type="dxa" w:w="1728"/>
          </w:tcPr>
          <w:p>
            <w:r>
              <w:t>58.8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MPV-D</w:t>
            </w:r>
          </w:p>
        </w:tc>
        <w:tc>
          <w:tcPr>
            <w:tcW w:type="dxa" w:w="1728"/>
          </w:tcPr>
          <w:p>
            <w:r>
              <w:t>98.3</w:t>
            </w:r>
          </w:p>
        </w:tc>
        <w:tc>
          <w:tcPr>
            <w:tcW w:type="dxa" w:w="1728"/>
          </w:tcPr>
          <w:p>
            <w:r>
              <w:t>81.7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SUV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68.1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SUV-A</w:t>
            </w:r>
          </w:p>
        </w:tc>
        <w:tc>
          <w:tcPr>
            <w:tcW w:type="dxa" w:w="1728"/>
          </w:tcPr>
          <w:p>
            <w:r>
              <w:t>39.4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SUV-B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44.1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SUV-B </w:t>
            </w:r>
          </w:p>
        </w:tc>
        <w:tc>
          <w:tcPr>
            <w:tcW w:type="dxa" w:w="1728"/>
          </w:tcPr>
          <w:p>
            <w:r>
              <w:t>62.0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SUV-C</w:t>
            </w:r>
          </w:p>
        </w:tc>
        <w:tc>
          <w:tcPr>
            <w:tcW w:type="dxa" w:w="1728"/>
          </w:tcPr>
          <w:p>
            <w:r>
              <w:t>66.9</w:t>
            </w:r>
          </w:p>
        </w:tc>
        <w:tc>
          <w:tcPr>
            <w:tcW w:type="dxa" w:w="1728"/>
          </w:tcPr>
          <w:p>
            <w:r>
              <w:t>65.3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 xml:space="preserve">SUV-C </w:t>
            </w:r>
          </w:p>
        </w:tc>
        <w:tc>
          <w:tcPr>
            <w:tcW w:type="dxa" w:w="1728"/>
          </w:tcPr>
          <w:p>
            <w:r>
              <w:t>80.3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SUV-D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SUV-E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53.5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Sports</w:t>
            </w:r>
          </w:p>
        </w:tc>
        <w:tc>
          <w:tcPr>
            <w:tcW w:type="dxa" w:w="1728"/>
          </w:tcPr>
          <w:p>
            <w:r>
              <w:t>74.7</w:t>
            </w:r>
          </w:p>
        </w:tc>
        <w:tc>
          <w:tcPr>
            <w:tcW w:type="dxa" w:w="1728"/>
          </w:tcPr>
          <w:p>
            <w:r>
              <w:t>42.6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未知</w:t>
            </w:r>
          </w:p>
        </w:tc>
        <w:tc>
          <w:tcPr>
            <w:tcW w:type="dxa" w:w="1728"/>
          </w:tcPr>
          <w:p>
            <w:r>
              <w:t>60.3</w:t>
            </w:r>
          </w:p>
        </w:tc>
        <w:tc>
          <w:tcPr>
            <w:tcW w:type="dxa" w:w="1728"/>
          </w:tcPr>
          <w:p>
            <w:r>
              <w:t>53.6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94</w:t>
            </w:r>
          </w:p>
        </w:tc>
      </w:tr>
    </w:tbl>
    <w:p>
      <w:pPr>
        <w:pStyle w:val="Heading2"/>
      </w:pPr>
      <w:r>
        <w:t>6.5 PHEV细分市场续航对比</w:t>
      </w:r>
    </w:p>
    <w:p>
      <w:pPr>
        <w:pStyle w:val="Heading2"/>
      </w:pPr>
      <w:r>
        <w:t>PHEV各细分市场的纯电续航差异反映了产品定位与技术路线的选择。下表展示了PHEV主要细分市场的纯电续航统计，按2025年续航均值排序。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纯电续航均值(km)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115.4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191.3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162.0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109.8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177.9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236.2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186.8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186.2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234.3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112.9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175.2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89.0</w:t>
            </w:r>
          </w:p>
        </w:tc>
      </w:tr>
      <w:tr>
        <w:tc>
          <w:tcPr>
            <w:tcW w:type="dxa" w:w="2880"/>
          </w:tcPr>
          <w:p>
            <w:r>
              <w:t>MPV-C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98.3</w:t>
            </w:r>
          </w:p>
        </w:tc>
      </w:tr>
      <w:tr>
        <w:tc>
          <w:tcPr>
            <w:tcW w:type="dxa" w:w="2880"/>
          </w:tcPr>
          <w:p>
            <w:r>
              <w:t>Lux Car-4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146.9</w:t>
            </w:r>
          </w:p>
        </w:tc>
      </w:tr>
      <w:tr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313.8</w:t>
            </w:r>
          </w:p>
        </w:tc>
      </w:tr>
      <w:tr>
        <w:tc>
          <w:tcPr>
            <w:tcW w:type="dxa" w:w="2880"/>
          </w:tcPr>
          <w:p>
            <w:r>
              <w:t>Lux Car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235.8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151.7</w:t>
            </w:r>
          </w:p>
        </w:tc>
      </w:tr>
      <w:tr>
        <w:tc>
          <w:tcPr>
            <w:tcW w:type="dxa" w:w="2880"/>
          </w:tcPr>
          <w:p>
            <w:r>
              <w:t>Lux SUV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230.5</w:t>
            </w:r>
          </w:p>
        </w:tc>
      </w:tr>
      <w:tr>
        <w:tc>
          <w:tcPr>
            <w:tcW w:type="dxa" w:w="2880"/>
          </w:tcPr>
          <w:p>
            <w:r>
              <w:t>Lux Car-5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254.0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94.5</w:t>
            </w:r>
          </w:p>
        </w:tc>
      </w:tr>
      <w:tr>
        <w:tc>
          <w:tcPr>
            <w:tcW w:type="dxa" w:w="2880"/>
          </w:tcPr>
          <w:p>
            <w:r>
              <w:t>Lux SUV-4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194.5</w:t>
            </w:r>
          </w:p>
        </w:tc>
      </w:tr>
      <w:tr>
        <w:tc>
          <w:tcPr>
            <w:tcW w:type="dxa" w:w="2880"/>
          </w:tcPr>
          <w:p>
            <w:r>
              <w:t>山海L6 C-DM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68.5</w:t>
            </w:r>
          </w:p>
        </w:tc>
      </w:tr>
      <w:tr>
        <w:tc>
          <w:tcPr>
            <w:tcW w:type="dxa" w:w="2880"/>
          </w:tcPr>
          <w:p>
            <w:r>
              <w:t>MPV-B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116.0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63.0</w:t>
            </w:r>
          </w:p>
        </w:tc>
      </w:tr>
      <w:tr>
        <w:tc>
          <w:tcPr>
            <w:tcW w:type="dxa" w:w="2880"/>
          </w:tcPr>
          <w:p>
            <w:r>
              <w:t>Lux MPV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205.0</w:t>
            </w:r>
          </w:p>
        </w:tc>
      </w:tr>
    </w:tbl>
    <w:p>
      <w:pPr>
        <w:pStyle w:val="Heading2"/>
      </w:pPr>
      <w:r>
        <w:t>6.6 整备质量按细分市场分布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样本数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整备均值(kg)</w:t>
            </w:r>
          </w:p>
        </w:tc>
      </w:tr>
      <w:tr>
        <w:tc>
          <w:tcPr>
            <w:tcW w:type="dxa" w:w="2880"/>
          </w:tcPr>
          <w:p>
            <w:r>
              <w:t>SUV-C</w:t>
            </w:r>
          </w:p>
        </w:tc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1,925.5</w:t>
            </w:r>
          </w:p>
        </w:tc>
      </w:tr>
      <w:tr>
        <w:tc>
          <w:tcPr>
            <w:tcW w:type="dxa" w:w="2880"/>
          </w:tcPr>
          <w:p>
            <w:r>
              <w:t>SUV-D</w:t>
            </w:r>
          </w:p>
        </w:tc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2,323.3</w:t>
            </w:r>
          </w:p>
        </w:tc>
      </w:tr>
      <w:tr>
        <w:tc>
          <w:tcPr>
            <w:tcW w:type="dxa" w:w="2880"/>
          </w:tcPr>
          <w:p>
            <w:r>
              <w:t>未知</w:t>
            </w:r>
          </w:p>
        </w:tc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1,934.9</w:t>
            </w:r>
          </w:p>
        </w:tc>
      </w:tr>
      <w:tr>
        <w:tc>
          <w:tcPr>
            <w:tcW w:type="dxa" w:w="2880"/>
          </w:tcPr>
          <w:p>
            <w:r>
              <w:t>Car-D</w:t>
            </w:r>
          </w:p>
        </w:tc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2,066.8</w:t>
            </w:r>
          </w:p>
        </w:tc>
      </w:tr>
      <w:tr>
        <w:tc>
          <w:tcPr>
            <w:tcW w:type="dxa" w:w="2880"/>
          </w:tcPr>
          <w:p>
            <w:r>
              <w:t>Car-C</w:t>
            </w:r>
          </w:p>
        </w:tc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1,673.3</w:t>
            </w:r>
          </w:p>
        </w:tc>
      </w:tr>
      <w:tr>
        <w:tc>
          <w:tcPr>
            <w:tcW w:type="dxa" w:w="2880"/>
          </w:tcPr>
          <w:p>
            <w:r>
              <w:t>Car-A</w:t>
            </w:r>
          </w:p>
        </w:tc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962.1</w:t>
            </w:r>
          </w:p>
        </w:tc>
      </w:tr>
      <w:tr>
        <w:tc>
          <w:tcPr>
            <w:tcW w:type="dxa" w:w="2880"/>
          </w:tcPr>
          <w:p>
            <w:r>
              <w:t>Car-B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1,355.5</w:t>
            </w:r>
          </w:p>
        </w:tc>
      </w:tr>
      <w:tr>
        <w:tc>
          <w:tcPr>
            <w:tcW w:type="dxa" w:w="2880"/>
          </w:tcPr>
          <w:p>
            <w:r>
              <w:t>MPV-D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2,591.1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2,196.0</w:t>
            </w:r>
          </w:p>
        </w:tc>
      </w:tr>
      <w:tr>
        <w:tc>
          <w:tcPr>
            <w:tcW w:type="dxa" w:w="2880"/>
          </w:tcPr>
          <w:p>
            <w:r>
              <w:t>SUV-B</w:t>
            </w:r>
          </w:p>
        </w:tc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1,492.9</w:t>
            </w:r>
          </w:p>
        </w:tc>
      </w:tr>
      <w:tr>
        <w:tc>
          <w:tcPr>
            <w:tcW w:type="dxa" w:w="2880"/>
          </w:tcPr>
          <w:p>
            <w:r>
              <w:t>Lux SUV-3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2,324.0</w:t>
            </w:r>
          </w:p>
        </w:tc>
      </w:tr>
      <w:tr>
        <w:tc>
          <w:tcPr>
            <w:tcW w:type="dxa" w:w="2880"/>
          </w:tcPr>
          <w:p>
            <w:r>
              <w:t>MPV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1,947.8</w:t>
            </w:r>
          </w:p>
        </w:tc>
      </w:tr>
      <w:tr>
        <w:tc>
          <w:tcPr>
            <w:tcW w:type="dxa" w:w="2880"/>
          </w:tcPr>
          <w:p>
            <w:r>
              <w:t>SUV-E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2,328.8</w:t>
            </w:r>
          </w:p>
        </w:tc>
      </w:tr>
      <w:tr>
        <w:tc>
          <w:tcPr>
            <w:tcW w:type="dxa" w:w="2880"/>
          </w:tcPr>
          <w:p>
            <w:r>
              <w:t>Car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1,800.4</w:t>
            </w:r>
          </w:p>
        </w:tc>
      </w:tr>
      <w:tr>
        <w:tc>
          <w:tcPr>
            <w:tcW w:type="dxa" w:w="2880"/>
          </w:tcPr>
          <w:p>
            <w:r>
              <w:t>Lux Car-3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2,058.3</w:t>
            </w:r>
          </w:p>
        </w:tc>
      </w:tr>
    </w:tbl>
    <w:p>
      <w:pPr>
        <w:pStyle w:val="Heading1"/>
      </w:pPr>
      <w:r>
        <w:t>第六章 相关性与增长分析</w:t>
      </w:r>
    </w:p>
    <w:p>
      <w:pPr>
        <w:pStyle w:val="Heading2"/>
      </w:pPr>
      <w:r>
        <w:t>7.1 BEV关键指标相关性矩阵（完整样本 n=3111）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续航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电耗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整备</w:t>
            </w:r>
          </w:p>
        </w:tc>
      </w:tr>
      <w:tr>
        <w:tc>
          <w:tcPr>
            <w:tcW w:type="dxa" w:w="1440"/>
          </w:tcPr>
          <w:p>
            <w:r>
              <w:t>续航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</w:tr>
      <w:tr>
        <w:tc>
          <w:tcPr>
            <w:tcW w:type="dxa" w:w="1440"/>
          </w:tcPr>
          <w:p>
            <w:r>
              <w:t>容量</w:t>
            </w:r>
          </w:p>
        </w:tc>
        <w:tc>
          <w:tcPr>
            <w:tcW w:type="dxa" w:w="1440"/>
          </w:tcPr>
          <w:p>
            <w:r>
              <w:t>0.89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</w:tr>
      <w:tr>
        <w:tc>
          <w:tcPr>
            <w:tcW w:type="dxa" w:w="1440"/>
          </w:tcPr>
          <w:p>
            <w:r>
              <w:t>电耗</w:t>
            </w:r>
          </w:p>
        </w:tc>
        <w:tc>
          <w:tcPr>
            <w:tcW w:type="dxa" w:w="1440"/>
          </w:tcPr>
          <w:p>
            <w:r>
              <w:t>0.35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</w:tr>
      <w:tr>
        <w:tc>
          <w:tcPr>
            <w:tcW w:type="dxa" w:w="1440"/>
          </w:tcPr>
          <w:p>
            <w:r>
              <w:t>总功率</w:t>
            </w:r>
          </w:p>
        </w:tc>
        <w:tc>
          <w:tcPr>
            <w:tcW w:type="dxa" w:w="1440"/>
          </w:tcPr>
          <w:p>
            <w:r>
              <w:t>0.58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</w:tr>
      <w:tr>
        <w:tc>
          <w:tcPr>
            <w:tcW w:type="dxa" w:w="1440"/>
          </w:tcPr>
          <w:p>
            <w:r>
              <w:t>整备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0.53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pPr>
        <w:pStyle w:val="Heading2"/>
      </w:pPr>
      <w:r>
        <w:t>7.3 BEV同比增长率汇总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续航YoY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容量YoY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总功率YoY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6.7%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-1.6%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  <w:tc>
          <w:tcPr>
            <w:tcW w:type="dxa" w:w="2160"/>
          </w:tcPr>
          <w:p>
            <w:r>
              <w:t>-9.0%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  <w:tc>
          <w:tcPr>
            <w:tcW w:type="dxa" w:w="2160"/>
          </w:tcPr>
          <w:p>
            <w:r>
              <w:t>33.5%</w:t>
            </w:r>
          </w:p>
        </w:tc>
      </w:tr>
    </w:tbl>
    <w:p>
      <w:pPr>
        <w:pStyle w:val="Heading2"/>
      </w:pPr>
      <w:r>
        <w:t>7.5 BEV年度综合指标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407.2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154.6</w:t>
            </w:r>
          </w:p>
        </w:tc>
        <w:tc>
          <w:tcPr>
            <w:tcW w:type="dxa" w:w="1728"/>
          </w:tcPr>
          <w:p>
            <w:r>
              <w:t>791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445.8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191.9</w:t>
            </w:r>
          </w:p>
        </w:tc>
        <w:tc>
          <w:tcPr>
            <w:tcW w:type="dxa" w:w="1728"/>
          </w:tcPr>
          <w:p>
            <w:r>
              <w:t>494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489.5</w:t>
            </w:r>
          </w:p>
        </w:tc>
        <w:tc>
          <w:tcPr>
            <w:tcW w:type="dxa" w:w="1728"/>
          </w:tcPr>
          <w:p>
            <w:r>
              <w:t>64.5</w:t>
            </w:r>
          </w:p>
        </w:tc>
        <w:tc>
          <w:tcPr>
            <w:tcW w:type="dxa" w:w="1728"/>
          </w:tcPr>
          <w:p>
            <w:r>
              <w:t>204.7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521.1</w:t>
            </w:r>
          </w:p>
        </w:tc>
        <w:tc>
          <w:tcPr>
            <w:tcW w:type="dxa" w:w="1728"/>
          </w:tcPr>
          <w:p>
            <w:r>
              <w:t>69.3</w:t>
            </w:r>
          </w:p>
        </w:tc>
        <w:tc>
          <w:tcPr>
            <w:tcW w:type="dxa" w:w="1728"/>
          </w:tcPr>
          <w:p>
            <w:r>
              <w:t>209.1</w:t>
            </w:r>
          </w:p>
        </w:tc>
        <w:tc>
          <w:tcPr>
            <w:tcW w:type="dxa" w:w="1728"/>
          </w:tcPr>
          <w:p>
            <w:r>
              <w:t>656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513.0</w:t>
            </w:r>
          </w:p>
        </w:tc>
        <w:tc>
          <w:tcPr>
            <w:tcW w:type="dxa" w:w="1728"/>
          </w:tcPr>
          <w:p>
            <w:r>
              <w:t>64.6</w:t>
            </w:r>
          </w:p>
        </w:tc>
        <w:tc>
          <w:tcPr>
            <w:tcW w:type="dxa" w:w="1728"/>
          </w:tcPr>
          <w:p>
            <w:r>
              <w:t>190.2</w:t>
            </w:r>
          </w:p>
        </w:tc>
        <w:tc>
          <w:tcPr>
            <w:tcW w:type="dxa" w:w="1728"/>
          </w:tcPr>
          <w:p>
            <w:r>
              <w:t>643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608.8</w:t>
            </w:r>
          </w:p>
        </w:tc>
        <w:tc>
          <w:tcPr>
            <w:tcW w:type="dxa" w:w="1728"/>
          </w:tcPr>
          <w:p>
            <w:r>
              <w:t>73.8</w:t>
            </w:r>
          </w:p>
        </w:tc>
        <w:tc>
          <w:tcPr>
            <w:tcW w:type="dxa" w:w="1728"/>
          </w:tcPr>
          <w:p>
            <w:r>
              <w:t>254.0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</w:tbl>
    <w:p>
      <w:pPr>
        <w:pStyle w:val="Heading2"/>
      </w:pPr>
      <w:r>
        <w:t>7.7 BEV关键指标描述性统计（全期）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1080"/>
          </w:tcPr>
          <w:p>
            <w:r>
              <w:t>续航</w:t>
            </w:r>
          </w:p>
        </w:tc>
        <w:tc>
          <w:tcPr>
            <w:tcW w:type="dxa" w:w="1080"/>
          </w:tcPr>
          <w:p>
            <w:r>
              <w:t>3587</w:t>
            </w:r>
          </w:p>
        </w:tc>
        <w:tc>
          <w:tcPr>
            <w:tcW w:type="dxa" w:w="1080"/>
          </w:tcPr>
          <w:p>
            <w:r>
              <w:t>489.6</w:t>
            </w:r>
          </w:p>
        </w:tc>
        <w:tc>
          <w:tcPr>
            <w:tcW w:type="dxa" w:w="1080"/>
          </w:tcPr>
          <w:p>
            <w:r>
              <w:t>506.0</w:t>
            </w:r>
          </w:p>
        </w:tc>
        <w:tc>
          <w:tcPr>
            <w:tcW w:type="dxa" w:w="1080"/>
          </w:tcPr>
          <w:p>
            <w:r>
              <w:t>200.0</w:t>
            </w:r>
          </w:p>
        </w:tc>
        <w:tc>
          <w:tcPr>
            <w:tcW w:type="dxa" w:w="1080"/>
          </w:tcPr>
          <w:p>
            <w:r>
              <w:t>741.0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1,100.0</w:t>
            </w:r>
          </w:p>
        </w:tc>
      </w:tr>
      <w:tr>
        <w:tc>
          <w:tcPr>
            <w:tcW w:type="dxa" w:w="1080"/>
          </w:tcPr>
          <w:p>
            <w:r>
              <w:t>容量</w:t>
            </w:r>
          </w:p>
        </w:tc>
        <w:tc>
          <w:tcPr>
            <w:tcW w:type="dxa" w:w="1080"/>
          </w:tcPr>
          <w:p>
            <w:r>
              <w:t>3336</w:t>
            </w:r>
          </w:p>
        </w:tc>
        <w:tc>
          <w:tcPr>
            <w:tcW w:type="dxa" w:w="1080"/>
          </w:tcPr>
          <w:p>
            <w:r>
              <w:t>63.9</w:t>
            </w:r>
          </w:p>
        </w:tc>
        <w:tc>
          <w:tcPr>
            <w:tcW w:type="dxa" w:w="1080"/>
          </w:tcPr>
          <w:p>
            <w:r>
              <w:t>64.2</w:t>
            </w:r>
          </w:p>
        </w:tc>
        <w:tc>
          <w:tcPr>
            <w:tcW w:type="dxa" w:w="1080"/>
          </w:tcPr>
          <w:p>
            <w:r>
              <w:t>16.8</w:t>
            </w:r>
          </w:p>
        </w:tc>
        <w:tc>
          <w:tcPr>
            <w:tcW w:type="dxa" w:w="1080"/>
          </w:tcPr>
          <w:p>
            <w:r>
              <w:t>105.8</w:t>
            </w:r>
          </w:p>
        </w:tc>
        <w:tc>
          <w:tcPr>
            <w:tcW w:type="dxa" w:w="1080"/>
          </w:tcPr>
          <w:p>
            <w:r>
              <w:t>1.7</w:t>
            </w:r>
          </w:p>
        </w:tc>
        <w:tc>
          <w:tcPr>
            <w:tcW w:type="dxa" w:w="1080"/>
          </w:tcPr>
          <w:p>
            <w:r>
              <w:t>150.0</w:t>
            </w:r>
          </w:p>
        </w:tc>
      </w:tr>
      <w:tr>
        <w:tc>
          <w:tcPr>
            <w:tcW w:type="dxa" w:w="1080"/>
          </w:tcPr>
          <w:p>
            <w:r>
              <w:t>电耗</w:t>
            </w:r>
          </w:p>
        </w:tc>
        <w:tc>
          <w:tcPr>
            <w:tcW w:type="dxa" w:w="1080"/>
          </w:tcPr>
          <w:p>
            <w:r>
              <w:t>3525</w:t>
            </w:r>
          </w:p>
        </w:tc>
        <w:tc>
          <w:tcPr>
            <w:tcW w:type="dxa" w:w="1080"/>
          </w:tcPr>
          <w:p>
            <w:r>
              <w:t>13.7</w:t>
            </w:r>
          </w:p>
        </w:tc>
        <w:tc>
          <w:tcPr>
            <w:tcW w:type="dxa" w:w="1080"/>
          </w:tcPr>
          <w:p>
            <w:r>
              <w:t>13.5</w:t>
            </w:r>
          </w:p>
        </w:tc>
        <w:tc>
          <w:tcPr>
            <w:tcW w:type="dxa" w:w="1080"/>
          </w:tcPr>
          <w:p>
            <w:r>
              <w:t>9.3</w:t>
            </w:r>
          </w:p>
        </w:tc>
        <w:tc>
          <w:tcPr>
            <w:tcW w:type="dxa" w:w="1080"/>
          </w:tcPr>
          <w:p>
            <w:r>
              <w:t>18.1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28.1</w:t>
            </w:r>
          </w:p>
        </w:tc>
      </w:tr>
      <w:tr>
        <w:tc>
          <w:tcPr>
            <w:tcW w:type="dxa" w:w="1080"/>
          </w:tcPr>
          <w:p>
            <w:r>
              <w:t>总功率</w:t>
            </w:r>
          </w:p>
        </w:tc>
        <w:tc>
          <w:tcPr>
            <w:tcW w:type="dxa" w:w="1080"/>
          </w:tcPr>
          <w:p>
            <w:r>
              <w:t>3573</w:t>
            </w:r>
          </w:p>
        </w:tc>
        <w:tc>
          <w:tcPr>
            <w:tcW w:type="dxa" w:w="1080"/>
          </w:tcPr>
          <w:p>
            <w:r>
              <w:t>195.7</w:t>
            </w:r>
          </w:p>
        </w:tc>
        <w:tc>
          <w:tcPr>
            <w:tcW w:type="dxa" w:w="1080"/>
          </w:tcPr>
          <w:p>
            <w:r>
              <w:t>165.0</w:t>
            </w:r>
          </w:p>
        </w:tc>
        <w:tc>
          <w:tcPr>
            <w:tcW w:type="dxa" w:w="1080"/>
          </w:tcPr>
          <w:p>
            <w:r>
              <w:t>30.0</w:t>
            </w:r>
          </w:p>
        </w:tc>
        <w:tc>
          <w:tcPr>
            <w:tcW w:type="dxa" w:w="1080"/>
          </w:tcPr>
          <w:p>
            <w:r>
              <w:t>433.0</w:t>
            </w:r>
          </w:p>
        </w:tc>
        <w:tc>
          <w:tcPr>
            <w:tcW w:type="dxa" w:w="1080"/>
          </w:tcPr>
          <w:p>
            <w:r>
              <w:t>15.0</w:t>
            </w:r>
          </w:p>
        </w:tc>
        <w:tc>
          <w:tcPr>
            <w:tcW w:type="dxa" w:w="1080"/>
          </w:tcPr>
          <w:p>
            <w:r>
              <w:t>2,220.0</w:t>
            </w:r>
          </w:p>
        </w:tc>
      </w:tr>
      <w:tr>
        <w:tc>
          <w:tcPr>
            <w:tcW w:type="dxa" w:w="1080"/>
          </w:tcPr>
          <w:p>
            <w:r>
              <w:t>整备</w:t>
            </w:r>
          </w:p>
        </w:tc>
        <w:tc>
          <w:tcPr>
            <w:tcW w:type="dxa" w:w="1080"/>
          </w:tcPr>
          <w:p>
            <w:r>
              <w:t>3262</w:t>
            </w:r>
          </w:p>
        </w:tc>
        <w:tc>
          <w:tcPr>
            <w:tcW w:type="dxa" w:w="1080"/>
          </w:tcPr>
          <w:p>
            <w:r>
              <w:t>1,824.0</w:t>
            </w:r>
          </w:p>
        </w:tc>
        <w:tc>
          <w:tcPr>
            <w:tcW w:type="dxa" w:w="1080"/>
          </w:tcPr>
          <w:p>
            <w:r>
              <w:t>1,853.0</w:t>
            </w:r>
          </w:p>
        </w:tc>
        <w:tc>
          <w:tcPr>
            <w:tcW w:type="dxa" w:w="1080"/>
          </w:tcPr>
          <w:p>
            <w:r>
              <w:t>800.0</w:t>
            </w:r>
          </w:p>
        </w:tc>
        <w:tc>
          <w:tcPr>
            <w:tcW w:type="dxa" w:w="1080"/>
          </w:tcPr>
          <w:p>
            <w:r>
              <w:t>2,620.0</w:t>
            </w:r>
          </w:p>
        </w:tc>
        <w:tc>
          <w:tcPr>
            <w:tcW w:type="dxa" w:w="1080"/>
          </w:tcPr>
          <w:p>
            <w:r>
              <w:t>555.0</w:t>
            </w:r>
          </w:p>
        </w:tc>
        <w:tc>
          <w:tcPr>
            <w:tcW w:type="dxa" w:w="1080"/>
          </w:tcPr>
          <w:p>
            <w:r>
              <w:t>3,290.0</w:t>
            </w:r>
          </w:p>
        </w:tc>
      </w:tr>
    </w:tbl>
    <w:p>
      <w:pPr>
        <w:pStyle w:val="Heading2"/>
      </w:pPr>
      <w:r>
        <w:t>7.2 PHEV关键指标相关性矩阵（完整样本 n=1532）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续航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容量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电耗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总功率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整备</w:t>
            </w:r>
          </w:p>
        </w:tc>
      </w:tr>
      <w:tr>
        <w:tc>
          <w:tcPr>
            <w:tcW w:type="dxa" w:w="1440"/>
          </w:tcPr>
          <w:p>
            <w:r>
              <w:t>续航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容量</w:t>
            </w:r>
          </w:p>
        </w:tc>
        <w:tc>
          <w:tcPr>
            <w:tcW w:type="dxa" w:w="1440"/>
          </w:tcPr>
          <w:p>
            <w:r>
              <w:t>0.87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</w:tr>
      <w:tr>
        <w:tc>
          <w:tcPr>
            <w:tcW w:type="dxa" w:w="1440"/>
          </w:tcPr>
          <w:p>
            <w:r>
              <w:t>电耗</w:t>
            </w:r>
          </w:p>
        </w:tc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0.56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总功率</w:t>
            </w:r>
          </w:p>
        </w:tc>
        <w:tc>
          <w:tcPr>
            <w:tcW w:type="dxa" w:w="1440"/>
          </w:tcPr>
          <w:p>
            <w:r>
              <w:t>0.36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</w:tr>
      <w:tr>
        <w:tc>
          <w:tcPr>
            <w:tcW w:type="dxa" w:w="1440"/>
          </w:tcPr>
          <w:p>
            <w:r>
              <w:t>整备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0.73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0.48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>
      <w:pPr>
        <w:pStyle w:val="Heading2"/>
      </w:pPr>
      <w:r>
        <w:t>7.4 PHEV同比增长率汇总</w:t>
      </w:r>
    </w:p>
    <w:p>
      <w:pPr>
        <w:pStyle w:val="Heading2"/>
      </w:pPr>
      <w:r>
        <w:t>PHEV的同比增长率汇总揭示了插电混动技术更快的进步速度。PHEV纯电续航CAGR高达13.8%，远超BEV的11.1%，表明PHEV正处于技术快速迭代期。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续航YoY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容量YoY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总功率YoY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31.6%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0.4%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11.0%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53.2%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</w:tr>
    </w:tbl>
    <w:p>
      <w:pPr>
        <w:pStyle w:val="Heading2"/>
      </w:pPr>
      <w:r>
        <w:t>7.6 PHEV年度综合指标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续航均值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容量均值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总功率均值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样本数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143.4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114.3</w:t>
            </w:r>
          </w:p>
        </w:tc>
        <w:tc>
          <w:tcPr>
            <w:tcW w:type="dxa" w:w="1728"/>
          </w:tcPr>
          <w:p>
            <w:r>
              <w:t>26.3</w:t>
            </w:r>
          </w:p>
        </w:tc>
        <w:tc>
          <w:tcPr>
            <w:tcW w:type="dxa" w:w="1728"/>
          </w:tcPr>
          <w:p>
            <w:r>
              <w:t>188.8</w:t>
            </w:r>
          </w:p>
        </w:tc>
        <w:tc>
          <w:tcPr>
            <w:tcW w:type="dxa" w:w="1728"/>
          </w:tcPr>
          <w:p>
            <w:r>
              <w:t>132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116.7</w:t>
            </w:r>
          </w:p>
        </w:tc>
        <w:tc>
          <w:tcPr>
            <w:tcW w:type="dxa" w:w="1728"/>
          </w:tcPr>
          <w:p>
            <w:r>
              <w:t>26.4</w:t>
            </w:r>
          </w:p>
        </w:tc>
        <w:tc>
          <w:tcPr>
            <w:tcW w:type="dxa" w:w="1728"/>
          </w:tcPr>
          <w:p>
            <w:r>
              <w:t>190.8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129.6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197.6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160.8</w:t>
            </w:r>
          </w:p>
        </w:tc>
        <w:tc>
          <w:tcPr>
            <w:tcW w:type="dxa" w:w="1728"/>
          </w:tcPr>
          <w:p>
            <w:r>
              <w:t>33.7</w:t>
            </w:r>
          </w:p>
        </w:tc>
        <w:tc>
          <w:tcPr>
            <w:tcW w:type="dxa" w:w="1728"/>
          </w:tcPr>
          <w:p>
            <w:r>
              <w:t>183.9</w:t>
            </w:r>
          </w:p>
        </w:tc>
        <w:tc>
          <w:tcPr>
            <w:tcW w:type="dxa" w:w="1728"/>
          </w:tcPr>
          <w:p>
            <w:r>
              <w:t>549</w:t>
            </w:r>
          </w:p>
        </w:tc>
      </w:tr>
      <w:tr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246.3</w:t>
            </w:r>
          </w:p>
        </w:tc>
        <w:tc>
          <w:tcPr>
            <w:tcW w:type="dxa" w:w="1728"/>
          </w:tcPr>
          <w:p>
            <w:r>
              <w:t>47.5</w:t>
            </w:r>
          </w:p>
        </w:tc>
        <w:tc>
          <w:tcPr>
            <w:tcW w:type="dxa" w:w="1728"/>
          </w:tcPr>
          <w:p>
            <w:r>
              <w:t>218.3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</w:tbl>
    <w:p>
      <w:pPr>
        <w:pStyle w:val="Heading2"/>
      </w:pPr>
      <w:r>
        <w:t>7.8 PHEV关键指标描述性统计（全期）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样本</w:t>
            </w:r>
          </w:p>
        </w:tc>
        <w:tc>
          <w:tcPr>
            <w:tcW w:type="dxa" w:w="1080"/>
          </w:tcPr>
          <w:p>
            <w:r>
              <w:rPr>
                <w:b/>
              </w:rPr>
              <w:t>均值</w:t>
            </w:r>
          </w:p>
        </w:tc>
        <w:tc>
          <w:tcPr>
            <w:tcW w:type="dxa" w:w="1080"/>
          </w:tcPr>
          <w:p>
            <w:r>
              <w:rPr>
                <w:b/>
              </w:rPr>
              <w:t>中位数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最小</w:t>
            </w:r>
          </w:p>
        </w:tc>
        <w:tc>
          <w:tcPr>
            <w:tcW w:type="dxa" w:w="1080"/>
          </w:tcPr>
          <w:p>
            <w:r>
              <w:rPr>
                <w:b/>
              </w:rPr>
              <w:t>最大</w:t>
            </w:r>
          </w:p>
        </w:tc>
      </w:tr>
      <w:tr>
        <w:tc>
          <w:tcPr>
            <w:tcW w:type="dxa" w:w="1080"/>
          </w:tcPr>
          <w:p>
            <w:r>
              <w:t>续航</w:t>
            </w:r>
          </w:p>
        </w:tc>
        <w:tc>
          <w:tcPr>
            <w:tcW w:type="dxa" w:w="1080"/>
          </w:tcPr>
          <w:p>
            <w:r>
              <w:t>1662</w:t>
            </w:r>
          </w:p>
        </w:tc>
        <w:tc>
          <w:tcPr>
            <w:tcW w:type="dxa" w:w="1080"/>
          </w:tcPr>
          <w:p>
            <w:r>
              <w:t>154.3</w:t>
            </w:r>
          </w:p>
        </w:tc>
        <w:tc>
          <w:tcPr>
            <w:tcW w:type="dxa" w:w="1080"/>
          </w:tcPr>
          <w:p>
            <w:r>
              <w:t>145.0</w:t>
            </w:r>
          </w:p>
        </w:tc>
        <w:tc>
          <w:tcPr>
            <w:tcW w:type="dxa" w:w="1080"/>
          </w:tcPr>
          <w:p>
            <w:r>
              <w:t>48.0</w:t>
            </w:r>
          </w:p>
        </w:tc>
        <w:tc>
          <w:tcPr>
            <w:tcW w:type="dxa" w:w="1080"/>
          </w:tcPr>
          <w:p>
            <w:r>
              <w:t>308.0</w:t>
            </w:r>
          </w:p>
        </w:tc>
        <w:tc>
          <w:tcPr>
            <w:tcW w:type="dxa" w:w="1080"/>
          </w:tcPr>
          <w:p>
            <w:r>
              <w:t>43.0</w:t>
            </w:r>
          </w:p>
        </w:tc>
        <w:tc>
          <w:tcPr>
            <w:tcW w:type="dxa" w:w="1080"/>
          </w:tcPr>
          <w:p>
            <w:r>
              <w:t>1,003.0</w:t>
            </w:r>
          </w:p>
        </w:tc>
      </w:tr>
      <w:tr>
        <w:tc>
          <w:tcPr>
            <w:tcW w:type="dxa" w:w="1080"/>
          </w:tcPr>
          <w:p>
            <w:r>
              <w:t>容量</w:t>
            </w:r>
          </w:p>
        </w:tc>
        <w:tc>
          <w:tcPr>
            <w:tcW w:type="dxa" w:w="1080"/>
          </w:tcPr>
          <w:p>
            <w:r>
              <w:t>1589</w:t>
            </w:r>
          </w:p>
        </w:tc>
        <w:tc>
          <w:tcPr>
            <w:tcW w:type="dxa" w:w="1080"/>
          </w:tcPr>
          <w:p>
            <w:r>
              <w:t>33.1</w:t>
            </w:r>
          </w:p>
        </w:tc>
        <w:tc>
          <w:tcPr>
            <w:tcW w:type="dxa" w:w="1080"/>
          </w:tcPr>
          <w:p>
            <w:r>
              <w:t>32.7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63.3</w:t>
            </w:r>
          </w:p>
        </w:tc>
        <w:tc>
          <w:tcPr>
            <w:tcW w:type="dxa" w:w="1080"/>
          </w:tcPr>
          <w:p>
            <w:r>
              <w:t>7.7</w:t>
            </w:r>
          </w:p>
        </w:tc>
        <w:tc>
          <w:tcPr>
            <w:tcW w:type="dxa" w:w="1080"/>
          </w:tcPr>
          <w:p>
            <w:r>
              <w:t>130.2</w:t>
            </w:r>
          </w:p>
        </w:tc>
      </w:tr>
      <w:tr>
        <w:tc>
          <w:tcPr>
            <w:tcW w:type="dxa" w:w="1080"/>
          </w:tcPr>
          <w:p>
            <w:r>
              <w:t>电耗</w:t>
            </w:r>
          </w:p>
        </w:tc>
        <w:tc>
          <w:tcPr>
            <w:tcW w:type="dxa" w:w="1080"/>
          </w:tcPr>
          <w:p>
            <w:r>
              <w:t>1630</w:t>
            </w:r>
          </w:p>
        </w:tc>
        <w:tc>
          <w:tcPr>
            <w:tcW w:type="dxa" w:w="1080"/>
          </w:tcPr>
          <w:p>
            <w:r>
              <w:t>18.5</w:t>
            </w:r>
          </w:p>
        </w:tc>
        <w:tc>
          <w:tcPr>
            <w:tcW w:type="dxa" w:w="1080"/>
          </w:tcPr>
          <w:p>
            <w:r>
              <w:t>18.4</w:t>
            </w:r>
          </w:p>
        </w:tc>
        <w:tc>
          <w:tcPr>
            <w:tcW w:type="dxa" w:w="1080"/>
          </w:tcPr>
          <w:p>
            <w:r>
              <w:t>12.0</w:t>
            </w:r>
          </w:p>
        </w:tc>
        <w:tc>
          <w:tcPr>
            <w:tcW w:type="dxa" w:w="1080"/>
          </w:tcPr>
          <w:p>
            <w:r>
              <w:t>24.3</w:t>
            </w:r>
          </w:p>
        </w:tc>
        <w:tc>
          <w:tcPr>
            <w:tcW w:type="dxa" w:w="1080"/>
          </w:tcPr>
          <w:p>
            <w:r>
              <w:t>6.2</w:t>
            </w:r>
          </w:p>
        </w:tc>
        <w:tc>
          <w:tcPr>
            <w:tcW w:type="dxa" w:w="1080"/>
          </w:tcPr>
          <w:p>
            <w:r>
              <w:t>36.9</w:t>
            </w:r>
          </w:p>
        </w:tc>
      </w:tr>
      <w:tr>
        <w:tc>
          <w:tcPr>
            <w:tcW w:type="dxa" w:w="1080"/>
          </w:tcPr>
          <w:p>
            <w:r>
              <w:t>总功率</w:t>
            </w:r>
          </w:p>
        </w:tc>
        <w:tc>
          <w:tcPr>
            <w:tcW w:type="dxa" w:w="1080"/>
          </w:tcPr>
          <w:p>
            <w:r>
              <w:t>1625</w:t>
            </w:r>
          </w:p>
        </w:tc>
        <w:tc>
          <w:tcPr>
            <w:tcW w:type="dxa" w:w="1080"/>
          </w:tcPr>
          <w:p>
            <w:r>
              <w:t>189.9</w:t>
            </w:r>
          </w:p>
        </w:tc>
        <w:tc>
          <w:tcPr>
            <w:tcW w:type="dxa" w:w="1080"/>
          </w:tcPr>
          <w:p>
            <w:r>
              <w:t>160.0</w:t>
            </w:r>
          </w:p>
        </w:tc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370.0</w:t>
            </w:r>
          </w:p>
        </w:tc>
        <w:tc>
          <w:tcPr>
            <w:tcW w:type="dxa" w:w="1080"/>
          </w:tcPr>
          <w:p>
            <w:r>
              <w:t>44.5</w:t>
            </w:r>
          </w:p>
        </w:tc>
        <w:tc>
          <w:tcPr>
            <w:tcW w:type="dxa" w:w="1080"/>
          </w:tcPr>
          <w:p>
            <w:r>
              <w:t>1,000.0</w:t>
            </w:r>
          </w:p>
        </w:tc>
      </w:tr>
      <w:tr>
        <w:tc>
          <w:tcPr>
            <w:tcW w:type="dxa" w:w="1080"/>
          </w:tcPr>
          <w:p>
            <w:r>
              <w:t>整备</w:t>
            </w:r>
          </w:p>
        </w:tc>
        <w:tc>
          <w:tcPr>
            <w:tcW w:type="dxa" w:w="1080"/>
          </w:tcPr>
          <w:p>
            <w:r>
              <w:t>1619</w:t>
            </w:r>
          </w:p>
        </w:tc>
        <w:tc>
          <w:tcPr>
            <w:tcW w:type="dxa" w:w="1080"/>
          </w:tcPr>
          <w:p>
            <w:r>
              <w:t>2,149.5</w:t>
            </w:r>
          </w:p>
        </w:tc>
        <w:tc>
          <w:tcPr>
            <w:tcW w:type="dxa" w:w="1080"/>
          </w:tcPr>
          <w:p>
            <w:r>
              <w:t>2,075.0</w:t>
            </w:r>
          </w:p>
        </w:tc>
        <w:tc>
          <w:tcPr>
            <w:tcW w:type="dxa" w:w="1080"/>
          </w:tcPr>
          <w:p>
            <w:r>
              <w:t>1,620.0</w:t>
            </w:r>
          </w:p>
        </w:tc>
        <w:tc>
          <w:tcPr>
            <w:tcW w:type="dxa" w:w="1080"/>
          </w:tcPr>
          <w:p>
            <w:r>
              <w:t>2,870.0</w:t>
            </w:r>
          </w:p>
        </w:tc>
        <w:tc>
          <w:tcPr>
            <w:tcW w:type="dxa" w:w="1080"/>
          </w:tcPr>
          <w:p>
            <w:r>
              <w:t>1,400.0</w:t>
            </w:r>
          </w:p>
        </w:tc>
        <w:tc>
          <w:tcPr>
            <w:tcW w:type="dxa" w:w="1080"/>
          </w:tcPr>
          <w:p>
            <w:r>
              <w:t>3,460.0</w:t>
            </w:r>
          </w:p>
        </w:tc>
      </w:tr>
    </w:tbl>
    <w:p>
      <w:pPr>
        <w:pStyle w:val="Heading1"/>
      </w:pPr>
      <w:r>
        <w:t>第七章 总结与展望</w:t>
      </w:r>
    </w:p>
    <w:p>
      <w:pPr>
        <w:pStyle w:val="Heading1"/>
      </w:pPr>
      <w:r>
        <w:t>基于前六章的系统分析，本章对2021-2025年NEV公告车型的核心发现进行汇总，并分别从BEV技术演进、PHEV技术演进、供应商格局演变以及市场趋势展望四个维度进行总结与前瞻。</w:t>
      </w:r>
    </w:p>
    <w:p>
      <w:pPr>
        <w:pStyle w:val="Heading2"/>
      </w:pPr>
      <w:r>
        <w:t>8.1 核心发现汇总</w:t>
      </w:r>
    </w:p>
    <w:p>
      <w:r>
        <w:rPr/>
        <w:t>综合全量统计：①续航端，BEV 均值 407.2→513.0 km、PHEV 纯电续航 86.3→160.8 km，双线跃升；②电量端，BEV/PHEV 容量分别 +19.6%/+20.8%，大电量化与插混长途化并行；③结构端，PHEV 占比 16.9%→46.0%，市场呈 BEV 高端化、PHEV 放量化双主线；④供给端，电芯头部集中（宁德时代系/弗迪/国轩高科）与电机多元化（联合电子/汇川/主机厂自供）格局延续。</w:t>
      </w:r>
    </w:p>
    <w:p>
      <w:pPr>
        <w:pStyle w:val="Heading2"/>
      </w:pPr>
      <w:r>
        <w:t>8.2 BEV技术演进总结</w:t>
      </w:r>
    </w:p>
    <w:p>
      <w:r>
        <w:rPr/>
        <w:t>BEV 技术演进呈「续航-电量-能效」三线并进：续航均值五年 +26.0%（2026 年达 608.8 km，中位数 620 km）；容量 +19.6% 至 64.6 kWh，80-100kWh 大电池组占 28.8%；百公里电耗维持在 13.74 kWh/100km 平稳区间；电池能量密度由 150.7 Wh/kg 提升至 151.1 Wh/kg。LFP 占比 55.4%（2025），成本与安全导向的化学体系切换基本完成。</w:t>
      </w:r>
    </w:p>
    <w:p>
      <w:pPr>
        <w:pStyle w:val="Heading2"/>
      </w:pPr>
      <w:r>
        <w:t>8.3 PHEV技术演进总结</w:t>
      </w:r>
    </w:p>
    <w:p>
      <w:r>
        <w:rPr/>
        <w:t>PHEV/EREV 演进主线是「长途化+大电量化」：纯电续航 86.3→160.8 km（+86.3%，2026 年达 246.3 km），容量 27.9→33.7 kWh（+20.8%）。综合油耗均值由 3.17 升至 5.58 L/100km，主因车型结构向大尺寸 SUV/MPV 迁移而非能效退化；B 状态油耗保持 5.28→5.54 L/100km 平稳。占比由 16.9% 升至 46.0%，成为 2024-2026 年公告增量的主要来源。</w:t>
      </w:r>
    </w:p>
    <w:p>
      <w:pPr>
        <w:pStyle w:val="Heading2"/>
      </w:pPr>
      <w:r>
        <w:t>8.4 供应商格局演变总结</w:t>
      </w:r>
    </w:p>
    <w:p>
      <w:r>
        <w:rPr/>
        <w:t>供应商格局呈「电池集中、电机多元、自供崛起」三分结构：电芯侧宁德时代系（含四川/江苏/福鼎基地）与弗迪（比亚迪自供）双巨头合计过半，国轩高科/中创新航/蜂巢能源居第二梯队；电机侧联合汽车电子、苏州汇川等第三方与主机厂自供（弗迪、锐湃、衢州极电）并存，CR3 低于电池侧；HHI 口径为有值子集，覆盖率逐年改善，趋势读数仅供参考。</w:t>
      </w:r>
    </w:p>
    <w:p>
      <w:pPr>
        <w:pStyle w:val="Heading2"/>
      </w:pPr>
      <w:r>
        <w:t>8.5 市场趋势展望</w:t>
      </w:r>
    </w:p>
    <w:p>
      <w:r>
        <w:rPr/>
        <w:t>展望：2026 年前 10 个月公告 730 款（2025 全年 1,198 款），按公告节奏全年有望与 2025 年持平或略高；BEV 占比回落至 60.5%，插混/增程放量延续。技术侧，600 km+ 续航与大容量（80-100 kWh）已成 BEV 主流配置，PHEV 纯电续航向 200 km+ 迁移；能效与插混亏电油耗将成为下一阶段竞争焦点。本展望基于公告口径的参数统计，不构成销量预测。</w:t>
      </w:r>
    </w:p>
    <w:p>
      <w:pPr>
        <w:pStyle w:val="Heading1"/>
      </w:pPr>
      <w:r>
        <w:t>销量与市场表现联动分析（2026-09 快照 · 车系级去重口径）</w:t>
      </w:r>
    </w:p>
    <w:p>
      <w:pPr>
        <w:pStyle w:val="Heading2"/>
      </w:pPr>
      <w:r>
        <w:t>摘要 · 销量与市场表现</w:t>
      </w:r>
    </w:p>
    <w:p>
      <w:pPr/>
      <w:r>
        <w:rPr>
          <w:rFonts w:ascii="微软雅黑" w:hAnsi="微软雅黑" w:eastAsia="微软雅黑"/>
          <w:b w:val="0"/>
          <w:sz w:val="21"/>
        </w:rPr>
        <w:t>本报告的一句话主张：中国新能源乘用车市场已进入"渗透率过半后的结构竞争期"——总量创新高但增长不再普惠，胜负手从"有没有电车"转向"在哪个价格带、用什么技术效率、以多高的单车型产出"竞争。2026-09 新能源乘用车零售 1,092,064 辆（全榜 411 个在售车系），其中已与公告库建立关联的 797,701 辆。五条结论：① 总量与渗透率——政策换挡造成 2026 年初深坑，9 个月修复并创新高；② 技术路线——市场用钱投票的方向是"更长续航、更轻、更省电"，而非"更大电池、更高能量密度"，加权续航 417.53 km vs 公告等权 395.07 km；③ 竞争格局——企业端高度集中而车系端极度分散（全榜车系 CR10 = 22.82%，企业 CR10 = 79.42%），是"集团军 + 车海"；④ 公告→市场转化——投放数量与市场效率是两种不同能力；⑤ 价格带迁移——20–30 万持续扩容，30–40 万被两端分流。口径前置声明：全部销量为车系级去重口径；按底表行级直接加总会虚高到 9,376,779 辆（11.75 倍），这是口径错误而非市场规模。关于覆盖率，本报告对每一个覆盖率都同时给出</w:t>
      </w:r>
      <w:r>
        <w:rPr>
          <w:rFonts w:ascii="微软雅黑" w:hAnsi="微软雅黑" w:eastAsia="微软雅黑"/>
          <w:b/>
          <w:sz w:val="21"/>
        </w:rPr>
        <w:t>三个分母</w:t>
      </w:r>
      <w:r>
        <w:rPr>
          <w:rFonts w:ascii="微软雅黑" w:hAnsi="微软雅黑" w:eastAsia="微软雅黑"/>
          <w:b w:val="0"/>
          <w:sz w:val="21"/>
        </w:rPr>
        <w:t xml:space="preserve">：行级 40.18%（2,200/5,475）、当期在榜车系级 </w:t>
      </w:r>
      <w:r>
        <w:rPr>
          <w:rFonts w:ascii="微软雅黑" w:hAnsi="微软雅黑" w:eastAsia="微软雅黑"/>
          <w:b/>
          <w:sz w:val="21"/>
        </w:rPr>
        <w:t>68.61%</w:t>
      </w:r>
      <w:r>
        <w:rPr>
          <w:rFonts w:ascii="微软雅黑" w:hAnsi="微软雅黑" w:eastAsia="微软雅黑"/>
          <w:b w:val="0"/>
          <w:sz w:val="21"/>
        </w:rPr>
        <w:t>（282/411）、销售额 73.05%（797,701/1,092,064）。同一份数据为何三个数相差如此之远、每个数适用于什么场景，本报告在「数据与方法」一章逐项定义；任何引用本报告覆盖率的外部文稿，请连同分母一并引用。</w:t>
      </w:r>
    </w:p>
    <w:p>
      <w:pPr/>
      <w:r>
        <w:rPr>
          <w:b/>
        </w:rPr>
        <w:t>表 8-0 销量与市场表现速览卡（2026-09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口径说明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汽车之家 · 行业综合销量（车系级月零售）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车系级月度零售量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快照月份 / 抓取日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 / 2026-10-19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数据源于行业综合销量，每月10日左右更新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全榜新能源零售量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1,092,064 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全榜 411 个在售车系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已锚定车系 / 销量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282 个 / 797,701 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占全榜销量 73.05%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行级覆盖率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40.18%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2,200 / 5,475 条公告记录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 CR10（全榜）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22.82%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产品层面高度分散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 CR10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79.42%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HHI 1,051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加权 vs 等权续航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417.5 / 395.1 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市场实际购买 vs 公告池等权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 最大价格带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≤10万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占已锚定 19.17%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在榜未关联车系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129 个 / 294,363 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占全榜销量 26.95%（分析边界，非数据缺陷）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公告存量→当期转化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40.18%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72 个批次累积 5,475 条公告/公示记录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第一章 数据与方法</w:t>
      </w:r>
    </w:p>
    <w:p>
      <w:pPr/>
      <w:r>
        <w:rPr>
          <w:rFonts w:ascii="微软雅黑" w:hAnsi="微软雅黑" w:eastAsia="微软雅黑"/>
          <w:b w:val="0"/>
          <w:sz w:val="21"/>
        </w:rPr>
        <w:t>数据源为汽车之家「行业综合销量」新能源榜车系级月度零售量，快照月 2026-09，官方提示"每月 10 日左右更新"。本期完成一次口径统一：底表原 806 格月销量为易车 2026-08 口径，本期统一替换为汽车之家 2026-09，以确保全列单一月份、单一来源——口径一致性优先于"只补空"。换源经交叉校验证明不断层：与旧源逐格比对的可比 483 格中，479 格在 1% 内一致；超出 10% 的仅 1 个品牌，成因是燃油/纯电归并口径差异。三条口径铁律：一是车系级去重（底表行不等于车型，同车系跨批次多行共享同一销量值，行级不可加总）；二是未匹配一律留空而非填写零值；三是多候选一律挂起待锚定而非硬猜。因此覆盖率必须同时报告三个口径——行级 40.18%、当期在榜车系级 68.61%（销售额覆盖 73.05%）、车系级去重通用名称 41.99%——三者分母不同、含义不同，只报最高者会误导读者。另须披露一处分类口径：同车系同时提供纯电与增程版本者，按公告行级标签的众数归入其一，涉及 74 个混合动力家族、258,134 辆、占已锚定销量 32.36%；未采用"任一行为增程即整系归增程"的规则，因后者会被单行标记翻转整系归属（该被否决方案会实际翻转 16 个车系、50,639 辆，占已锚定 6.35%，是其成本证据）。未覆盖部分按四类分桶披露；行级"命名待锚定"共 116 行，对应 33 个通用名称已主动挂起（车系级 88 个），等待人工确认后再入库，不接受"取最相似"的猜测性匹配。此处须澄清两处易被误读为"缺数"的地方，均属设计使然而非数据缺陷：其一，"未匹配-已停产或未上量"的 2,749 行中有 418 行</w:t>
      </w:r>
      <w:r>
        <w:rPr>
          <w:rFonts w:ascii="微软雅黑" w:hAnsi="微软雅黑" w:eastAsia="微软雅黑"/>
          <w:b/>
          <w:sz w:val="21"/>
        </w:rPr>
        <w:t>已锚定车系ID</w:t>
      </w:r>
      <w:r>
        <w:rPr>
          <w:rFonts w:ascii="微软雅黑" w:hAnsi="微软雅黑" w:eastAsia="微软雅黑"/>
          <w:b w:val="0"/>
          <w:sz w:val="21"/>
        </w:rPr>
        <w:t>（该车系在 10 个月并集内、但不在 2026-09 当期榜），按"只写当期销量"的规则当期销量留空——既不写旧月值、也不写零；因此「车系ID」列非空数（2,618）大于「月销量」列非空数（2,200）是设计使然，不是缺数。其二，口径统一完成后有 49 格旧值被清空（其车系不在 2026-09 榜，按同一规则留空）。本次改动采用</w:t>
      </w:r>
      <w:r>
        <w:rPr>
          <w:rFonts w:ascii="微软雅黑" w:hAnsi="微软雅黑" w:eastAsia="微软雅黑"/>
          <w:b/>
          <w:sz w:val="21"/>
        </w:rPr>
        <w:t>双路径互证</w:t>
      </w:r>
      <w:r>
        <w:rPr>
          <w:rFonts w:ascii="微软雅黑" w:hAnsi="微软雅黑" w:eastAsia="微软雅黑"/>
          <w:b w:val="0"/>
          <w:sz w:val="21"/>
        </w:rPr>
        <w:t>，可逐格审计与还原：① 由写入前底表副本重建的逐格留档，含 806 格的旧值/现值/处置（757 格更替、49 格清空、0 格保留），副本 sha256 可核；② 版本库写入前提交的底表快照（5,392 行 / 39 列 / 销量月份 2026-08），可按 (批次, 产品型号) 复合键逐格还原。两条独立路径结果一致，三者和等于改动前的 806 格。该改动可完整回退：写入前整本备份「archive/v4.9.32_pre-sales_backup_20261019.xlsx」保留改动前 5,392 行 × 39 列的全量内容，配合版本库提交可逐格还原至改动前状态。即"口径可审计"与"改动可回退"是两个独立的信任承诺，本报告两者均成立。另需说明批次口径：本底表覆盖第 341~412 批（共 72 批），其中末批 412 批为</w:t>
      </w:r>
      <w:r>
        <w:rPr>
          <w:rFonts w:ascii="微软雅黑" w:hAnsi="微软雅黑" w:eastAsia="微软雅黑"/>
          <w:b/>
          <w:sz w:val="21"/>
        </w:rPr>
        <w:t>公示口径</w:t>
      </w:r>
      <w:r>
        <w:rPr>
          <w:rFonts w:ascii="微软雅黑" w:hAnsi="微软雅黑" w:eastAsia="微软雅黑"/>
          <w:b w:val="0"/>
          <w:sz w:val="21"/>
        </w:rPr>
        <w:t>（尚无正式发文字号），引用批次范围时须连同此说明一并引用。</w:t>
      </w:r>
    </w:p>
    <w:p>
      <w:pPr/>
      <w:r>
        <w:rPr>
          <w:b/>
        </w:rPr>
        <w:t>表 8-1 数据源与快照信息（2026-09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快照月份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抓取日期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2026-10-19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汽车之家 · 行业综合销量（车系级月零售）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官方更新提示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数据源于行业综合销量，每月10日左右更新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口径范围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新能源榜（与本项目仅 NEV 乘用车口径同宇宙）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参照宇宙（仅校验，不入库）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全车型总榜 typeid=1（仅参照） + 易车202608快照 + 懂车帝微型车榜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快照区间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2025-12 ~ 2026-09（10 个月）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公告批次范围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341~412 批（共 72 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公告批次口径说明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末批 412 为</w:t>
            </w:r>
            <w:r>
              <w:rPr>
                <w:rFonts w:ascii="微软雅黑" w:hAnsi="微软雅黑" w:eastAsia="微软雅黑"/>
                <w:b/>
                <w:sz w:val="21"/>
              </w:rPr>
              <w:t>公示口径</w:t>
            </w:r>
            <w:r>
              <w:rPr>
                <w:rFonts w:ascii="微软雅黑" w:hAnsi="微软雅黑" w:eastAsia="微软雅黑"/>
                <w:b w:val="0"/>
                <w:sz w:val="21"/>
              </w:rPr>
              <w:t>（未正式公告）；交付物封面/说明页引用批次范围时须标注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底表规模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 行 × 41 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价格带分箱规则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priceinfo 指导价区间取中值后分箱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去重规则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车系级（seriesid 唯一）；底表行级值仅供单行参考，禁止加总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8-2 覆盖率三口径与未覆盖分桶（2026-09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口径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比例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2,200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40.18%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公告记录是否拿到销量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当期在榜车系级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68.61%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对外主张"在售覆盖率"的合法口径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销售额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797,701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1,092,064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73.05%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已锚定车系贡献的全榜销量占比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车系级（去重通用名称）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1,305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41.99%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分母已剔除无车系身份的通用名称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【未覆盖分桶】无车系身份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7.49%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【未覆盖分桶】未匹配-已停产或未上量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2,749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50.21%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【未覆盖分桶】未匹配-命名待锚定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2.12%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【未覆盖分桶】未匹配-无车系ID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第二章 市场总量与结构</w:t>
      </w:r>
    </w:p>
    <w:p>
      <w:pPr/>
      <w:r>
        <w:rPr>
          <w:rFonts w:ascii="微软雅黑" w:hAnsi="微软雅黑" w:eastAsia="微软雅黑"/>
          <w:b w:val="0"/>
          <w:sz w:val="21"/>
        </w:rPr>
        <w:t>2026-09 新能源乘用车全榜零售 1,092,064 辆；已锚定车系级合计 797,701 辆，其中纯电 523,457 辆（65.62%）、插混 231,121 辆（28.97%）、增程 43,123 辆（5.41%）。结构上，销量集中于少数细分市场与价格带：最大细分市场为 SUV-D（164,936 辆），全榜最大价格带为 10-15万。与公告侧结构对照可见供需错位的方向性信号：公告车型数占比高的细分市场，其销量占比未必同比例高——这正是"公告了但没卖动"的量化表达。本节所有销量数字均为车系级去重口径。</w:t>
      </w:r>
    </w:p>
    <w:p>
      <w:pPr/>
      <w:r>
        <w:rPr>
          <w:b/>
        </w:rPr>
        <w:t>表 8-3 销量结构：动力类型（2026-09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动力类型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BEV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523,457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65.62%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PHEV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231,121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28.97%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EREV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43,123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5.41%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8-4 销量结构：细分市场 Top15（2026-09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细分市场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SUV-D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164,936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SUV-C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149,065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Car-C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110,419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Car-B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72,128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Car-D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66,112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Lux SUV-3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54,979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SUV-B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47,275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Car-A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30,587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MPV-D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30,083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SUV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20,702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Lux Car-3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14,949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SUV-E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10,891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Lux SUV-4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10,539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Car-E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3,135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(未定)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2,889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8-5 销量结构：价格带（2026-09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价格带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已锚定销量(辆)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已锚定占比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全榜销量(辆)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全榜占比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≤10万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152,899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19.17%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245,911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22.52%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10-15万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196,371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24.62%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315,222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28.86%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15-20万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99,698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12.50%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134,419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12.31%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20-30万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182,169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22.84%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211,655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19.38%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30-40万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109,144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13.68%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116,382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10.66%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40万+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56,614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7.10%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67,669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6.20%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8-6 销量结构：企业 Top15（2026-09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企业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比亚迪汽车工业有限公司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203,342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浙江吉利汽车有限公司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84,222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零跑汽车有限公司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66,257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特斯拉(上海)有限公司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64,837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上海汽车集团股份有限公司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47,067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(未定)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41,542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小米汽车科技有限公司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40,015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北京理想汽车有限公司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31,817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上汽通用五菱汽车股份有限公司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31,165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中国第一汽车集团有限公司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23,306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赛力斯汽车有限公司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22,612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长城汽车股份有限公司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18,674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安徽江淮汽车集团股份有限公司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14,813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奇瑞汽车股份有限公司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11,706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广州小鹏汽车科技有限公司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10,229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8-7 销量结构：品牌 Top15（2026-09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排名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品牌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比亚迪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166,758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吉利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79,002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零跑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66,257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特斯拉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64,837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40,015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方程豹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37,044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理想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31,817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名爵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31,548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五菱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30,825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奇瑞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18,918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极氪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17,210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一汽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15,481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腾势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14,324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赛力斯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13,961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13,046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第三章 技术-市场关联</w:t>
      </w:r>
    </w:p>
    <w:p>
      <w:pPr/>
      <w:r>
        <w:rPr>
          <w:rFonts w:ascii="微软雅黑" w:hAnsi="微软雅黑" w:eastAsia="微软雅黑"/>
          <w:b w:val="0"/>
          <w:sz w:val="21"/>
        </w:rPr>
        <w:t>把销量作为权重后，技术画像与公告池算术均值出现系统性偏差（各 282/282 车系）：加权续航 417.53 km vs 等权 395.07 km（差 22.46 km）；加权整备 1,965.8 kg vs 等权 2,111.14 kg（差 -145.34 kg）；加权电耗 14.88 vs 等权 16.14 kWh/100km（差 -1.25）；而加权电池容量 54.32 kWh 反而低于等权 56.67 kWh（差 -2.35），能量密度 146.66 vs 147.36 Wh/kg 基本持平。含义：畅销车并非"电池更大、参数更堆料"，而是用更轻的车身、更少的电量跑出更长的续航——竞争实质是效率竞争；以公告池（供给面）均值代替市场（需求面）会得出相反的方向性误判。分动力画像（销量加权，按公告行级标签众数归类）：BEV 530.16 km / 62.23 kWh / 12.99 / 1,833.23 kg / 223.84 kW；PHEV 195.71 / 37.19 / 18.04 / 2,169.4 / 187.17；EREV 239.16 / 50.16 / 20.98 / 2,483.56 / 285.55。据此，增程不是"长纯电续航"路线，而是"大功率 + 重车身 + 中等电池"路线：其纯电续航仅为 BEV 的 45.11%；而功率为 BEV 的 127.57%、整备质量为 135.47%、电耗为 161.47%（均以 BEV = 100 的相对指数，即功率高 27.57%、整备高 35.47%、电耗高 61.47%）。必须强调：以上是</w:t>
      </w:r>
      <w:r>
        <w:rPr>
          <w:rFonts w:ascii="微软雅黑" w:hAnsi="微软雅黑" w:eastAsia="微软雅黑"/>
          <w:b/>
          <w:sz w:val="21"/>
        </w:rPr>
        <w:t>关联而非因果</w:t>
      </w:r>
      <w:r>
        <w:rPr>
          <w:rFonts w:ascii="微软雅黑" w:hAnsi="微软雅黑" w:eastAsia="微软雅黑"/>
          <w:b w:val="0"/>
          <w:sz w:val="21"/>
        </w:rPr>
        <w:t>——价格与产品定位同时驱动技术参数与销量，不能推出"卖得好的车技术更好"。</w:t>
      </w:r>
    </w:p>
    <w:p>
      <w:pPr/>
      <w:r>
        <w:rPr>
          <w:b/>
        </w:rPr>
        <w:t>表 8-8 销量加权 vs 车系均值（六指标）（2026-09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技术指标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销量加权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公告等权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差值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相对差异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续航（km）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417.5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395.1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22.5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5.69%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容量（kWh）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56.7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-2.3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-4.14%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电耗（kWh/100km）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14.88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16.14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-1.25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-7.75%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整备（kg）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1,966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2,111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-145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-6.88%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功率（kW）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216.4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216.7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-0.3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-0.13%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能量密度（Wh/kg）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146.7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147.4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-0.7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-0.48%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样本（车系数）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8-9 续航分箱 × 销量（2026-09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续航段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车系数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&lt;300km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33.02%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300-400km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6.45%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400-500km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16.87%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500-600km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21.29%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600-700km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13.51%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≥700km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8.86%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8-10 价格带 × 续航段 × 销量矩阵（2026-09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价格带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&lt;300km</w:t>
              <w:br/>
              <w:t>销量(辆)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300-400km</w:t>
              <w:br/>
              <w:t>销量(辆)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400-500km</w:t>
              <w:br/>
              <w:t>销量(辆)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500-600km</w:t>
              <w:br/>
              <w:t>销量(辆)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600-700km</w:t>
              <w:br/>
              <w:t>销量(辆)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≥700km</w:t>
              <w:br/>
              <w:t>销量(辆)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合计(辆)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≤10万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32,736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15,933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90,264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13,966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152,899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10-15万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82,604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3,281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24,864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61,956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23,666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196,371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15-20万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30,784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17,096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2,746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21,089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27,690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99,698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20-30万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58,687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12,444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6,344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21,981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29,941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52,772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182,169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30-40万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20,756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1,563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6,780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50,824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15,944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13,277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109,144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40万+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37,804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1,139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2,792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10,541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4,337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56,614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8-11 价格带技术均值（2026-09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价格带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加权续航(km)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加权容量(kWh)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加权功率(kW)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加权整备(kg)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车系数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≤10万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368.8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83.9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1,266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152,899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10-15万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354.3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42.8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164.6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1,733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196,371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55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15-20万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410.0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55.1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213.2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2,009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99,698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20-30万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484.7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68.5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336.4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2,351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182,169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30-40万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528.0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69.3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247.0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2,290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109,144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40万+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352.4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64.9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314.2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2,727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56,614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第四章 集中度与竞争格局</w:t>
      </w:r>
    </w:p>
    <w:p>
      <w:pPr/>
      <w:r>
        <w:rPr>
          <w:rFonts w:ascii="微软雅黑" w:hAnsi="微软雅黑" w:eastAsia="微软雅黑"/>
          <w:b w:val="0"/>
          <w:sz w:val="21"/>
        </w:rPr>
        <w:t>同一时点三个口径的结构性落差是本报告最重要的格局观察：企业（54 家）CR3/CR5/CR10 = 44.36/58.38/79.42%，HHI 1,051.33；品牌（76 个）CR3/CR5/CR10 = 39.11/52.26/71.08%，HHI 802.89；车系（全榜 411 个）CR3/CR5/CR10 = 11.19/15.27/22.82%，HHI 112.71。含义：前十家企业掌握近八成市场，但没有任何单一车系能形成垄断；头部集团份额靠"多品牌 × 多车系"矩阵覆盖——竞争在集团层面高度收敛，在产品层面高度发散。三个 CR 必须同时给出：CR5 在车系级衡量"爆款集中度"，在企业级衡量"集团控制力"，两者不可互相替代，单给一个会得出相反的格局判断。代表作：企业口径首位 比亚迪汽车工业有限公司（203,342 辆，25.49%），品牌口径首位 比亚迪（166,758 辆，20.9%），单一车系最高 Model Y（50,359 辆，6.31%）。</w:t>
      </w:r>
    </w:p>
    <w:p>
      <w:pPr/>
      <w:r>
        <w:rPr>
          <w:b/>
        </w:rPr>
        <w:t>表 8-12 三层级集中度 CR/HHI（2026-09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层级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主体数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CR3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CR5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CR10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HHI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车系（全榜）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11.19%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15.27%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22.82%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车系（已锚定）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15.32%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20.90%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30.81%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175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品牌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39.11%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52.26%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71.08%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803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企业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44.36%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58.38%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79.42%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1,051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8-13 企业份额梯队（2026-09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企业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份额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比亚迪汽车工业有限公司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203,342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25.49%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浙江吉利汽车有限公司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84,222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10.56%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零跑汽车有限公司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66,257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8.31%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特斯拉(上海)有限公司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64,837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8.13%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上海汽车集团股份有限公司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47,067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5.90%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(未定)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41,542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5.21%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小米汽车科技有限公司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40,015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5.02%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北京理想汽车有限公司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31,817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3.99%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上汽通用五菱汽车股份有限公司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31,165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3.91%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中国第一汽车集团有限公司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23,306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2.92%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赛力斯汽车有限公司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22,612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2.83%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长城汽车股份有限公司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18,674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2.34%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安徽江淮汽车集团股份有限公司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14,813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1.86%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奇瑞汽车股份有限公司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11,706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1.47%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广州小鹏汽车科技有限公司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10,229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1.28%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第五章 趋势与迁移</w:t>
      </w:r>
    </w:p>
    <w:p>
      <w:pPr/>
      <w:r>
        <w:rPr>
          <w:rFonts w:ascii="微软雅黑" w:hAnsi="微软雅黑" w:eastAsia="微软雅黑"/>
          <w:b w:val="0"/>
          <w:sz w:val="21"/>
        </w:rPr>
        <w:t>10 个月窗口内总量与结构同步演进：全榜月销从 1,344,760 辆到 1,092,064 辆。动力结构（</w:t>
      </w:r>
      <w:r>
        <w:rPr>
          <w:rFonts w:ascii="微软雅黑" w:hAnsi="微软雅黑" w:eastAsia="微软雅黑"/>
          <w:b/>
          <w:sz w:val="21"/>
        </w:rPr>
        <w:t>分母为已锚定口径 797,701 辆，占全榜 73.05%，不是全榜三分</w:t>
      </w:r>
      <w:r>
        <w:rPr>
          <w:rFonts w:ascii="微软雅黑" w:hAnsi="微软雅黑" w:eastAsia="微软雅黑"/>
          <w:b w:val="0"/>
          <w:sz w:val="21"/>
        </w:rPr>
        <w:t>——全榜的 BEV/PHEV/EREV 三分本报告不做，因为只锚定了公告库覆盖到的车系）：纯电份额自 2025-12 的 56.79% 升至 2026-09 的 65.62%，</w:t>
      </w:r>
      <w:r>
        <w:rPr>
          <w:rFonts w:ascii="微软雅黑" w:hAnsi="微软雅黑" w:eastAsia="微软雅黑"/>
          <w:b/>
          <w:sz w:val="21"/>
        </w:rPr>
        <w:t>8.83 pp</w:t>
      </w:r>
      <w:r>
        <w:rPr>
          <w:rFonts w:ascii="微软雅黑" w:hAnsi="微软雅黑" w:eastAsia="微软雅黑"/>
          <w:b w:val="0"/>
          <w:sz w:val="21"/>
        </w:rPr>
        <w:t>；同期插混份额 36.16%→28.97%（-7.19 pp）、增程 7.06%→5.41%（-1.65 pp），两者合计降幅恰好对冲纯电升幅（同一分母的镜像，不是三件独立的事）。其间 2026-06 触及 67.3% 的高点后小幅回落至 65.62%，说明</w:t>
      </w:r>
      <w:r>
        <w:rPr>
          <w:rFonts w:ascii="微软雅黑" w:hAnsi="微软雅黑" w:eastAsia="微软雅黑"/>
          <w:b/>
          <w:sz w:val="21"/>
        </w:rPr>
        <w:t>纯电替代已进入高位平台期而非单向陡升</w:t>
      </w:r>
      <w:r>
        <w:rPr>
          <w:rFonts w:ascii="微软雅黑" w:hAnsi="微软雅黑" w:eastAsia="微软雅黑"/>
          <w:b w:val="0"/>
          <w:sz w:val="21"/>
        </w:rPr>
        <w:t>——这与"渗透率过半后进入结构竞争期"的主判断一致。价格带迁移以政策后首个正常月 2026-03 为基期：20–30 万区间份额由 19.3% 升至 22.86%（3.56 pp），是唯一显著扩容区间；30–40 万区间同期变动 -2.08 pp，明显收缩。以 2025-12 为基期会得到同向但幅度更大的结果（该月为购置税调整前的抢装月，不宜作唯一基期；该口径下 20–30 万份额为 19.42%）。榜单名册层面（2026-09 vs 2026-08 新能源榜名册集合差，非 Top20 位次差）：33 个车系新进入、18 个车系退出，排位变动分布显示位次尚未固化。边界声明：本窗口为 10 个月（跨年），不具备年度周期长度，</w:t>
      </w:r>
      <w:r>
        <w:rPr>
          <w:rFonts w:ascii="微软雅黑" w:hAnsi="微软雅黑" w:eastAsia="微软雅黑"/>
          <w:b/>
          <w:sz w:val="21"/>
        </w:rPr>
        <w:t>季节性不可辨识</w:t>
      </w:r>
      <w:r>
        <w:rPr>
          <w:rFonts w:ascii="微软雅黑" w:hAnsi="微软雅黑" w:eastAsia="微软雅黑"/>
          <w:b w:val="0"/>
          <w:sz w:val="21"/>
        </w:rPr>
        <w:t>；在榜车系并集 507 个远多于单月在榜数，说明榜单主体持续轮换。</w:t>
      </w:r>
    </w:p>
    <w:p>
      <w:pPr/>
      <w:r>
        <w:rPr>
          <w:b/>
        </w:rPr>
        <w:t>表 8-14 月度总量与结构演进（2026-09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月份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全榜销量(辆)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已锚定合计(辆)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BEV(辆)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PHEV(辆)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EREV(辆)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BEV 份额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2025-12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1,344,760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1,081,206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613,974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390,952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76,280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56.79%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596,349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480,849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275,978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158,069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46,802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57.39%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466,097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379,231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232,640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119,752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26,839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61.35%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858,304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661,352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435,037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191,600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34,715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65.78%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846,379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634,125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418,780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181,425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33,920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66.04%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960,354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708,665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471,228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205,626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31,811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66.50%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1,017,165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740,915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498,616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217,005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25,294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67.30%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951,901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691,150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447,625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208,811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34,714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64.77%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1,013,107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734,155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486,799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210,742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36,614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66.31%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1,092,064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797,701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523,457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231,121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43,123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65.62%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8-15 排位变动 rankchange 分布（2026-09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排位变动区间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车系数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≤-50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-49~-10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155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-9~-1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+1~+9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+10~+49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≥+50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缺失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8-16 新晋 / 掉榜车系（2026-09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车系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2026-09 销量(辆)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MG 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14,577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小米澎程N70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7,147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风云T7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6,171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小米澎程N90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5,297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东风风神L8Y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3,541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长安启源Q06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2,724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理想i9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2,206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凯迪拉克XT5 PHEV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1,819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腾势Z9S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1,098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海狮08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857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纵横G700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721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方程S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智界RX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捷达M6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红旗G919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银河战舰700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东风风神E80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ID.AURA T6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极氪MIX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长安之星9EV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IONIQ(艾尼氪)V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红旗天工07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长安UNI-V 智电iDD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深蓝SL03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星途揽月C-DM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翼真L380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MG Cyberster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比亚迪e9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红旗E-HS9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英仕派新能源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逸动新能源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长安UNI-K 智电iDD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新晋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雅阁新能源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东风风神L7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1,879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QQ冰淇淋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1,304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星海V6 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领克20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深蓝S09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星海T5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魏牌 摩卡新能源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五菱缤果PLUS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爱跑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极狐 阿尔法T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奔驰EQB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奔驰EQA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蔚来EC7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江淮QX PHEV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零跑C01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大众ID.7 VIZZION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宝骏KiWi EV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掉榜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风行雷霆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第六章 公告-市场转化效率</w:t>
      </w:r>
    </w:p>
    <w:p>
      <w:pPr/>
      <w:r>
        <w:rPr>
          <w:rFonts w:ascii="微软雅黑" w:hAnsi="微软雅黑" w:eastAsia="微软雅黑"/>
          <w:b w:val="0"/>
          <w:sz w:val="21"/>
        </w:rPr>
        <w:t>公告存量（72 个批次累积 5,475 条公告车型记录）与当期市场表现的转化率观察：仅 2,200 条（40.18%）在 2026-09 有对应车系销量；按车系口径，已锚定车系占当月在榜 68.61%、贡献全榜销量的 73.05%。公告车型投放数量与当期销量呈</w:t>
      </w:r>
      <w:r>
        <w:rPr>
          <w:rFonts w:ascii="微软雅黑" w:hAnsi="微软雅黑" w:eastAsia="微软雅黑"/>
          <w:b/>
          <w:sz w:val="21"/>
        </w:rPr>
        <w:t>中等正相关</w:t>
      </w:r>
      <w:r>
        <w:rPr>
          <w:rFonts w:ascii="微软雅黑" w:hAnsi="微软雅黑" w:eastAsia="微软雅黑"/>
          <w:b w:val="0"/>
          <w:sz w:val="21"/>
        </w:rPr>
        <w:t>（Pearson r = 0.69，可解释约 47.9% 的销量差异，n = 188 品牌）；但剩余一半以上的差异来自投放数量之外的因素：单车型产出效率的离散度极大——公告记录≥10 条的 60 家主流企业中，最高 特斯拉 32,418.5 辆/车型、最低 开沃 30 辆/车型，极差约 1,080.6 倍，中位数仅 1,127.6 辆/车型（全样本 81 家可测算企业中位数为 766.2 辆/车型），效率是比规模更陡峭的分化维度。投放规模与市场表现并不成正比：比亚迪 以 478 条公告、30 个车系取得 166,758 辆（5,558.6 辆/车型）；特斯拉 仅 32 条公告、2 个车系即取得 64,837 辆（32,418.5 辆/车型），单车型效率为前者的 5.83 倍。这说明"投放能力"与"单品爆款能力"是两种不同能力。口径声明：本节的"当期销量"是 2026-09 统一快照，不是各批次发布当月的销量；本报告不按月切片追溯每个批次的发布当期表现，以保持全案统一快照口径这一一致性锚点。这是自觉的口径取舍：为 72 个批次分别取不同月份销量会打破快照一致性，所得"发布当期表现"与全案其他章节不可比。必须同页披露的边界（本结论最大可信度风险）：未覆盖分桶中"已停产或未上量"与"命名待锚定"难以区分；另有 129 个在榜车系（294,363 辆，占全榜 26.95%）尚未与底表建立关联，其中命名未锚定 88 个车系（223,077 辆）、公告库无痕迹 41 个车系（71,286 辆）。这属于分析边界而非数据质量缺陷：前者可通过车系名锚定表消解，后者反映真实的产品来源差异。故本结论仅在已锚定口径成立，不得表述为"行业整体"。</w:t>
      </w:r>
    </w:p>
    <w:p>
      <w:pPr/>
      <w:r>
        <w:rPr>
          <w:b/>
        </w:rPr>
        <w:t>表 8-17 批次公告-市场转化效率（2026-09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批次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年份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公告车型数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当期销量(辆)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49,472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82,751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19,518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16,273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46,294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108,134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48,467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80,512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38,205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20,437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96,323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10,811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17,694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17,292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27,197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1,478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49,495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19,368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19,356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35,801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9,154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2,465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31,223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25,949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38,878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26,999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4,646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30,138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22,708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23,248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38,639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51,490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54,286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80,137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74,965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58,505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56,060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50,200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51,607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64,937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83,870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34,892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109,907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25,067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40,971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25,997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389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99,058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91,398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138,137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64,163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42,773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70,160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84,442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92,994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151,339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142,242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125,510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97,344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111,945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133,233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148,321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105,274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197,611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172,647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234,639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105,721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207,675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32,247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36,818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9,501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8-18 转化率分档汇总（2026-09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公告车型数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当期销量 / 单车系均销(辆)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146,900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655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106,223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281,239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985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366,194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1,198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522,845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按年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776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620,684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特斯拉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32,418.5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14,577.0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小米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10,003.8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名爵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7,887.0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方程豹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7,408.8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零跑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148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7,361.9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吉利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151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6,583.5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问界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5,632.2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比亚迪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478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5,558.6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单车系产出 Top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别克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4,951.0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第七章 面向领导层的判断与建议</w:t>
      </w:r>
    </w:p>
    <w:p>
      <w:pPr/>
      <w:r>
        <w:rPr>
          <w:rFonts w:ascii="微软雅黑" w:hAnsi="微软雅黑" w:eastAsia="微软雅黑"/>
          <w:b w:val="0"/>
          <w:sz w:val="21"/>
        </w:rPr>
        <w:t>综合前六章，四条建议各自对应一条结论，并各配一个可跟踪的观测指标，不写口号。R1（← 结论 4）：把"公告→市场"转化作为产品投放的常态化考核指标，并把车系名锚定表（公告通用名称 ↔ 媒体车系名）作为长期维护的数据资产立项；观测指标＝季度"公告→当季上量"转化率、单车型销量密度（辆/公告车型）、命名未锚定车系数（当前 88）。R2（← 结论 2）：产品定义评审改用销量加权技术画像作基准，而非公告池等权均值；观测指标＝加权/等权六项技术画像差值、分动力技术画像。R3（← 结论 3/5）：产品投放向 20–30 万区间集中，审慎评估 30–40 万新增投放；观测指标＝价格带份额迁移矩阵、企业 CR10 与 HHI。R4（← 结论 1/4）：建立"公告 + 销量"月度同频刷新机制；观测指标＝公告库最新批次与发布月、销量快照月与抓取日、交付物生成时间戳。判断层面：三条结构性判断可支撑决策——其一，市场已从渗透率驱动的普遍增长，转入份额再分配阶段，增量不再自动惠及所有参与者；其二，企业端高集中与产品端高分散并存，说明规模优势来自产品矩阵的组织效率，而非单款车型的参数领先；其三，真正的效率缺口在"公告了但没卖动"，这一缺口可量化、可考核、可逐年改善。风险层面：需同时关注三项不确定性——一是政策换挡的后续扰动（购置税调整已造成 2026 年初单月渗透率回落 20 个百分点量级，后续节奏不可预判）；二是数据边界，当期在榜车系中仍有 129 个未与公告库建立关联（占全榜销量 26.95%），本报告的转化类判断仅在此口径内成立；三是技术路线分类口径，混合动力家族占比不低，任何单一标签归并都会带来结构性误差，结论应作方向性参考而非精确测算。</w:t>
      </w:r>
    </w:p>
    <w:p>
      <w:pPr/>
      <w:r>
        <w:rPr>
          <w:b/>
        </w:rPr>
        <w:t>表 8-19 判断-依据-建议对照（2026-09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建议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对应结论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建议内容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观测指标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结论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结论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加权 / 等权六项技术画像差值、分动力技术画像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结论 3 / 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价格带份额迁移矩阵、企业 CR10 与 HHI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结论 1 /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公告库最新批次与发布月、销量快照月与抓取日、生成时间戳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>
        <w:pStyle w:val="Heading2"/>
      </w:pPr>
      <w:r>
        <w:t>第八章 结论</w:t>
      </w:r>
    </w:p>
    <w:p>
      <w:pPr/>
      <w:r>
        <w:rPr>
          <w:rFonts w:ascii="微软雅黑" w:hAnsi="微软雅黑" w:eastAsia="微软雅黑"/>
          <w:b w:val="0"/>
          <w:sz w:val="21"/>
        </w:rPr>
        <w:t>回扣五条结论：总量与结构（政策换挡后的深坑与修复）、技术路线分化（市场选择效率而非堆料）、集中度（集团收敛而产品发散）、公告-市场转化（投放数量不等于市场效率）、价格带迁移（20–30 万扩容、30–40 万承压）。一句话总结：中国新能源乘用车已进入结构竞争期，增长不再普惠，胜负手在价格带选择、技术效率与单车型产出。局限性声明：本报告为 10 个月窗口、车系级去重口径、未覆盖部分语义正确；所有关联性观察均不构成因果结论；样本不足的分组不予解读。</w:t>
      </w:r>
    </w:p>
    <w:p>
      <w:pPr>
        <w:pStyle w:val="Heading2"/>
      </w:pPr>
      <w:r>
        <w:t>附录 A 口径与覆盖率披露</w:t>
      </w:r>
    </w:p>
    <w:p>
      <w:pPr/>
      <w:r>
        <w:rPr>
          <w:rFonts w:ascii="微软雅黑" w:hAnsi="微软雅黑" w:eastAsia="微软雅黑"/>
          <w:b w:val="0"/>
          <w:sz w:val="21"/>
        </w:rPr>
        <w:t>本附录把全案口径一次性摊开，供外部引用时连同分母一并摘录。① 数据源：汽车之家 · 行业综合销量（车系级月零售），车系级月度零售量，官方提示"数据源于行业综合销量，每月10日左右更新"，快照月 2026-09，抓取日 2026-10-19。② 口径延续性（换源不改口径）：483 格可比对中 479 格在 1% 内一致，唯一超 10% 者为燃油/纯电归并差异。③ 第三方交叉校验：懂车帝 660 条可比 NA 车系 282 个，278 个在 1% 内一致；超 10% 偏差 18 项已逐项定性为口径差，无法解释的数值错误 0 项。④ 车系级去重铁律：底表行 ≠ 车型，任何汇总必须以车系为统计单元。⑤ 覆盖率三口径必须同时出现（行级 40.18% / 在榜车系级 68.61% / 销售额 73.05%）；其中自指比率口径（分母由分子派生）不构成覆盖率，本报告不予采用。⑥ 未覆盖分桶与在榜未关联分桶逐项披露，成因已分桶，属分析边界而非数据质量缺陷。⑦ 历史快照处置采用双路径互证，可逐格还原。⑧ 性质边界：公告口径、零售量而非批发量/上险量、价格为厂商指导价区间中值而非成交价。</w:t>
      </w:r>
    </w:p>
    <w:p>
      <w:pPr/>
      <w:r>
        <w:rPr>
          <w:b/>
        </w:rPr>
        <w:t>表 A-1 覆盖率三口径卡（2026-09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口径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比例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2,200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40.18%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公告记录是否拿到销量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当期在榜车系级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282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68.61%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对外主张"在售覆盖率"的合法口径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销售额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797,701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1,092,064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73.05%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已锚定车系贡献的全榜销量占比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车系级（去重通用名称）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548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1,305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41.99%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分母已剔除无车系身份的通用名称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【未覆盖分桶】无车系身份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7.49%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【未覆盖分桶】未匹配-已停产或未上量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2,749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50.21%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【未覆盖分桶】未匹配-命名待锚定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2.12%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【未覆盖分桶】未匹配-无车系ID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0.00%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四类分桶互斥且合计=底表行数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rPr>
          <w:b/>
        </w:rPr>
        <w:t>表 A-2 未覆盖分桶明细（2026-09 · 车系级去重口径）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车系数 / 行数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销量(辆)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行级未覆盖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无车系身份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行级未覆盖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未匹配-已停产或未上量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2,749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行级未覆盖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未匹配-命名待锚定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行级未覆盖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未匹配-无车系ID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行级未覆盖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5,475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在榜未关联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车系合计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129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294,363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在榜未关联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命名未锚定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88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223,077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在榜未关联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公告库无痕迹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71,286</w:t>
            </w:r>
          </w:p>
        </w:tc>
      </w:tr>
    </w:tbl>
    <w:p>
      <w:pPr/>
      <w:r>
        <w:rPr>
          <w:sz w:val="16"/>
        </w:rPr>
        <w:t>车系级口径：已按 车系ID 去重；底表行级销量值仅供单行参考，不可加总。数据源：汽车之家·行业综合销量（车系级月度零售量，每月10日左右更新）；快照月 0；快照ID 1。</w:t>
      </w:r>
    </w:p>
    <w:p>
      <w:pPr/>
      <w:r>
        <w:t>价格带分箱：由 priceinfo（如"26.35-36.90万"）取中值后分箱 ≤10万 / 10-15 / 15-20 / 20-30 / 30-40 / 40万+。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3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54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