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5E14F6" w:rsidP="006B4BD9">
      <w:pPr>
        <w:spacing w:after="0" w:line="480" w:lineRule="auto"/>
        <w:ind w:right="-270"/>
        <w:rPr>
          <w:rFonts w:asciiTheme="majorHAnsi" w:hAnsiTheme="majorHAnsi"/>
          <w:sz w:val="24"/>
          <w:szCs w:val="24"/>
        </w:rPr>
      </w:pPr>
      <w:r w:rsidRPr="005E14F6">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4E2D08" w:rsidRDefault="004E2D08" w:rsidP="00E63129">
                    <w:pPr>
                      <w:spacing w:after="0"/>
                      <w:rPr>
                        <w:b/>
                        <w:bCs/>
                        <w:color w:val="808080" w:themeColor="text1" w:themeTint="7F"/>
                        <w:sz w:val="32"/>
                        <w:szCs w:val="32"/>
                      </w:rPr>
                    </w:pPr>
                  </w:p>
                  <w:p w:rsidR="004E2D08" w:rsidRDefault="004E2D08"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4E2D08" w:rsidRDefault="004E2D08" w:rsidP="00E63129">
                    <w:pPr>
                      <w:jc w:val="right"/>
                      <w:rPr>
                        <w:sz w:val="32"/>
                        <w:szCs w:val="32"/>
                      </w:rPr>
                    </w:pPr>
                  </w:p>
                  <w:p w:rsidR="004E2D08" w:rsidRPr="008B4EFC" w:rsidRDefault="004E2D08"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4E2D08" w:rsidRDefault="004E2D08"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4E2D08" w:rsidRDefault="004E2D08" w:rsidP="00E63129">
                    <w:pPr>
                      <w:rPr>
                        <w:b/>
                        <w:bCs/>
                        <w:color w:val="4F81BD" w:themeColor="accent1"/>
                        <w:sz w:val="40"/>
                        <w:szCs w:val="40"/>
                      </w:rPr>
                    </w:pPr>
                  </w:p>
                  <w:p w:rsidR="004E2D08" w:rsidRDefault="004E2D08" w:rsidP="00E63129">
                    <w:pPr>
                      <w:jc w:val="center"/>
                      <w:rPr>
                        <w:b/>
                        <w:bCs/>
                        <w:color w:val="808080" w:themeColor="text1" w:themeTint="7F"/>
                        <w:sz w:val="32"/>
                        <w:szCs w:val="32"/>
                      </w:rPr>
                    </w:pPr>
                  </w:p>
                  <w:p w:rsidR="004E2D08" w:rsidRDefault="004E2D08" w:rsidP="00E63129">
                    <w:pPr>
                      <w:spacing w:after="0" w:line="240" w:lineRule="auto"/>
                      <w:jc w:val="center"/>
                      <w:rPr>
                        <w:rFonts w:asciiTheme="majorHAnsi" w:hAnsiTheme="majorHAnsi"/>
                        <w:b/>
                        <w:bCs/>
                        <w:color w:val="548DD4" w:themeColor="text2" w:themeTint="99"/>
                        <w:sz w:val="28"/>
                        <w:szCs w:val="28"/>
                      </w:rPr>
                    </w:pP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Aparna Agarwal (aaa94@sfu.ca, 301087691)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Cley Tang (cleyt@sfu.ca, 301116141)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Pr="00B73661" w:rsidRDefault="004E2D08" w:rsidP="00E63129">
                    <w:pPr>
                      <w:jc w:val="center"/>
                      <w:rPr>
                        <w:b/>
                        <w:bCs/>
                        <w:color w:val="548DD4" w:themeColor="text2" w:themeTint="99"/>
                        <w:sz w:val="40"/>
                        <w:szCs w:val="40"/>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6B4BD9">
      <w:pPr>
        <w:spacing w:after="0" w:line="480" w:lineRule="auto"/>
        <w:ind w:right="-270"/>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6B4BD9">
      <w:pPr>
        <w:spacing w:after="0" w:line="240" w:lineRule="auto"/>
        <w:ind w:right="-270"/>
        <w:rPr>
          <w:rFonts w:asciiTheme="majorHAnsi" w:hAnsiTheme="majorHAnsi" w:cs="Arial"/>
          <w:b/>
        </w:rPr>
      </w:pPr>
    </w:p>
    <w:p w:rsidR="00247A0D" w:rsidRPr="005B74C6" w:rsidRDefault="00247A0D" w:rsidP="006B4BD9">
      <w:pPr>
        <w:spacing w:after="0" w:line="240" w:lineRule="auto"/>
        <w:ind w:right="-270"/>
        <w:rPr>
          <w:rFonts w:asciiTheme="majorHAnsi" w:hAnsiTheme="majorHAnsi" w:cs="Arial"/>
          <w:b/>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8"/>
        <w:gridCol w:w="1998"/>
      </w:tblGrid>
      <w:tr w:rsidR="00247A0D" w:rsidRPr="0088414A" w:rsidTr="002F2D33">
        <w:trPr>
          <w:jc w:val="center"/>
        </w:trPr>
        <w:tc>
          <w:tcPr>
            <w:tcW w:w="6858" w:type="dxa"/>
          </w:tcPr>
          <w:p w:rsidR="00247A0D" w:rsidRPr="0088414A" w:rsidRDefault="00AC0354" w:rsidP="006B4BD9">
            <w:pPr>
              <w:spacing w:after="120"/>
              <w:ind w:right="-270"/>
              <w:rPr>
                <w:rFonts w:asciiTheme="majorHAnsi" w:hAnsiTheme="majorHAnsi" w:cs="Arial"/>
                <w:b/>
              </w:rPr>
            </w:pPr>
            <w:r>
              <w:rPr>
                <w:rFonts w:asciiTheme="majorHAnsi" w:hAnsiTheme="majorHAnsi" w:cs="Arial"/>
                <w:b/>
              </w:rPr>
              <w:t>Introduction: T</w:t>
            </w:r>
            <w:r w:rsidR="00E210B6">
              <w:rPr>
                <w:rFonts w:asciiTheme="majorHAnsi" w:hAnsiTheme="majorHAnsi" w:cs="Arial"/>
                <w:b/>
              </w:rPr>
              <w:t>he Distributed Termination Detection Protocol</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4E2D08" w:rsidP="006B4BD9">
            <w:pPr>
              <w:spacing w:after="120"/>
              <w:ind w:right="-270"/>
              <w:rPr>
                <w:rFonts w:asciiTheme="majorHAnsi" w:hAnsiTheme="majorHAnsi" w:cs="Arial"/>
                <w:b/>
              </w:rPr>
            </w:pPr>
            <w:r>
              <w:rPr>
                <w:rFonts w:asciiTheme="majorHAnsi" w:hAnsiTheme="majorHAnsi" w:cs="Arial"/>
                <w:b/>
              </w:rPr>
              <w:t>Vocabulary used in our model</w:t>
            </w:r>
          </w:p>
        </w:tc>
        <w:tc>
          <w:tcPr>
            <w:tcW w:w="1998" w:type="dxa"/>
          </w:tcPr>
          <w:p w:rsidR="00247A0D" w:rsidRPr="0088414A" w:rsidRDefault="00247A0D" w:rsidP="006B4BD9">
            <w:pPr>
              <w:spacing w:after="120"/>
              <w:ind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ASM Diagrams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2F2D33">
        <w:trPr>
          <w:jc w:val="center"/>
        </w:trPr>
        <w:tc>
          <w:tcPr>
            <w:tcW w:w="6858" w:type="dxa"/>
          </w:tcPr>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The Abstract State Machine Model</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Abstractions</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Assumptions</w:t>
            </w:r>
          </w:p>
          <w:p w:rsidR="00247A0D" w:rsidRPr="00854049" w:rsidRDefault="00854049" w:rsidP="00854049">
            <w:pPr>
              <w:pStyle w:val="ListParagraph"/>
              <w:numPr>
                <w:ilvl w:val="0"/>
                <w:numId w:val="1"/>
              </w:numPr>
              <w:spacing w:after="120"/>
              <w:ind w:right="-270"/>
              <w:rPr>
                <w:rFonts w:asciiTheme="majorHAnsi" w:hAnsiTheme="majorHAnsi" w:cs="Arial"/>
                <w:b/>
              </w:rPr>
            </w:pPr>
            <w:r>
              <w:rPr>
                <w:rFonts w:asciiTheme="majorHAnsi" w:hAnsiTheme="majorHAnsi" w:cs="Arial"/>
                <w:b/>
              </w:rPr>
              <w:t>Safety and Liveness</w:t>
            </w:r>
          </w:p>
        </w:tc>
        <w:tc>
          <w:tcPr>
            <w:tcW w:w="1998" w:type="dxa"/>
          </w:tcPr>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pg. 8</w:t>
            </w:r>
          </w:p>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9</w:t>
            </w:r>
          </w:p>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pg. 9</w:t>
            </w:r>
          </w:p>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pg. 9</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Pr>
                <w:rFonts w:asciiTheme="majorHAnsi" w:hAnsiTheme="majorHAnsi" w:cs="Arial"/>
                <w:b/>
              </w:rPr>
              <w:t>Proof that the protocol works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pg. 1</w:t>
            </w:r>
            <w:r w:rsidR="00E456AA">
              <w:rPr>
                <w:rFonts w:asciiTheme="majorHAnsi" w:hAnsiTheme="majorHAnsi" w:cs="Arial"/>
                <w:b/>
              </w:rPr>
              <w:t>0</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sidRPr="00E456AA">
              <w:rPr>
                <w:rFonts w:asciiTheme="majorHAnsi" w:hAnsiTheme="majorHAnsi" w:cs="Arial"/>
                <w:b/>
              </w:rPr>
              <w:t>CoreASM</w:t>
            </w:r>
            <w:r>
              <w:rPr>
                <w:rFonts w:asciiTheme="majorHAnsi" w:hAnsiTheme="majorHAnsi" w:cs="Arial"/>
                <w:b/>
              </w:rPr>
              <w:t xml:space="preserve"> Specification</w:t>
            </w:r>
          </w:p>
        </w:tc>
        <w:tc>
          <w:tcPr>
            <w:tcW w:w="1998" w:type="dxa"/>
          </w:tcPr>
          <w:p w:rsidR="00247A0D" w:rsidRPr="0088414A" w:rsidRDefault="00247A0D" w:rsidP="00E456AA">
            <w:pPr>
              <w:pStyle w:val="ListParagraph"/>
              <w:spacing w:after="120"/>
              <w:ind w:left="0" w:right="-270"/>
              <w:rPr>
                <w:rFonts w:asciiTheme="majorHAnsi" w:hAnsiTheme="majorHAnsi" w:cs="Arial"/>
                <w:b/>
              </w:rPr>
            </w:pPr>
            <w:r w:rsidRPr="0088414A">
              <w:rPr>
                <w:rFonts w:asciiTheme="majorHAnsi" w:hAnsiTheme="majorHAnsi" w:cs="Arial"/>
                <w:b/>
              </w:rPr>
              <w:t>pg. 1</w:t>
            </w:r>
            <w:r w:rsidR="00E456AA">
              <w:rPr>
                <w:rFonts w:asciiTheme="majorHAnsi" w:hAnsiTheme="majorHAnsi" w:cs="Arial"/>
                <w:b/>
              </w:rPr>
              <w:t>4</w:t>
            </w:r>
          </w:p>
        </w:tc>
      </w:tr>
      <w:tr w:rsidR="00247A0D" w:rsidRPr="0088414A" w:rsidTr="002F2D33">
        <w:trPr>
          <w:jc w:val="center"/>
        </w:trPr>
        <w:tc>
          <w:tcPr>
            <w:tcW w:w="6858" w:type="dxa"/>
          </w:tcPr>
          <w:p w:rsidR="00247A0D" w:rsidRDefault="00E456AA" w:rsidP="006B4BD9">
            <w:pPr>
              <w:pStyle w:val="ListParagraph"/>
              <w:spacing w:after="120"/>
              <w:ind w:left="0" w:right="-270"/>
              <w:rPr>
                <w:rFonts w:asciiTheme="majorHAnsi" w:hAnsiTheme="majorHAnsi" w:cs="Arial"/>
                <w:b/>
              </w:rPr>
            </w:pPr>
            <w:r>
              <w:rPr>
                <w:rFonts w:asciiTheme="majorHAnsi" w:hAnsiTheme="majorHAnsi" w:cs="Arial"/>
                <w:b/>
              </w:rPr>
              <w:t>Testing the CoreASM model</w:t>
            </w:r>
          </w:p>
        </w:tc>
        <w:tc>
          <w:tcPr>
            <w:tcW w:w="199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 xml:space="preserve">pg. </w:t>
            </w:r>
            <w:r w:rsidR="00E456AA">
              <w:rPr>
                <w:rFonts w:asciiTheme="majorHAnsi" w:hAnsiTheme="majorHAnsi" w:cs="Arial"/>
                <w:b/>
              </w:rPr>
              <w:t>18</w:t>
            </w:r>
          </w:p>
        </w:tc>
      </w:tr>
      <w:tr w:rsidR="00247A0D" w:rsidRPr="0088414A" w:rsidTr="002F2D33">
        <w:trPr>
          <w:jc w:val="center"/>
        </w:trPr>
        <w:tc>
          <w:tcPr>
            <w:tcW w:w="6858" w:type="dxa"/>
          </w:tcPr>
          <w:p w:rsidR="00247A0D" w:rsidRPr="0088414A" w:rsidRDefault="009F6CD8" w:rsidP="006B4BD9">
            <w:pPr>
              <w:pStyle w:val="ListParagraph"/>
              <w:spacing w:after="120"/>
              <w:ind w:left="0" w:right="-270"/>
              <w:rPr>
                <w:rFonts w:asciiTheme="majorHAnsi" w:hAnsiTheme="majorHAnsi" w:cs="Arial"/>
                <w:b/>
              </w:rPr>
            </w:pPr>
            <w:r>
              <w:rPr>
                <w:rFonts w:asciiTheme="majorHAnsi" w:hAnsiTheme="majorHAnsi" w:cs="Arial"/>
                <w:b/>
              </w:rPr>
              <w:t>Example</w:t>
            </w:r>
            <w:r w:rsidR="00E456AA">
              <w:rPr>
                <w:rFonts w:asciiTheme="majorHAnsi" w:hAnsiTheme="majorHAnsi" w:cs="Arial"/>
                <w:b/>
              </w:rPr>
              <w:t xml:space="preserve"> test runs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sidR="00E456AA">
              <w:rPr>
                <w:rFonts w:asciiTheme="majorHAnsi" w:hAnsiTheme="majorHAnsi" w:cs="Arial"/>
                <w:b/>
              </w:rPr>
              <w:t>19</w:t>
            </w:r>
          </w:p>
        </w:tc>
      </w:tr>
    </w:tbl>
    <w:p w:rsidR="00247A0D" w:rsidRPr="00CA34EC" w:rsidRDefault="00247A0D" w:rsidP="006B4BD9">
      <w:pPr>
        <w:spacing w:after="0" w:line="480" w:lineRule="auto"/>
        <w:ind w:right="-270"/>
        <w:rPr>
          <w:rFonts w:asciiTheme="majorHAnsi" w:hAnsiTheme="majorHAnsi"/>
          <w:sz w:val="24"/>
          <w:szCs w:val="24"/>
        </w:rPr>
      </w:pPr>
      <w:r>
        <w:rPr>
          <w:rFonts w:asciiTheme="majorHAnsi" w:hAnsiTheme="majorHAnsi"/>
          <w:sz w:val="24"/>
          <w:szCs w:val="24"/>
        </w:rPr>
        <w:t xml:space="preserve"> </w:t>
      </w:r>
    </w:p>
    <w:p w:rsidR="00247A0D" w:rsidRDefault="00247A0D" w:rsidP="006B4BD9">
      <w:pPr>
        <w:ind w:right="-270"/>
      </w:pPr>
      <w:r>
        <w:br w:type="page"/>
      </w:r>
    </w:p>
    <w:p w:rsidR="00AC0354" w:rsidRDefault="00AC0354" w:rsidP="00AC0354">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w:t>
      </w:r>
      <w:r w:rsidR="0031157C">
        <w:rPr>
          <w:rFonts w:asciiTheme="majorHAnsi" w:eastAsia="Times New Roman" w:hAnsiTheme="majorHAnsi" w:cs="Arial"/>
          <w:b/>
          <w:color w:val="000000"/>
          <w:sz w:val="28"/>
          <w:szCs w:val="28"/>
        </w:rPr>
        <w:t>he Distribute</w:t>
      </w:r>
      <w:r>
        <w:rPr>
          <w:rFonts w:asciiTheme="majorHAnsi" w:eastAsia="Times New Roman" w:hAnsiTheme="majorHAnsi" w:cs="Arial"/>
          <w:b/>
          <w:color w:val="000000"/>
          <w:sz w:val="28"/>
          <w:szCs w:val="28"/>
        </w:rPr>
        <w:t>d Termination Detection Protocol</w:t>
      </w:r>
    </w:p>
    <w:p w:rsidR="00AC0354" w:rsidRPr="007A53F5" w:rsidRDefault="00AC0354" w:rsidP="00AC0354">
      <w:pPr>
        <w:spacing w:after="0" w:line="240" w:lineRule="auto"/>
        <w:ind w:right="-274"/>
        <w:rPr>
          <w:rFonts w:asciiTheme="majorHAnsi" w:eastAsia="Times New Roman" w:hAnsiTheme="majorHAnsi" w:cs="Arial"/>
          <w:color w:val="000000"/>
        </w:rPr>
      </w:pPr>
    </w:p>
    <w:p w:rsidR="00AC0354" w:rsidRDefault="00AC0354"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In this project, we have designed an ASM model for Dijkstra’s </w:t>
      </w:r>
      <w:r w:rsidRPr="00AC0354">
        <w:rPr>
          <w:rFonts w:asciiTheme="majorHAnsi" w:eastAsia="Times New Roman" w:hAnsiTheme="majorHAnsi" w:cs="Arial"/>
          <w:color w:val="000000"/>
        </w:rPr>
        <w:t>Termination Detection Algorithm for Distributed Computations</w:t>
      </w:r>
      <w:r w:rsidR="00D81E7E">
        <w:rPr>
          <w:rFonts w:asciiTheme="majorHAnsi" w:eastAsia="Times New Roman" w:hAnsiTheme="majorHAnsi" w:cs="Arial"/>
          <w:color w:val="000000"/>
        </w:rPr>
        <w:t>, and extended that model to run correctly for multiple computations running on the same distributed network.</w:t>
      </w:r>
    </w:p>
    <w:p w:rsidR="00D81E7E" w:rsidRDefault="00D81E7E" w:rsidP="00AC0354">
      <w:pPr>
        <w:spacing w:after="0" w:line="240" w:lineRule="auto"/>
        <w:ind w:right="-274"/>
        <w:rPr>
          <w:rFonts w:asciiTheme="majorHAnsi" w:eastAsia="Times New Roman" w:hAnsiTheme="majorHAnsi" w:cs="Arial"/>
          <w:color w:val="000000"/>
        </w:rPr>
      </w:pPr>
    </w:p>
    <w:p w:rsidR="00AC0354" w:rsidRDefault="00D81E7E"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Our termination detection protocol </w:t>
      </w:r>
      <w:r w:rsidR="00E22F53">
        <w:rPr>
          <w:rFonts w:asciiTheme="majorHAnsi" w:eastAsia="Times New Roman" w:hAnsiTheme="majorHAnsi" w:cs="Arial"/>
          <w:color w:val="000000"/>
        </w:rPr>
        <w:t>follows the same six rules as Dijktra’s algorithm</w:t>
      </w:r>
      <w:r w:rsidR="00F50FBA">
        <w:rPr>
          <w:rFonts w:asciiTheme="majorHAnsi" w:eastAsia="Times New Roman" w:hAnsiTheme="majorHAnsi" w:cs="Arial"/>
          <w:color w:val="000000"/>
        </w:rPr>
        <w:t>:</w:t>
      </w:r>
    </w:p>
    <w:p w:rsidR="00F50FBA" w:rsidRPr="00AC0354" w:rsidRDefault="00F50FBA" w:rsidP="00AC0354">
      <w:pPr>
        <w:spacing w:after="0" w:line="240" w:lineRule="auto"/>
        <w:ind w:right="-274"/>
        <w:rPr>
          <w:rFonts w:asciiTheme="majorHAnsi" w:eastAsia="Times New Roman" w:hAnsiTheme="majorHAnsi" w:cs="Arial"/>
          <w:color w:val="000000"/>
        </w:rPr>
      </w:pP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machine(i)</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6B4BD9">
      <w:pPr>
        <w:numPr>
          <w:ilvl w:val="1"/>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machine(i) if it is black itself, whereas while being white it hands over the color of the token unchanged</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After the completion of an unsuccessful probe, machine(0) initiates a next probe.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Upon transmission of the token to machine(i), machine(i+1) becomes white. (Note that its original color may have influence the color of the token.)</w:t>
      </w:r>
    </w:p>
    <w:p w:rsidR="00A32BAA" w:rsidRDefault="00A32BAA"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A32BAA" w:rsidRPr="005D1F82" w:rsidRDefault="00A32BAA" w:rsidP="006B4BD9">
      <w:pPr>
        <w:spacing w:after="0" w:line="240" w:lineRule="auto"/>
        <w:ind w:right="-270"/>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r w:rsidR="00E210B6">
        <w:rPr>
          <w:rFonts w:asciiTheme="majorHAnsi" w:eastAsia="Times New Roman" w:hAnsiTheme="majorHAnsi" w:cs="Arial"/>
          <w:b/>
          <w:color w:val="000000"/>
          <w:sz w:val="28"/>
          <w:szCs w:val="28"/>
        </w:rPr>
        <w:t xml:space="preserve"> used in our model</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Token = {blackToken, whiteToken, noToken}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color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token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terminated :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monitored isActive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monitored blackTokenEvent, whiteTokenEvent, sendMessageEvent</w:t>
      </w: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6B4BD9">
      <w:pPr>
        <w:spacing w:after="0" w:line="240" w:lineRule="auto"/>
        <w:ind w:right="-270"/>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6B4BD9">
      <w:pPr>
        <w:spacing w:after="0" w:line="240" w:lineRule="auto"/>
        <w:ind w:right="-270"/>
        <w:rPr>
          <w:rFonts w:asciiTheme="majorHAnsi" w:eastAsia="Times New Roman" w:hAnsiTheme="majorHAnsi" w:cs="Arial"/>
          <w:b/>
          <w:color w:val="000000"/>
        </w:rPr>
      </w:pPr>
    </w:p>
    <w:p w:rsidR="00F37331" w:rsidRDefault="00D602DF"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state diagrams show the various states of our system’s machines and the various transitions between the states, when performing computations and when forwarding tokens.</w:t>
      </w:r>
      <w:r w:rsidR="00FF6BF4">
        <w:rPr>
          <w:rFonts w:asciiTheme="majorHAnsi" w:eastAsia="Times New Roman" w:hAnsiTheme="majorHAnsi" w:cs="Arial"/>
          <w:color w:val="000000"/>
        </w:rPr>
        <w:t xml:space="preserve"> The diagrams that are specific to a single computation </w:t>
      </w:r>
      <w:r w:rsidR="008A19B6">
        <w:rPr>
          <w:rFonts w:asciiTheme="majorHAnsi" w:eastAsia="Times New Roman" w:hAnsiTheme="majorHAnsi" w:cs="Arial"/>
          <w:color w:val="000000"/>
        </w:rPr>
        <w:t>portray</w:t>
      </w:r>
      <w:r w:rsidR="00FF6BF4">
        <w:rPr>
          <w:rFonts w:asciiTheme="majorHAnsi" w:eastAsia="Times New Roman" w:hAnsiTheme="majorHAnsi" w:cs="Arial"/>
          <w:color w:val="000000"/>
        </w:rPr>
        <w:t xml:space="preserve"> the system states for each individual computation.</w:t>
      </w:r>
      <w:r w:rsidR="00967098">
        <w:rPr>
          <w:rFonts w:asciiTheme="majorHAnsi" w:eastAsia="Times New Roman" w:hAnsiTheme="majorHAnsi" w:cs="Arial"/>
          <w:color w:val="000000"/>
        </w:rPr>
        <w:t xml:space="preserve"> The states are same for each concurrent computation since they are independent fo each other.</w:t>
      </w:r>
    </w:p>
    <w:p w:rsidR="005C298F" w:rsidRDefault="005C298F" w:rsidP="006B4BD9">
      <w:pPr>
        <w:spacing w:after="0" w:line="240" w:lineRule="auto"/>
        <w:ind w:right="-270"/>
        <w:rPr>
          <w:rFonts w:asciiTheme="majorHAnsi" w:eastAsia="Times New Roman" w:hAnsiTheme="majorHAnsi" w:cs="Arial"/>
          <w:color w:val="000000"/>
        </w:rPr>
      </w:pPr>
    </w:p>
    <w:p w:rsidR="00F37331" w:rsidRPr="00F37331" w:rsidRDefault="00F37331" w:rsidP="006B4BD9">
      <w:pPr>
        <w:spacing w:after="0" w:line="240" w:lineRule="auto"/>
        <w:ind w:right="-270"/>
        <w:rPr>
          <w:rFonts w:asciiTheme="majorHAnsi" w:eastAsia="Times New Roman" w:hAnsiTheme="majorHAnsi" w:cs="Arial"/>
          <w:color w:val="000000"/>
        </w:rPr>
      </w:pPr>
    </w:p>
    <w:p w:rsidR="00F37331" w:rsidRDefault="00426512" w:rsidP="006B4BD9">
      <w:pPr>
        <w:spacing w:after="0" w:line="240" w:lineRule="auto"/>
        <w:ind w:right="-270"/>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02.5pt" o:ole="">
            <v:imagedata r:id="rId7" o:title=""/>
          </v:shape>
          <o:OLEObject Type="Embed" ProgID="Visio.Drawing.11" ShapeID="_x0000_i1025" DrawAspect="Content" ObjectID="_1394913431" r:id="rId8"/>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r>
        <w:object w:dxaOrig="8724" w:dyaOrig="5949">
          <v:shape id="_x0000_i1026" type="#_x0000_t75" style="width:436.5pt;height:297.75pt" o:ole="">
            <v:imagedata r:id="rId9" o:title=""/>
          </v:shape>
          <o:OLEObject Type="Embed" ProgID="Visio.Drawing.11" ShapeID="_x0000_i1026" DrawAspect="Content" ObjectID="_1394913432" r:id="rId10"/>
        </w:object>
      </w:r>
    </w:p>
    <w:p w:rsidR="00426512" w:rsidRDefault="00426512" w:rsidP="006B4BD9">
      <w:pPr>
        <w:spacing w:after="0" w:line="240" w:lineRule="auto"/>
        <w:ind w:right="-270"/>
      </w:pPr>
      <w:r>
        <w:object w:dxaOrig="6426" w:dyaOrig="9639">
          <v:shape id="_x0000_i1027" type="#_x0000_t75" style="width:354pt;height:531.75pt" o:ole="">
            <v:imagedata r:id="rId11" o:title=""/>
          </v:shape>
          <o:OLEObject Type="Embed" ProgID="Visio.Drawing.11" ShapeID="_x0000_i1027" DrawAspect="Content" ObjectID="_1394913433" r:id="rId12"/>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r>
        <w:object w:dxaOrig="9666" w:dyaOrig="9639">
          <v:shape id="_x0000_i1028" type="#_x0000_t75" style="width:468pt;height:466.5pt" o:ole="">
            <v:imagedata r:id="rId13" o:title=""/>
          </v:shape>
          <o:OLEObject Type="Embed" ProgID="Visio.Drawing.11" ShapeID="_x0000_i1028" DrawAspect="Content" ObjectID="_1394913434" r:id="rId14"/>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AE59DE" w:rsidP="006B4BD9">
      <w:pPr>
        <w:spacing w:after="0" w:line="240" w:lineRule="auto"/>
        <w:ind w:right="-270"/>
      </w:pPr>
      <w:r>
        <w:object w:dxaOrig="7481" w:dyaOrig="5879">
          <v:shape id="_x0000_i1029" type="#_x0000_t75" style="width:438pt;height:343.5pt" o:ole="">
            <v:imagedata r:id="rId15" o:title=""/>
          </v:shape>
          <o:OLEObject Type="Embed" ProgID="Visio.Drawing.11" ShapeID="_x0000_i1029" DrawAspect="Content" ObjectID="_1394913435" r:id="rId16"/>
        </w:object>
      </w:r>
    </w:p>
    <w:p w:rsidR="00426512" w:rsidRDefault="00426512"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Pr="00A32BAA" w:rsidRDefault="00F37331"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31157C" w:rsidP="006B4BD9">
      <w:pPr>
        <w:spacing w:after="0" w:line="24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 xml:space="preserve">The Abstract State Machine </w:t>
      </w:r>
      <w:r w:rsidR="00542CA1" w:rsidRPr="008A6FAD">
        <w:rPr>
          <w:rFonts w:asciiTheme="majorHAnsi" w:eastAsia="Times New Roman" w:hAnsiTheme="majorHAnsi" w:cs="Arial"/>
          <w:b/>
          <w:color w:val="000000"/>
          <w:sz w:val="28"/>
          <w:szCs w:val="28"/>
        </w:rPr>
        <w:t>Model</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ReactOnEvents( m : Machine ,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blackTokenEvent(m,c)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blackToken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whiteTokenEvent(m,c)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whiteToken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sendMachineEvent(m,c)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color(m,c) := black</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InitializeMachine ( m : Machine,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token(m,c) := 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color(m,c) := white</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RegularMachineProgram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if color(m,c) = black</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ForwardToken(blackToken,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 if color(m,c) = white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ForwardToken(token(m,c),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SupervisorMachineProgram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true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ReportGlobalTermination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ForwardToken(m, whiteToken,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false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machine0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(program(machine0) = SupervisorMachineProgram)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blackToken) </w:t>
      </w:r>
      <w:r w:rsidRPr="00542CA1">
        <w:rPr>
          <w:rFonts w:asciiTheme="majorHAnsi" w:eastAsia="Times New Roman" w:hAnsiTheme="majorHAnsi" w:cs="Arial"/>
          <w:color w:val="000000"/>
        </w:rPr>
        <w:sym w:font="Symbol" w:char="F0D9"/>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(m≠machine0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RegularMachineProgram)</w:t>
      </w:r>
    </w:p>
    <w:p w:rsid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(color(m) = white)</w:t>
      </w:r>
    </w:p>
    <w:p w:rsidR="00542CA1" w:rsidRDefault="00542CA1"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1E6112" w:rsidRPr="009D071E" w:rsidRDefault="009D071E" w:rsidP="009D071E">
      <w:pPr>
        <w:pStyle w:val="ListParagraph"/>
        <w:numPr>
          <w:ilvl w:val="0"/>
          <w:numId w:val="12"/>
        </w:numPr>
        <w:spacing w:after="0" w:line="240" w:lineRule="auto"/>
        <w:ind w:left="450" w:right="-270" w:hanging="450"/>
        <w:rPr>
          <w:rFonts w:asciiTheme="majorHAnsi" w:eastAsia="Times New Roman" w:hAnsiTheme="majorHAnsi" w:cs="Arial"/>
          <w:b/>
          <w:color w:val="000000"/>
        </w:rPr>
      </w:pPr>
      <w:r>
        <w:rPr>
          <w:rFonts w:asciiTheme="majorHAnsi" w:eastAsia="Times New Roman" w:hAnsiTheme="majorHAnsi" w:cs="Arial"/>
          <w:color w:val="000000"/>
        </w:rPr>
        <w:lastRenderedPageBreak/>
        <w:t>The above ASM model abstractly models the generalized version of our protocol and its requirements.  Each computational agent (regular or supervisor machine) is assigned a machine program in the above model.</w:t>
      </w:r>
    </w:p>
    <w:p w:rsidR="009D071E" w:rsidRDefault="009D071E" w:rsidP="009D071E">
      <w:pPr>
        <w:spacing w:after="0" w:line="240" w:lineRule="auto"/>
        <w:ind w:right="-270"/>
        <w:rPr>
          <w:rFonts w:asciiTheme="majorHAnsi" w:eastAsia="Times New Roman" w:hAnsiTheme="majorHAnsi" w:cs="Arial"/>
          <w:b/>
          <w:color w:val="000000"/>
        </w:rPr>
      </w:pPr>
    </w:p>
    <w:p w:rsidR="009D071E" w:rsidRPr="009D071E" w:rsidRDefault="009D071E" w:rsidP="009D071E">
      <w:pPr>
        <w:spacing w:after="0" w:line="240" w:lineRule="auto"/>
        <w:ind w:right="-270"/>
        <w:rPr>
          <w:rFonts w:asciiTheme="majorHAnsi" w:eastAsia="Times New Roman" w:hAnsiTheme="majorHAnsi" w:cs="Arial"/>
          <w:b/>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542CA1"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Abstractions</w:t>
      </w:r>
    </w:p>
    <w:p w:rsidR="003F77E9" w:rsidRDefault="003F77E9" w:rsidP="006B4BD9">
      <w:pPr>
        <w:spacing w:after="0" w:line="240" w:lineRule="auto"/>
        <w:ind w:right="-270"/>
        <w:rPr>
          <w:rFonts w:asciiTheme="majorHAnsi" w:eastAsia="Times New Roman" w:hAnsiTheme="majorHAnsi" w:cs="Arial"/>
          <w:color w:val="000000"/>
        </w:rPr>
      </w:pPr>
    </w:p>
    <w:p w:rsidR="00C23BC0" w:rsidRPr="00C23BC0" w:rsidRDefault="003F77E9"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have been left abstract in our ASM model:</w:t>
      </w:r>
    </w:p>
    <w:p w:rsidR="00093C47" w:rsidRDefault="00093C47" w:rsidP="006B4BD9">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Operations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ForwardToken</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ReportGlobalTermination</w:t>
      </w:r>
    </w:p>
    <w:p w:rsidR="00093C47" w:rsidRDefault="00093C47" w:rsidP="00093C47">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Tables (static functions)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3E7C91" w:rsidRDefault="003E7C91" w:rsidP="003E7C91">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Interfaces (monitored functions)</w:t>
      </w:r>
    </w:p>
    <w:p w:rsidR="00542CA1" w:rsidRPr="00542CA1" w:rsidRDefault="00542CA1" w:rsidP="003E7C91">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blackTokenEvent</w:t>
      </w:r>
    </w:p>
    <w:p w:rsidR="00542CA1" w:rsidRPr="00542CA1" w:rsidRDefault="00542CA1" w:rsidP="003E7C91">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whiteTokenEvent</w:t>
      </w:r>
      <w:r w:rsidR="003E7C91">
        <w:rPr>
          <w:rFonts w:asciiTheme="majorHAnsi" w:eastAsia="Times New Roman" w:hAnsiTheme="majorHAnsi" w:cs="Arial"/>
          <w:color w:val="000000"/>
        </w:rPr>
        <w:tab/>
      </w:r>
    </w:p>
    <w:p w:rsidR="00542CA1" w:rsidRPr="00542CA1" w:rsidRDefault="00542CA1" w:rsidP="003E7C91">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sendMessageEvent</w:t>
      </w:r>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097D2A" w:rsidRPr="00542CA1" w:rsidRDefault="00097D2A" w:rsidP="006B4BD9">
      <w:pPr>
        <w:spacing w:after="0" w:line="240" w:lineRule="auto"/>
        <w:ind w:right="-270"/>
        <w:rPr>
          <w:rFonts w:asciiTheme="majorHAnsi" w:eastAsia="Times New Roman" w:hAnsiTheme="majorHAnsi" w:cs="Arial"/>
          <w:color w:val="000000"/>
        </w:rPr>
      </w:pPr>
    </w:p>
    <w:p w:rsidR="00CE0DE4"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097D2A" w:rsidRDefault="00097D2A" w:rsidP="006B4BD9">
      <w:pPr>
        <w:spacing w:after="0" w:line="240" w:lineRule="auto"/>
        <w:ind w:right="-270"/>
        <w:rPr>
          <w:rFonts w:asciiTheme="majorHAnsi" w:eastAsia="Times New Roman" w:hAnsiTheme="majorHAnsi" w:cs="Arial"/>
          <w:color w:val="000000"/>
        </w:rPr>
      </w:pPr>
    </w:p>
    <w:p w:rsidR="00097D2A" w:rsidRPr="00097D2A" w:rsidRDefault="00097D2A"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We make the following assumptions about our system model with regards to its interactions with the environment, and the initial machine state.</w:t>
      </w:r>
    </w:p>
    <w:p w:rsidR="00CE0DE4" w:rsidRPr="00CE0DE4" w:rsidRDefault="00CE0DE4" w:rsidP="006B4BD9">
      <w:pPr>
        <w:spacing w:after="0" w:line="240" w:lineRule="auto"/>
        <w:ind w:right="-270"/>
        <w:rPr>
          <w:rFonts w:asciiTheme="majorHAnsi" w:eastAsia="Times New Roman" w:hAnsiTheme="majorHAnsi" w:cs="Arial"/>
          <w:b/>
          <w:color w:val="000000"/>
        </w:rPr>
      </w:pPr>
    </w:p>
    <w:p w:rsid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5C04EF" w:rsidRDefault="005C04EF" w:rsidP="006B4BD9">
      <w:pPr>
        <w:spacing w:after="0" w:line="240" w:lineRule="auto"/>
        <w:ind w:right="-270"/>
        <w:rPr>
          <w:rFonts w:asciiTheme="majorHAnsi" w:eastAsia="Times New Roman" w:hAnsiTheme="majorHAnsi" w:cs="Arial"/>
          <w:color w:val="000000"/>
        </w:rPr>
      </w:pPr>
    </w:p>
    <w:p w:rsidR="005353C6" w:rsidRDefault="005353C6" w:rsidP="006B4BD9">
      <w:pPr>
        <w:spacing w:after="0" w:line="240" w:lineRule="auto"/>
        <w:ind w:right="-270"/>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Safety and Liveness</w:t>
      </w:r>
    </w:p>
    <w:p w:rsidR="005353C6" w:rsidRPr="005C04EF" w:rsidRDefault="005353C6" w:rsidP="006B4BD9">
      <w:pPr>
        <w:spacing w:after="0" w:line="240" w:lineRule="auto"/>
        <w:ind w:right="-270"/>
        <w:rPr>
          <w:rFonts w:asciiTheme="majorHAnsi" w:eastAsia="Times New Roman" w:hAnsiTheme="majorHAnsi" w:cs="Arial"/>
          <w:b/>
          <w:color w:val="000000"/>
          <w:sz w:val="20"/>
          <w:szCs w:val="20"/>
        </w:rPr>
      </w:pP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system is terminated only when all machines are passive, and no machine is running any computation  (safety)</w:t>
      </w:r>
    </w:p>
    <w:p w:rsidR="000648A1" w:rsidRDefault="005353C6" w:rsidP="000648A1">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(liveness)</w:t>
      </w:r>
    </w:p>
    <w:p w:rsidR="000648A1" w:rsidRDefault="000648A1">
      <w:pPr>
        <w:rPr>
          <w:rFonts w:asciiTheme="majorHAnsi" w:eastAsia="Times New Roman" w:hAnsiTheme="majorHAnsi" w:cs="Arial"/>
          <w:color w:val="000000"/>
        </w:rPr>
      </w:pPr>
      <w:r>
        <w:rPr>
          <w:rFonts w:asciiTheme="majorHAnsi" w:eastAsia="Times New Roman" w:hAnsiTheme="majorHAnsi" w:cs="Arial"/>
          <w:color w:val="000000"/>
        </w:rPr>
        <w:br w:type="page"/>
      </w:r>
    </w:p>
    <w:p w:rsidR="00B70BC2" w:rsidRDefault="00403AB8" w:rsidP="0055013B">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r w:rsidR="00823A53">
        <w:rPr>
          <w:rFonts w:asciiTheme="majorHAnsi" w:eastAsia="Times New Roman" w:hAnsiTheme="majorHAnsi" w:cs="Arial"/>
          <w:b/>
          <w:color w:val="000000"/>
          <w:sz w:val="28"/>
          <w:szCs w:val="28"/>
        </w:rPr>
        <w:t xml:space="preserve"> that the protocol works</w:t>
      </w:r>
    </w:p>
    <w:p w:rsidR="0055013B" w:rsidRPr="0055013B" w:rsidRDefault="0055013B" w:rsidP="0055013B">
      <w:pPr>
        <w:spacing w:after="0" w:line="240" w:lineRule="auto"/>
        <w:ind w:right="-274"/>
        <w:rPr>
          <w:rFonts w:asciiTheme="majorHAnsi" w:eastAsia="Times New Roman" w:hAnsiTheme="majorHAnsi" w:cs="Arial"/>
          <w:color w:val="000000"/>
        </w:rPr>
      </w:pPr>
    </w:p>
    <w:p w:rsidR="00B70BC2" w:rsidRPr="00D01CFA" w:rsidRDefault="00B70BC2" w:rsidP="006B4BD9">
      <w:pPr>
        <w:autoSpaceDE w:val="0"/>
        <w:autoSpaceDN w:val="0"/>
        <w:adjustRightInd w:val="0"/>
        <w:spacing w:after="0" w:line="240" w:lineRule="auto"/>
        <w:ind w:right="-270"/>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i </w:t>
      </w:r>
      <w:r w:rsidRPr="00D01CFA">
        <w:rPr>
          <w:rFonts w:asciiTheme="majorHAnsi" w:hAnsiTheme="majorHAnsi" w:cs="Calibri"/>
          <w:color w:val="000000"/>
          <w:lang w:eastAsia="en-CA"/>
        </w:rPr>
        <w:t>if it is black itself, whereas while being white it leaves the colour of the token unchanged.</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 becomes white. (Note that its original colour may have influenced the colour of the token.)</w:t>
      </w:r>
    </w:p>
    <w:p w:rsidR="00B70BC2" w:rsidRPr="00D01CFA" w:rsidRDefault="00B70BC2" w:rsidP="006B4BD9">
      <w:pPr>
        <w:pStyle w:val="ListParagraph"/>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Since Machine 4 is white, it passes on the white token to Machine 3 as stated in Rule 3.  Similarly this will happen for each subsequent machine until the token reaches Machine 0.  Since each machine cannot change the colour of the token, the token remains white. Machine 0 receives the white token and then the whole system can be terminated.</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achines without changing colour</w:t>
      </w:r>
      <w:r w:rsidRPr="00D01CFA">
        <w:rPr>
          <w:rFonts w:asciiTheme="majorHAnsi" w:hAnsiTheme="majorHAnsi" w:cs="Calibri"/>
          <w:color w:val="000000"/>
          <w:lang w:eastAsia="en-CA"/>
        </w:rPr>
        <w:t>. When it reaches the end, the system terminates.</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w:t>
      </w:r>
      <w:r w:rsidR="007279A9">
        <w:rPr>
          <w:rFonts w:asciiTheme="majorHAnsi" w:hAnsiTheme="majorHAnsi" w:cs="Calibri"/>
          <w:color w:val="000000"/>
          <w:lang w:eastAsia="en-CA"/>
        </w:rPr>
        <w:t>e until it reaches Machine 0.  Hence, the system will</w:t>
      </w:r>
      <w:r w:rsidR="00055E5E">
        <w:rPr>
          <w:rFonts w:asciiTheme="majorHAnsi" w:hAnsiTheme="majorHAnsi" w:cs="Calibri"/>
          <w:color w:val="000000"/>
          <w:lang w:eastAsia="en-CA"/>
        </w:rPr>
        <w:t xml:space="preserve"> not terminate at the end of this</w:t>
      </w:r>
      <w:r w:rsidR="007279A9">
        <w:rPr>
          <w:rFonts w:asciiTheme="majorHAnsi" w:hAnsiTheme="majorHAnsi" w:cs="Calibri"/>
          <w:color w:val="000000"/>
          <w:lang w:eastAsia="en-CA"/>
        </w:rPr>
        <w:t xml:space="preserve"> first probe.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and terminate with Machine 4 still active!  However, this situation is impossible because of Rule 1 and Rule 6.  The system would have to become passive and white in order to pass the token along.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Suppose our machines can have n number of simultaneous computations, our algorithm will be slightly modified so that we have n tokens that probe the system independently from each other.  All of </w:t>
      </w:r>
      <w:r w:rsidRPr="00D01CFA">
        <w:rPr>
          <w:rFonts w:asciiTheme="majorHAnsi" w:hAnsiTheme="majorHAnsi" w:cs="Calibri"/>
          <w:color w:val="000000"/>
          <w:lang w:eastAsia="en-CA"/>
        </w:rPr>
        <w:lastRenderedPageBreak/>
        <w:t>the n tokens have to be white before they reach Machine 0.  When all of the tokens return to Machine 0 white, the system can terminate.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6B4BD9">
      <w:pPr>
        <w:spacing w:after="0" w:line="480" w:lineRule="auto"/>
        <w:ind w:right="-270"/>
        <w:rPr>
          <w:rFonts w:asciiTheme="majorHAnsi" w:eastAsia="Times New Roman" w:hAnsiTheme="majorHAnsi" w:cs="Arial"/>
          <w:color w:val="000000"/>
        </w:rPr>
      </w:pPr>
    </w:p>
    <w:p w:rsidR="00632C8C" w:rsidRDefault="00B47DD0" w:rsidP="006B4BD9">
      <w:pPr>
        <w:ind w:right="-270"/>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r w:rsidR="00632C8C">
        <w:rPr>
          <w:rFonts w:asciiTheme="majorHAnsi" w:eastAsia="Times New Roman" w:hAnsiTheme="majorHAnsi" w:cs="Arial"/>
          <w:b/>
          <w:color w:val="000000"/>
          <w:sz w:val="28"/>
          <w:szCs w:val="28"/>
        </w:rPr>
        <w:lastRenderedPageBreak/>
        <w:t>CoreASM Specification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CMPT 475 Course Project (Spring, '12)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Aparna Agarwal, 301087691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xml:space="preserve">// Cley Tang, 301116141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CoreASM</w:t>
      </w:r>
      <w:r>
        <w:rPr>
          <w:rFonts w:ascii="Courier New" w:hAnsi="Courier New" w:cs="Courier New"/>
          <w:color w:val="000000"/>
          <w:sz w:val="20"/>
          <w:szCs w:val="20"/>
        </w:rPr>
        <w:t xml:space="preserve"> DistributedTerminationDetection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StandardPlugins</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TimePlugin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MathPlugin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Colour = {black,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Token = {noToken, blackToken,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Computation = {comp1, comp2, comp3}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colour : Machine * Computation -&gt; Colour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token : Machine * Computation -&gt; 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nextMachine: Machine -&gt; 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isActive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blackTokenEvent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whiteTokenEvent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sendMessageEvent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terminated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universe</w:t>
      </w:r>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{supervisorMachine, regularMachine}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init</w:t>
      </w:r>
      <w:r>
        <w:rPr>
          <w:rFonts w:ascii="Courier New" w:hAnsi="Courier New" w:cs="Courier New"/>
          <w:color w:val="000000"/>
          <w:sz w:val="20"/>
          <w:szCs w:val="20"/>
        </w:rPr>
        <w:t xml:space="preserve"> InitRule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InitRule = </w:t>
      </w:r>
      <w:r>
        <w:rPr>
          <w:rFonts w:ascii="Courier New" w:hAnsi="Courier New" w:cs="Courier New"/>
          <w:b/>
          <w:bCs/>
          <w:color w:val="800080"/>
          <w:sz w:val="20"/>
          <w:szCs w:val="20"/>
        </w:rPr>
        <w:t>seqblock</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startTime := </w:t>
      </w:r>
      <w:r>
        <w:rPr>
          <w:rFonts w:ascii="Courier New" w:hAnsi="Courier New" w:cs="Courier New"/>
          <w:color w:val="000080"/>
          <w:sz w:val="20"/>
          <w:szCs w:val="20"/>
        </w:rPr>
        <w:t>now</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(supervisorMachine) := @SupervisorMachineProgram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(regularMachine) := @RegularMachineProgram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PrintProgram(c)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startTime)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colour: "</w:t>
      </w:r>
      <w:r>
        <w:rPr>
          <w:rFonts w:ascii="Courier New" w:hAnsi="Courier New" w:cs="Courier New"/>
          <w:color w:val="000000"/>
          <w:sz w:val="20"/>
          <w:szCs w:val="20"/>
        </w:rPr>
        <w:t xml:space="preserve"> + colour(m, c) + </w:t>
      </w:r>
      <w:r>
        <w:rPr>
          <w:rFonts w:ascii="Courier New" w:hAnsi="Courier New" w:cs="Courier New"/>
          <w:color w:val="2A00FF"/>
          <w:sz w:val="20"/>
          <w:szCs w:val="20"/>
        </w:rPr>
        <w:t>"  , Active: "</w:t>
      </w:r>
      <w:r>
        <w:rPr>
          <w:rFonts w:ascii="Courier New" w:hAnsi="Courier New" w:cs="Courier New"/>
          <w:color w:val="000000"/>
          <w:sz w:val="20"/>
          <w:szCs w:val="20"/>
        </w:rPr>
        <w:t xml:space="preserve"> + isActive(m,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machine0</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machine4</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machine6</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machine7</w:t>
      </w:r>
    </w:p>
    <w:p w:rsidR="00741D1E" w:rsidRDefault="00894577"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41D1E">
        <w:rPr>
          <w:rFonts w:ascii="Courier New" w:hAnsi="Courier New" w:cs="Courier New"/>
          <w:color w:val="008000"/>
          <w:sz w:val="20"/>
          <w:szCs w:val="20"/>
        </w:rPr>
        <w:t>// Add more statements here to add new machines to the network</w:t>
      </w:r>
    </w:p>
    <w:p w:rsidR="00741D1E" w:rsidRDefault="00741D1E"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4577" w:rsidRDefault="00741D1E" w:rsidP="00741D1E">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00"/>
          <w:sz w:val="20"/>
          <w:szCs w:val="20"/>
        </w:rPr>
        <w:t>// Assign the last machine as machine0's nextMachine</w:t>
      </w:r>
      <w:r w:rsidR="00894577">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ForwardToken(t, 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 = blackToken </w:t>
      </w:r>
      <w:r>
        <w:rPr>
          <w:rFonts w:ascii="Courier New" w:hAnsi="Courier New" w:cs="Courier New"/>
          <w:b/>
          <w:bCs/>
          <w:color w:val="800080"/>
          <w:sz w:val="20"/>
          <w:szCs w:val="20"/>
        </w:rPr>
        <w:t>or</w:t>
      </w:r>
      <w:r>
        <w:rPr>
          <w:rFonts w:ascii="Courier New" w:hAnsi="Courier New" w:cs="Courier New"/>
          <w:color w:val="000000"/>
          <w:sz w:val="20"/>
          <w:szCs w:val="20"/>
        </w:rPr>
        <w:t xml:space="preserve"> colour(m, 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ReactOnEvents(m, c)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blackTokenEvent(m,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whiteTokenEvent(m,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sendMessageEvent(m,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colour(m, c) := black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isActive(mac1,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isActive(mac1,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InitializeMachine(m,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noToken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colour(m, c) :=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RegularMachineProgram =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col(c) := colour(m,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ForwardToken(blackToken,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col(c) = white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ForwardToken(tok(c),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SupervisorMachineProgram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ReportGlobalTermination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colour(m,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whiteToken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ForwardToken(whiteToken,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ActiveCondition(m,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 := </w:t>
      </w:r>
      <w:r>
        <w:rPr>
          <w:rFonts w:ascii="Courier New" w:hAnsi="Courier New" w:cs="Courier New"/>
          <w:color w:val="000080"/>
          <w:sz w:val="20"/>
          <w:szCs w:val="20"/>
        </w:rPr>
        <w:t>random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ReportGlobalTermination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(supervisorMachine)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(regularMachine)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D01CFA" w:rsidRPr="00D01CFA" w:rsidRDefault="00D01CFA" w:rsidP="006B4BD9">
      <w:pPr>
        <w:spacing w:after="0" w:line="480" w:lineRule="auto"/>
        <w:ind w:right="-270"/>
        <w:rPr>
          <w:rFonts w:asciiTheme="majorHAnsi" w:eastAsia="Times New Roman" w:hAnsiTheme="majorHAnsi" w:cs="Arial"/>
          <w:color w:val="000000"/>
        </w:rPr>
      </w:pPr>
    </w:p>
    <w:p w:rsidR="0038399C" w:rsidRDefault="0038399C" w:rsidP="006B4BD9">
      <w:pPr>
        <w:spacing w:after="0" w:line="480" w:lineRule="auto"/>
        <w:ind w:right="-270"/>
        <w:rPr>
          <w:rFonts w:asciiTheme="majorHAnsi" w:eastAsia="Times New Roman" w:hAnsiTheme="majorHAnsi" w:cs="Arial"/>
          <w:b/>
          <w:color w:val="000000"/>
          <w:sz w:val="28"/>
          <w:szCs w:val="28"/>
        </w:rPr>
      </w:pPr>
    </w:p>
    <w:p w:rsidR="0038399C" w:rsidRDefault="0038399C" w:rsidP="006B4BD9">
      <w:pPr>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7A5683">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CoreASM Model</w:t>
      </w:r>
    </w:p>
    <w:p w:rsidR="007A5683" w:rsidRPr="007A5683" w:rsidRDefault="007A5683" w:rsidP="007A5683">
      <w:pPr>
        <w:spacing w:after="0" w:line="240" w:lineRule="auto"/>
        <w:ind w:right="-274"/>
        <w:rPr>
          <w:rFonts w:asciiTheme="majorHAnsi" w:eastAsia="Times New Roman" w:hAnsiTheme="majorHAnsi" w:cs="Arial"/>
          <w:color w:val="000000"/>
        </w:rPr>
      </w:pPr>
    </w:p>
    <w:p w:rsidR="00894577" w:rsidRDefault="00656BA3"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We tested our CoreASM specification with a </w:t>
      </w:r>
      <w:r w:rsidR="007E7BD3">
        <w:rPr>
          <w:rFonts w:asciiTheme="majorHAnsi" w:eastAsia="Times New Roman" w:hAnsiTheme="majorHAnsi" w:cs="Arial"/>
          <w:color w:val="000000"/>
        </w:rPr>
        <w:t>varied number of machines and computations.</w:t>
      </w:r>
    </w:p>
    <w:p w:rsidR="00DD7800" w:rsidRDefault="00DD780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In the submission made to the TA are included the complete outputs for the following test </w:t>
      </w:r>
      <w:r w:rsidR="00895C6C">
        <w:rPr>
          <w:rFonts w:asciiTheme="majorHAnsi" w:eastAsia="Times New Roman" w:hAnsiTheme="majorHAnsi" w:cs="Arial"/>
          <w:color w:val="000000"/>
        </w:rPr>
        <w:t>runs</w:t>
      </w:r>
      <w:r>
        <w:rPr>
          <w:rFonts w:asciiTheme="majorHAnsi" w:eastAsia="Times New Roman" w:hAnsiTheme="majorHAnsi" w:cs="Arial"/>
          <w:color w:val="000000"/>
        </w:rPr>
        <w:t>:</w:t>
      </w:r>
    </w:p>
    <w:p w:rsidR="00DD7800"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4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9 machines, running 5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r w:rsidR="00D5618F">
        <w:rPr>
          <w:rFonts w:asciiTheme="majorHAnsi" w:eastAsia="Times New Roman" w:hAnsiTheme="majorHAnsi" w:cs="Arial"/>
          <w:color w:val="000000"/>
        </w:rPr>
        <w:t xml:space="preserve"> (boundary case, where the system terminates in one probe)</w:t>
      </w:r>
    </w:p>
    <w:p w:rsidR="00F80099" w:rsidRDefault="00F80099" w:rsidP="006B4BD9">
      <w:pPr>
        <w:spacing w:after="0" w:line="240" w:lineRule="auto"/>
        <w:ind w:right="-270"/>
        <w:rPr>
          <w:rFonts w:asciiTheme="majorHAnsi" w:eastAsia="Times New Roman" w:hAnsiTheme="majorHAnsi" w:cs="Arial"/>
          <w:color w:val="000000"/>
        </w:rPr>
      </w:pPr>
    </w:p>
    <w:p w:rsidR="00F80099" w:rsidRDefault="0010736B"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 order to repeat these experiments, the following modifications</w:t>
      </w:r>
      <w:r w:rsidR="00CD21FC">
        <w:rPr>
          <w:rFonts w:asciiTheme="majorHAnsi" w:eastAsia="Times New Roman" w:hAnsiTheme="majorHAnsi" w:cs="Arial"/>
          <w:color w:val="000000"/>
        </w:rPr>
        <w:t xml:space="preserve"> need to be made</w:t>
      </w:r>
      <w:r>
        <w:rPr>
          <w:rFonts w:asciiTheme="majorHAnsi" w:eastAsia="Times New Roman" w:hAnsiTheme="majorHAnsi" w:cs="Arial"/>
          <w:color w:val="000000"/>
        </w:rPr>
        <w:t xml:space="preserve"> to the CoreASM specification:</w:t>
      </w:r>
    </w:p>
    <w:p w:rsid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Add/remove machines from the enum Machine (line#15):</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machine5, machine6, machine7, machine8}</w:t>
      </w:r>
    </w:p>
    <w:p w:rsidR="0010736B" w:rsidRP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Add/remove computations from the enum Computation (line#16):</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Computation = {comp1, comp2, comp3}</w:t>
      </w:r>
    </w:p>
    <w:p w:rsidR="004F501A" w:rsidRPr="004F501A" w:rsidRDefault="004F501A"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Modify the rule AssignNextMachine(m) (line# 73) according to the modified Machine</w:t>
      </w:r>
      <w:r w:rsidR="00F70FFA">
        <w:rPr>
          <w:rFonts w:asciiTheme="majorHAnsi" w:eastAsia="Times New Roman" w:hAnsiTheme="majorHAnsi" w:cs="Arial"/>
        </w:rPr>
        <w:t xml:space="preserve">. </w:t>
      </w:r>
    </w:p>
    <w:p w:rsidR="00401492" w:rsidRDefault="00401492" w:rsidP="006B4BD9">
      <w:pPr>
        <w:pStyle w:val="ListParagraph"/>
        <w:spacing w:after="0" w:line="240" w:lineRule="auto"/>
        <w:ind w:left="30" w:right="-270"/>
        <w:rPr>
          <w:rFonts w:asciiTheme="majorHAnsi" w:eastAsia="Times New Roman" w:hAnsiTheme="majorHAnsi" w:cs="Arial"/>
        </w:rPr>
      </w:pPr>
    </w:p>
    <w:p w:rsidR="00401492" w:rsidRDefault="004F501A" w:rsidP="006B4BD9">
      <w:pPr>
        <w:pStyle w:val="ListParagraph"/>
        <w:spacing w:after="0" w:line="240" w:lineRule="auto"/>
        <w:ind w:left="30" w:right="-270"/>
        <w:rPr>
          <w:rFonts w:asciiTheme="majorHAnsi" w:eastAsia="Times New Roman" w:hAnsiTheme="majorHAnsi" w:cs="Arial"/>
        </w:rPr>
      </w:pPr>
      <w:r>
        <w:rPr>
          <w:rFonts w:asciiTheme="majorHAnsi" w:eastAsia="Times New Roman" w:hAnsiTheme="majorHAnsi" w:cs="Arial"/>
        </w:rPr>
        <w:t>For example, say we want to add a new machine (machine9)</w:t>
      </w:r>
      <w:r w:rsidR="00F70FFA">
        <w:rPr>
          <w:rFonts w:asciiTheme="majorHAnsi" w:eastAsia="Times New Roman" w:hAnsiTheme="majorHAnsi" w:cs="Arial"/>
        </w:rPr>
        <w:t xml:space="preserve">. </w:t>
      </w:r>
    </w:p>
    <w:p w:rsidR="00401492" w:rsidRDefault="00401492"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 xml:space="preserve">Our enum Machine becomes: </w:t>
      </w:r>
    </w:p>
    <w:p w:rsidR="00401492" w:rsidRDefault="00401492" w:rsidP="006B4BD9">
      <w:pPr>
        <w:pStyle w:val="ListParagraph"/>
        <w:spacing w:after="0" w:line="240" w:lineRule="auto"/>
        <w:ind w:left="30" w:right="-270" w:firstLine="69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w:t>
      </w:r>
    </w:p>
    <w:p w:rsidR="00401492" w:rsidRDefault="00401492" w:rsidP="006B4BD9">
      <w:pPr>
        <w:pStyle w:val="ListParagraph"/>
        <w:spacing w:after="0" w:line="240" w:lineRule="auto"/>
        <w:ind w:left="30" w:right="-270" w:firstLine="690"/>
        <w:rPr>
          <w:rFonts w:asciiTheme="majorHAnsi" w:eastAsia="Times New Roman" w:hAnsiTheme="majorHAnsi" w:cs="Arial"/>
        </w:rPr>
      </w:pPr>
      <w:r w:rsidRPr="0010736B">
        <w:rPr>
          <w:rFonts w:ascii="Courier New" w:hAnsi="Courier New" w:cs="Courier New"/>
          <w:color w:val="000000"/>
          <w:sz w:val="20"/>
          <w:szCs w:val="20"/>
        </w:rPr>
        <w:t>machine5, machine6, machine7, machine8</w:t>
      </w:r>
      <w:r>
        <w:rPr>
          <w:rFonts w:ascii="Courier New" w:hAnsi="Courier New" w:cs="Courier New"/>
          <w:color w:val="000000"/>
          <w:sz w:val="20"/>
          <w:szCs w:val="20"/>
        </w:rPr>
        <w:t>, machine9</w:t>
      </w:r>
      <w:r w:rsidRPr="0010736B">
        <w:rPr>
          <w:rFonts w:ascii="Courier New" w:hAnsi="Courier New" w:cs="Courier New"/>
          <w:color w:val="000000"/>
          <w:sz w:val="20"/>
          <w:szCs w:val="20"/>
        </w:rPr>
        <w:t>}</w:t>
      </w:r>
    </w:p>
    <w:p w:rsidR="004F501A" w:rsidRDefault="00F70FFA"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The new last machine would become Machine0’s next machine, and the new</w:t>
      </w:r>
      <w:r w:rsidR="003149EF">
        <w:rPr>
          <w:rFonts w:asciiTheme="majorHAnsi" w:eastAsia="Times New Roman" w:hAnsiTheme="majorHAnsi" w:cs="Arial"/>
        </w:rPr>
        <w:t xml:space="preserve"> machine would need to be assigned a next machine too.</w:t>
      </w:r>
    </w:p>
    <w:p w:rsidR="004F501A" w:rsidRDefault="004F501A" w:rsidP="006B4BD9">
      <w:pPr>
        <w:pStyle w:val="ListParagraph"/>
        <w:spacing w:after="0" w:line="240" w:lineRule="auto"/>
        <w:ind w:left="30" w:right="-270"/>
        <w:rPr>
          <w:rFonts w:ascii="Courier New" w:hAnsi="Courier New" w:cs="Courier New"/>
          <w:color w:val="000000"/>
          <w:sz w:val="20"/>
          <w:szCs w:val="20"/>
        </w:rPr>
      </w:pPr>
    </w:p>
    <w:p w:rsidR="004F501A" w:rsidRDefault="004F501A" w:rsidP="006B4BD9">
      <w:pPr>
        <w:pStyle w:val="ListParagraph"/>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Our AssignNextMachine(m) rule would then be modified to:</w:t>
      </w:r>
    </w:p>
    <w:p w:rsidR="004F501A" w:rsidRDefault="004F501A" w:rsidP="006B4BD9">
      <w:pPr>
        <w:autoSpaceDE w:val="0"/>
        <w:autoSpaceDN w:val="0"/>
        <w:adjustRightInd w:val="0"/>
        <w:spacing w:after="0" w:line="240" w:lineRule="auto"/>
        <w:ind w:right="-270" w:firstLine="72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4F501A" w:rsidRDefault="004F501A"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w:t>
      </w:r>
    </w:p>
    <w:p w:rsidR="004F501A" w:rsidRDefault="00401492" w:rsidP="006B4BD9">
      <w:pPr>
        <w:autoSpaceDE w:val="0"/>
        <w:autoSpaceDN w:val="0"/>
        <w:adjustRightInd w:val="0"/>
        <w:spacing w:after="0" w:line="240" w:lineRule="auto"/>
        <w:ind w:right="-270" w:firstLine="720"/>
        <w:rPr>
          <w:rFonts w:ascii="Courier New" w:hAnsi="Courier New" w:cs="Courier New"/>
          <w:b/>
          <w:bCs/>
          <w:color w:val="800080"/>
          <w:sz w:val="20"/>
          <w:szCs w:val="20"/>
        </w:rPr>
      </w:pPr>
      <w:r>
        <w:rPr>
          <w:rFonts w:ascii="Courier New" w:hAnsi="Courier New" w:cs="Courier New"/>
          <w:b/>
          <w:bCs/>
          <w:color w:val="800080"/>
          <w:sz w:val="20"/>
          <w:szCs w:val="20"/>
        </w:rPr>
        <w:t xml:space="preserve">    </w:t>
      </w:r>
      <w:r w:rsidR="004F501A">
        <w:rPr>
          <w:rFonts w:ascii="Courier New" w:hAnsi="Courier New" w:cs="Courier New"/>
          <w:b/>
          <w:bCs/>
          <w:color w:val="800080"/>
          <w:sz w:val="20"/>
          <w:szCs w:val="20"/>
        </w:rPr>
        <w:t>………</w:t>
      </w:r>
    </w:p>
    <w:p w:rsidR="004F501A" w:rsidRDefault="00D625AD"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ab/>
        <w:t xml:space="preserve">    </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machine7</w:t>
      </w:r>
    </w:p>
    <w:p w:rsidR="005D1AAC" w:rsidRDefault="00D625AD" w:rsidP="006B4BD9">
      <w:pPr>
        <w:autoSpaceDE w:val="0"/>
        <w:autoSpaceDN w:val="0"/>
        <w:adjustRightInd w:val="0"/>
        <w:spacing w:after="0" w:line="240" w:lineRule="auto"/>
        <w:ind w:right="-270"/>
        <w:rPr>
          <w:rFonts w:ascii="Courier New" w:hAnsi="Courier New" w:cs="Courier New"/>
          <w:sz w:val="20"/>
          <w:szCs w:val="20"/>
        </w:rPr>
      </w:pPr>
      <w:r w:rsidRPr="00D625AD">
        <w:rPr>
          <w:rFonts w:ascii="Courier New" w:hAnsi="Courier New" w:cs="Courier New"/>
          <w:color w:val="00B050"/>
          <w:sz w:val="20"/>
          <w:szCs w:val="20"/>
        </w:rPr>
        <w:tab/>
        <w:t xml:space="preserve">    </w:t>
      </w:r>
      <w:r w:rsidR="005D1AAC">
        <w:rPr>
          <w:rFonts w:ascii="Courier New" w:hAnsi="Courier New" w:cs="Courier New"/>
          <w:color w:val="008000"/>
          <w:sz w:val="20"/>
          <w:szCs w:val="20"/>
        </w:rPr>
        <w:t>// Add more statements here to add new machines to the network</w:t>
      </w:r>
    </w:p>
    <w:p w:rsidR="005D1AAC" w:rsidRDefault="005D1AAC" w:rsidP="006B4BD9">
      <w:pPr>
        <w:autoSpaceDE w:val="0"/>
        <w:autoSpaceDN w:val="0"/>
        <w:adjustRightInd w:val="0"/>
        <w:spacing w:after="0" w:line="240" w:lineRule="auto"/>
        <w:ind w:left="720" w:righ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machine9 </w:t>
      </w:r>
      <w:r>
        <w:rPr>
          <w:rFonts w:ascii="Courier New" w:hAnsi="Courier New" w:cs="Courier New"/>
          <w:b/>
          <w:bCs/>
          <w:color w:val="800080"/>
          <w:sz w:val="20"/>
          <w:szCs w:val="20"/>
        </w:rPr>
        <w:t>then</w:t>
      </w:r>
    </w:p>
    <w:p w:rsidR="005D1AAC"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nextMachine(m) := machine8</w:t>
      </w:r>
    </w:p>
    <w:p w:rsidR="004F501A"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Assign the last machine as machine0's nextMachine</w:t>
      </w:r>
      <w:r w:rsidR="004F501A">
        <w:rPr>
          <w:rFonts w:ascii="Courier New" w:hAnsi="Courier New" w:cs="Courier New"/>
          <w:color w:val="000000"/>
          <w:sz w:val="20"/>
          <w:szCs w:val="20"/>
        </w:rPr>
        <w:tab/>
      </w:r>
      <w:r w:rsidR="004F501A">
        <w:rPr>
          <w:rFonts w:ascii="Courier New" w:hAnsi="Courier New" w:cs="Courier New"/>
          <w:color w:val="000000"/>
          <w:sz w:val="20"/>
          <w:szCs w:val="20"/>
        </w:rPr>
        <w:tab/>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machine9</w:t>
      </w:r>
    </w:p>
    <w:p w:rsidR="004F501A" w:rsidRDefault="004F501A" w:rsidP="006B4BD9">
      <w:pPr>
        <w:pStyle w:val="ListParagraph"/>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endpar</w:t>
      </w:r>
    </w:p>
    <w:p w:rsidR="00CD21FC" w:rsidRDefault="00CD21FC" w:rsidP="006B4BD9">
      <w:pPr>
        <w:spacing w:after="0" w:line="240" w:lineRule="auto"/>
        <w:ind w:right="-270"/>
        <w:rPr>
          <w:rFonts w:asciiTheme="majorHAnsi" w:eastAsia="Times New Roman" w:hAnsiTheme="majorHAnsi" w:cs="Arial"/>
          <w:color w:val="000000"/>
        </w:rPr>
      </w:pPr>
    </w:p>
    <w:p w:rsidR="00CD21FC" w:rsidRPr="00CD21FC" w:rsidRDefault="00CD21FC" w:rsidP="006B4BD9">
      <w:pPr>
        <w:spacing w:after="0" w:line="240" w:lineRule="auto"/>
        <w:ind w:right="-270"/>
        <w:rPr>
          <w:rFonts w:asciiTheme="majorHAnsi" w:eastAsia="Times New Roman" w:hAnsiTheme="majorHAnsi" w:cs="Arial"/>
          <w:color w:val="000000"/>
        </w:rPr>
      </w:pPr>
    </w:p>
    <w:p w:rsidR="004F501A" w:rsidRPr="0010736B" w:rsidRDefault="004F501A" w:rsidP="006B4BD9">
      <w:pPr>
        <w:spacing w:after="0" w:line="240" w:lineRule="auto"/>
        <w:ind w:left="390" w:right="-270" w:firstLine="330"/>
        <w:rPr>
          <w:rFonts w:asciiTheme="majorHAnsi" w:eastAsia="Times New Roman" w:hAnsiTheme="majorHAnsi" w:cs="Arial"/>
          <w:color w:val="000000"/>
        </w:rPr>
      </w:pPr>
    </w:p>
    <w:p w:rsidR="0010736B" w:rsidRPr="0010736B" w:rsidRDefault="0010736B" w:rsidP="006B4BD9">
      <w:pPr>
        <w:spacing w:after="0" w:line="240" w:lineRule="auto"/>
        <w:ind w:left="390" w:right="-270" w:firstLine="330"/>
        <w:rPr>
          <w:rFonts w:asciiTheme="majorHAnsi" w:eastAsia="Times New Roman" w:hAnsiTheme="majorHAnsi" w:cs="Arial"/>
          <w:color w:val="000000"/>
        </w:rPr>
      </w:pPr>
    </w:p>
    <w:p w:rsidR="0010736B" w:rsidRPr="00F80099" w:rsidRDefault="0010736B" w:rsidP="006B4BD9">
      <w:pPr>
        <w:spacing w:after="0" w:line="240" w:lineRule="auto"/>
        <w:ind w:right="-270"/>
        <w:rPr>
          <w:rFonts w:asciiTheme="majorHAnsi" w:eastAsia="Times New Roman" w:hAnsiTheme="majorHAnsi" w:cs="Arial"/>
          <w:color w:val="000000"/>
        </w:rPr>
      </w:pPr>
    </w:p>
    <w:p w:rsidR="005118D0" w:rsidRDefault="005118D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6B4BD9">
      <w:pPr>
        <w:spacing w:after="0" w:line="480" w:lineRule="auto"/>
        <w:ind w:right="-270"/>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6B4BD9">
      <w:pPr>
        <w:pStyle w:val="ListParagraph"/>
        <w:numPr>
          <w:ilvl w:val="0"/>
          <w:numId w:val="7"/>
        </w:numPr>
        <w:tabs>
          <w:tab w:val="left" w:pos="1170"/>
        </w:tabs>
        <w:spacing w:after="0" w:line="480" w:lineRule="auto"/>
        <w:ind w:left="720" w:right="-27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B152E9" w:rsidRPr="0050440B" w:rsidRDefault="00B152E9"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lastRenderedPageBreak/>
        <w:t>Time: 29.486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pStyle w:val="ListParagraph"/>
        <w:numPr>
          <w:ilvl w:val="0"/>
          <w:numId w:val="7"/>
        </w:numPr>
        <w:tabs>
          <w:tab w:val="left" w:pos="990"/>
        </w:tabs>
        <w:spacing w:after="0" w:line="240" w:lineRule="auto"/>
        <w:ind w:left="720" w:right="-27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6B4BD9">
      <w:pPr>
        <w:tabs>
          <w:tab w:val="left" w:pos="990"/>
        </w:tabs>
        <w:spacing w:after="0" w:line="240" w:lineRule="auto"/>
        <w:ind w:right="-270"/>
        <w:rPr>
          <w:rFonts w:asciiTheme="majorHAnsi" w:eastAsia="Times New Roman" w:hAnsiTheme="majorHAnsi" w:cs="Arial"/>
          <w:color w:val="00000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D01CFA" w:rsidRDefault="00D01CFA" w:rsidP="006B4BD9">
      <w:pPr>
        <w:tabs>
          <w:tab w:val="left" w:pos="990"/>
        </w:tabs>
        <w:spacing w:after="0" w:line="240" w:lineRule="auto"/>
        <w:ind w:right="-270"/>
        <w:rPr>
          <w:rFonts w:asciiTheme="majorHAnsi" w:eastAsia="Times New Roman" w:hAnsiTheme="majorHAnsi" w:cs="Arial"/>
          <w:color w:val="000000"/>
          <w:sz w:val="20"/>
          <w:szCs w:val="20"/>
        </w:rPr>
      </w:pPr>
    </w:p>
    <w:p w:rsidR="0056296A"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lastRenderedPageBreak/>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holding whiteToken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colour: black  , Active: false</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holding whiteToken</w:t>
      </w:r>
    </w:p>
    <w:p w:rsidR="004861B6"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colour: black  , Active: false</w:t>
      </w:r>
    </w:p>
    <w:p w:rsidR="005118D0" w:rsidRPr="00D01CFA" w:rsidRDefault="005118D0" w:rsidP="006B4BD9">
      <w:pPr>
        <w:spacing w:after="0" w:line="240" w:lineRule="auto"/>
        <w:ind w:right="-270"/>
        <w:rPr>
          <w:rFonts w:asciiTheme="majorHAnsi" w:eastAsia="Times New Roman" w:hAnsiTheme="majorHAnsi" w:cs="Arial"/>
          <w:color w:val="000000"/>
          <w:sz w:val="20"/>
          <w:szCs w:val="20"/>
        </w:rPr>
      </w:pPr>
    </w:p>
    <w:p w:rsidR="00403AB8"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Global Termination</w:t>
      </w:r>
    </w:p>
    <w:sectPr w:rsidR="0005191A" w:rsidRPr="00D01CFA" w:rsidSect="00E210B6">
      <w:headerReference w:type="default" r:id="rId21"/>
      <w:pgSz w:w="12240" w:h="15840"/>
      <w:pgMar w:top="1260" w:right="1440" w:bottom="99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434" w:rsidRDefault="00C96434" w:rsidP="00E210B6">
      <w:pPr>
        <w:spacing w:after="0" w:line="240" w:lineRule="auto"/>
      </w:pPr>
      <w:r>
        <w:separator/>
      </w:r>
    </w:p>
  </w:endnote>
  <w:endnote w:type="continuationSeparator" w:id="1">
    <w:p w:rsidR="00C96434" w:rsidRDefault="00C96434" w:rsidP="00E21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434" w:rsidRDefault="00C96434" w:rsidP="00E210B6">
      <w:pPr>
        <w:spacing w:after="0" w:line="240" w:lineRule="auto"/>
      </w:pPr>
      <w:r>
        <w:separator/>
      </w:r>
    </w:p>
  </w:footnote>
  <w:footnote w:type="continuationSeparator" w:id="1">
    <w:p w:rsidR="00C96434" w:rsidRDefault="00C96434" w:rsidP="00E21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0566"/>
      <w:docPartObj>
        <w:docPartGallery w:val="Page Numbers (Top of Page)"/>
        <w:docPartUnique/>
      </w:docPartObj>
    </w:sdtPr>
    <w:sdtContent>
      <w:p w:rsidR="004E2D08" w:rsidRDefault="004E2D08">
        <w:pPr>
          <w:pStyle w:val="Header"/>
          <w:jc w:val="right"/>
        </w:pPr>
        <w:fldSimple w:instr=" PAGE   \* MERGEFORMAT ">
          <w:r w:rsidR="00853F91">
            <w:rPr>
              <w:noProof/>
            </w:rPr>
            <w:t>2</w:t>
          </w:r>
        </w:fldSimple>
      </w:p>
    </w:sdtContent>
  </w:sdt>
  <w:p w:rsidR="004E2D08" w:rsidRDefault="004E2D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01B"/>
    <w:multiLevelType w:val="hybridMultilevel"/>
    <w:tmpl w:val="47AC1648"/>
    <w:lvl w:ilvl="0" w:tplc="2EB07ABE">
      <w:numFmt w:val="bullet"/>
      <w:lvlText w:val="-"/>
      <w:lvlJc w:val="left"/>
      <w:pPr>
        <w:ind w:left="390" w:hanging="360"/>
      </w:pPr>
      <w:rPr>
        <w:rFonts w:ascii="Cambria" w:eastAsia="Times New Roman" w:hAnsi="Cambria" w:cs="Aria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70B23D6E"/>
    <w:multiLevelType w:val="hybridMultilevel"/>
    <w:tmpl w:val="C7DCD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11"/>
  </w:num>
  <w:num w:numId="6">
    <w:abstractNumId w:val="2"/>
  </w:num>
  <w:num w:numId="7">
    <w:abstractNumId w:val="0"/>
  </w:num>
  <w:num w:numId="8">
    <w:abstractNumId w:val="3"/>
  </w:num>
  <w:num w:numId="9">
    <w:abstractNumId w:val="7"/>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3129"/>
    <w:rsid w:val="0005191A"/>
    <w:rsid w:val="00055E5E"/>
    <w:rsid w:val="0005780A"/>
    <w:rsid w:val="000648A1"/>
    <w:rsid w:val="00093C47"/>
    <w:rsid w:val="00097D2A"/>
    <w:rsid w:val="000D6D35"/>
    <w:rsid w:val="00102DDA"/>
    <w:rsid w:val="0010736B"/>
    <w:rsid w:val="00147847"/>
    <w:rsid w:val="001809B9"/>
    <w:rsid w:val="001E6112"/>
    <w:rsid w:val="0024199D"/>
    <w:rsid w:val="00247A0D"/>
    <w:rsid w:val="002F2D33"/>
    <w:rsid w:val="0031157C"/>
    <w:rsid w:val="003149EF"/>
    <w:rsid w:val="00340493"/>
    <w:rsid w:val="00341BAF"/>
    <w:rsid w:val="0038399C"/>
    <w:rsid w:val="003E7C91"/>
    <w:rsid w:val="003F77E9"/>
    <w:rsid w:val="00401492"/>
    <w:rsid w:val="00403AB8"/>
    <w:rsid w:val="00426512"/>
    <w:rsid w:val="00432B5E"/>
    <w:rsid w:val="00451A2C"/>
    <w:rsid w:val="00465647"/>
    <w:rsid w:val="004861B6"/>
    <w:rsid w:val="004B00F0"/>
    <w:rsid w:val="004E1243"/>
    <w:rsid w:val="004E2D08"/>
    <w:rsid w:val="004F501A"/>
    <w:rsid w:val="0050440B"/>
    <w:rsid w:val="005118D0"/>
    <w:rsid w:val="005266FE"/>
    <w:rsid w:val="005353C6"/>
    <w:rsid w:val="00542CA1"/>
    <w:rsid w:val="0055013B"/>
    <w:rsid w:val="0056296A"/>
    <w:rsid w:val="005C04EF"/>
    <w:rsid w:val="005C298F"/>
    <w:rsid w:val="005D1AAC"/>
    <w:rsid w:val="005D1F82"/>
    <w:rsid w:val="005D24B4"/>
    <w:rsid w:val="005E14F6"/>
    <w:rsid w:val="00632C8C"/>
    <w:rsid w:val="00656BA3"/>
    <w:rsid w:val="00663D90"/>
    <w:rsid w:val="006B18EF"/>
    <w:rsid w:val="006B4BD9"/>
    <w:rsid w:val="0070748E"/>
    <w:rsid w:val="00710C93"/>
    <w:rsid w:val="007279A9"/>
    <w:rsid w:val="00741D1E"/>
    <w:rsid w:val="007463F0"/>
    <w:rsid w:val="007A53F5"/>
    <w:rsid w:val="007A5683"/>
    <w:rsid w:val="007E7BD3"/>
    <w:rsid w:val="00823A53"/>
    <w:rsid w:val="00853F91"/>
    <w:rsid w:val="00854049"/>
    <w:rsid w:val="00861327"/>
    <w:rsid w:val="008921FA"/>
    <w:rsid w:val="00894577"/>
    <w:rsid w:val="00895C6C"/>
    <w:rsid w:val="008A19B6"/>
    <w:rsid w:val="008A6FAD"/>
    <w:rsid w:val="008B1900"/>
    <w:rsid w:val="008D58C9"/>
    <w:rsid w:val="00906A70"/>
    <w:rsid w:val="00967098"/>
    <w:rsid w:val="00967E8E"/>
    <w:rsid w:val="0097773F"/>
    <w:rsid w:val="009C5C06"/>
    <w:rsid w:val="009D071E"/>
    <w:rsid w:val="009F38E5"/>
    <w:rsid w:val="009F6CD8"/>
    <w:rsid w:val="00A32BAA"/>
    <w:rsid w:val="00A91931"/>
    <w:rsid w:val="00AC0354"/>
    <w:rsid w:val="00AE59DE"/>
    <w:rsid w:val="00B152E9"/>
    <w:rsid w:val="00B47DD0"/>
    <w:rsid w:val="00B62562"/>
    <w:rsid w:val="00B70BC2"/>
    <w:rsid w:val="00C23BC0"/>
    <w:rsid w:val="00C96434"/>
    <w:rsid w:val="00CD21FC"/>
    <w:rsid w:val="00CE0DE4"/>
    <w:rsid w:val="00D01CFA"/>
    <w:rsid w:val="00D26A41"/>
    <w:rsid w:val="00D36B53"/>
    <w:rsid w:val="00D5618F"/>
    <w:rsid w:val="00D602DF"/>
    <w:rsid w:val="00D625AD"/>
    <w:rsid w:val="00D81E7E"/>
    <w:rsid w:val="00DB49E6"/>
    <w:rsid w:val="00DD7800"/>
    <w:rsid w:val="00DE77AD"/>
    <w:rsid w:val="00E210B6"/>
    <w:rsid w:val="00E22F53"/>
    <w:rsid w:val="00E456AA"/>
    <w:rsid w:val="00E63129"/>
    <w:rsid w:val="00F12E03"/>
    <w:rsid w:val="00F37331"/>
    <w:rsid w:val="00F40023"/>
    <w:rsid w:val="00F50FBA"/>
    <w:rsid w:val="00F70FFA"/>
    <w:rsid w:val="00F72650"/>
    <w:rsid w:val="00F80099"/>
    <w:rsid w:val="00FB38C1"/>
    <w:rsid w:val="00FF6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B6"/>
  </w:style>
  <w:style w:type="paragraph" w:styleId="Footer">
    <w:name w:val="footer"/>
    <w:basedOn w:val="Normal"/>
    <w:link w:val="FooterChar"/>
    <w:uiPriority w:val="99"/>
    <w:semiHidden/>
    <w:unhideWhenUsed/>
    <w:rsid w:val="00E210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0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21</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19699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97</cp:revision>
  <dcterms:created xsi:type="dcterms:W3CDTF">2012-04-01T22:39:00Z</dcterms:created>
  <dcterms:modified xsi:type="dcterms:W3CDTF">2012-04-03T06:09:00Z</dcterms:modified>
</cp:coreProperties>
</file>