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D86" w:rsidRPr="0030514E" w:rsidRDefault="0030514E" w:rsidP="0030514E">
      <w:r w:rsidRPr="0030514E">
        <w:t xml:space="preserve">Unlocking systemic patterns in </w:t>
      </w:r>
      <w:proofErr w:type="spellStart"/>
      <w:r w:rsidRPr="0030514E">
        <w:t>Aadhaar</w:t>
      </w:r>
      <w:proofErr w:type="spellEnd"/>
      <w:r w:rsidRPr="0030514E">
        <w:t xml:space="preserve"> demographic updates to improve data accuracy service efficiency and citizen experience </w:t>
      </w:r>
      <w:proofErr w:type="spellStart"/>
      <w:r w:rsidRPr="0030514E">
        <w:t>Aadhaar</w:t>
      </w:r>
      <w:proofErr w:type="spellEnd"/>
      <w:r w:rsidRPr="0030514E">
        <w:t xml:space="preserve"> long term success depends not only on enrolment but also on stable and accurate demographic data Updates such as name address date of birth and contact corrections when analysed at scale reveal deeper friction including migration documentation gaps digital access limitations and administrative stress This project studies aggregated UIDAI demographic update trends across time geography state district and pin code and age groups to identify regions with high identity volatility and vulnerable population segments The objective is to understand where when and for whom mai</w:t>
      </w:r>
      <w:bookmarkStart w:id="0" w:name="_GoBack"/>
      <w:bookmarkEnd w:id="0"/>
      <w:r w:rsidRPr="0030514E">
        <w:t xml:space="preserve">ntaining </w:t>
      </w:r>
      <w:proofErr w:type="spellStart"/>
      <w:r w:rsidRPr="0030514E">
        <w:t>Aadhaar</w:t>
      </w:r>
      <w:proofErr w:type="spellEnd"/>
      <w:r w:rsidRPr="0030514E">
        <w:t xml:space="preserve"> becomes disproportionately difficult The insights generated can support targeted interventions reduce repeat updates optimise centre placement enable age sensitive service design and strengthen governance outcomes The approach is explainable policy oriented and aligned with Digital Public Infrastructure goals</w:t>
      </w:r>
    </w:p>
    <w:sectPr w:rsidR="00585D86" w:rsidRPr="00305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07B"/>
    <w:rsid w:val="0030514E"/>
    <w:rsid w:val="00585D86"/>
    <w:rsid w:val="00962B0D"/>
    <w:rsid w:val="00CA1863"/>
    <w:rsid w:val="00DD5270"/>
    <w:rsid w:val="00EA7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5270"/>
    <w:rPr>
      <w:b/>
      <w:bCs/>
    </w:rPr>
  </w:style>
  <w:style w:type="character" w:styleId="Emphasis">
    <w:name w:val="Emphasis"/>
    <w:basedOn w:val="DefaultParagraphFont"/>
    <w:uiPriority w:val="20"/>
    <w:qFormat/>
    <w:rsid w:val="00DD527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D5270"/>
    <w:rPr>
      <w:b/>
      <w:bCs/>
    </w:rPr>
  </w:style>
  <w:style w:type="character" w:styleId="Emphasis">
    <w:name w:val="Emphasis"/>
    <w:basedOn w:val="DefaultParagraphFont"/>
    <w:uiPriority w:val="20"/>
    <w:qFormat/>
    <w:rsid w:val="00DD52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2026-01-19T06:03:00Z</dcterms:created>
  <dcterms:modified xsi:type="dcterms:W3CDTF">2026-01-19T06:28:00Z</dcterms:modified>
</cp:coreProperties>
</file>