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成果報告書"/>
    <w:p>
      <w:pPr>
        <w:pStyle w:val="Heading1"/>
        <w:jc w:val="center"/>
      </w:pPr>
      <w:r>
        <w:t xml:space="preserve">成果報告書</w:t>
      </w:r>
    </w:p>
    <w:bookmarkStart w:id="22" w:name="ncu-research-gateway-中央研究能量地圖"/>
    <w:p>
      <w:pPr>
        <w:pStyle w:val="Heading2"/>
        <w:jc w:val="center"/>
      </w:pPr>
      <w:r>
        <w:t xml:space="preserve">NCU Research Gateway 中央研究能量地圖</w:t>
      </w:r>
    </w:p>
    <w:bookmarkStart w:id="21" w:name="結合網頁爬蟲論文-doi-溯源與生成式-ai-的研發媒合平台"/>
    <w:p>
      <w:pPr>
        <w:pStyle w:val="Heading3"/>
        <w:jc w:val="center"/>
      </w:pPr>
      <w:r>
        <w:t xml:space="preserve">——結合網頁爬蟲、論文 DOI 溯源與生成式 AI 的研發媒合平台</w:t>
      </w:r>
    </w:p>
    <w:tbl>
      <w:tblPr>
        <w:tblStyle w:val="Table"/>
        <w:tblW w:w="9506" w:type="dxa"/>
        <w:tblLook w:firstRow="1" w:lastRow="0" w:firstColumn="0" w:lastColumn="0" w:noHBand="0" w:noVBand="0" w:val="0020"/>
        <w:jc w:val="start"/>
      </w:tblPr>
      <w:tblGrid>
        <w:gridCol w:w="4753"/>
        <w:gridCol w:w="4753"/>
      </w:tblGrid>
      <w:tr>
        <w:trPr>
          <w:tblHeader w:val="true"/>
        </w:trPr>
        <w:tc>
          <w:tcPr/>
          <w:p>
            <w:pPr>
              <w:pStyle w:val="Compact"/>
              <w:jc w:val="left"/>
            </w:pPr>
            <w:r>
              <w:t xml:space="preserve">項目</w:t>
            </w:r>
          </w:p>
        </w:tc>
        <w:tc>
          <w:tcPr/>
          <w:p>
            <w:pPr>
              <w:pStyle w:val="Compact"/>
              <w:jc w:val="left"/>
            </w:pPr>
            <w:r>
              <w:t xml:space="preserve">內容</w:t>
            </w:r>
          </w:p>
        </w:tc>
      </w:tr>
      <w:tr>
        <w:tc>
          <w:tcPr/>
          <w:p>
            <w:pPr>
              <w:pStyle w:val="Compact"/>
              <w:jc w:val="left"/>
            </w:pPr>
            <w:r>
              <w:rPr>
                <w:bCs/>
                <w:b/>
              </w:rPr>
              <w:t xml:space="preserve">主題類別</w:t>
            </w:r>
          </w:p>
        </w:tc>
        <w:tc>
          <w:tcPr/>
          <w:p>
            <w:pPr>
              <w:pStyle w:val="Compact"/>
              <w:jc w:val="left"/>
            </w:pPr>
            <w:r>
              <w:t xml:space="preserve">教研品質（智慧研發支援）＋ 行政運作（產學媒合、無國界校園服務）</w:t>
            </w:r>
          </w:p>
        </w:tc>
      </w:tr>
      <w:tr>
        <w:tc>
          <w:tcPr/>
          <w:p>
            <w:pPr>
              <w:pStyle w:val="Compact"/>
              <w:jc w:val="left"/>
            </w:pPr>
            <w:r>
              <w:rPr>
                <w:bCs/>
                <w:b/>
              </w:rPr>
              <w:t xml:space="preserve">題目</w:t>
            </w:r>
          </w:p>
        </w:tc>
        <w:tc>
          <w:tcPr/>
          <w:p>
            <w:pPr>
              <w:pStyle w:val="Compact"/>
              <w:jc w:val="left"/>
            </w:pPr>
            <w:r>
              <w:t xml:space="preserve">NCU Research Gateway 中央研究能量地圖：以網頁爬蟲、論文 DOI 溯源與生成式 AI 建構可驗證的全校研究能量與產學媒合平台</w:t>
            </w:r>
          </w:p>
        </w:tc>
      </w:tr>
      <w:tr>
        <w:tc>
          <w:tcPr/>
          <w:p>
            <w:pPr>
              <w:pStyle w:val="Compact"/>
              <w:jc w:val="left"/>
            </w:pPr>
            <w:r>
              <w:rPr>
                <w:bCs/>
                <w:b/>
              </w:rPr>
              <w:t xml:space="preserve">對應單位</w:t>
            </w:r>
          </w:p>
        </w:tc>
        <w:tc>
          <w:tcPr/>
          <w:p>
            <w:pPr>
              <w:pStyle w:val="Compact"/>
              <w:jc w:val="left"/>
            </w:pPr>
            <w:r>
              <w:t xml:space="preserve">研究發展處（產學營運）、國際事務處、教務處（招生）、計算機與資訊中心、人事室、各系所</w:t>
            </w:r>
          </w:p>
        </w:tc>
      </w:tr>
      <w:tr>
        <w:tc>
          <w:tcPr/>
          <w:p>
            <w:pPr>
              <w:pStyle w:val="Compact"/>
              <w:jc w:val="left"/>
            </w:pPr>
            <w:r>
              <w:rPr>
                <w:bCs/>
                <w:b/>
              </w:rPr>
              <w:t xml:space="preserve">程式碼</w:t>
            </w:r>
          </w:p>
        </w:tc>
        <w:tc>
          <w:tcPr/>
          <w:p>
            <w:pPr>
              <w:pStyle w:val="Compact"/>
              <w:jc w:val="left"/>
            </w:pPr>
            <w:hyperlink r:id="rId20">
              <w:r>
                <w:rPr>
                  <w:rStyle w:val="Hyperlink"/>
                </w:rPr>
                <w:t xml:space="preserve">https://github.com/cooldragonboat/AI-competition</w:t>
              </w:r>
            </w:hyperlink>
            <w:r>
              <w:t xml:space="preserve">（</w:t>
            </w:r>
            <w:r>
              <w:rPr>
                <w:rStyle w:val="VerbatimChar"/>
              </w:rPr>
              <w:t xml:space="preserve">research_db/</w:t>
            </w:r>
            <w:r>
              <w:t xml:space="preserve"> </w:t>
            </w:r>
            <w:r>
              <w:t xml:space="preserve">資料 pipeline、</w:t>
            </w:r>
            <w:r>
              <w:rPr>
                <w:rStyle w:val="VerbatimChar"/>
              </w:rPr>
              <w:t xml:space="preserve">web/</w:t>
            </w:r>
            <w:r>
              <w:t xml:space="preserve"> </w:t>
            </w:r>
            <w:r>
              <w:t xml:space="preserve">網站）</w:t>
            </w:r>
          </w:p>
        </w:tc>
      </w:tr>
      <w:tr>
        <w:tc>
          <w:tcPr/>
          <w:p>
            <w:pPr>
              <w:pStyle w:val="Compact"/>
              <w:jc w:val="left"/>
            </w:pPr>
            <w:r>
              <w:rPr>
                <w:bCs/>
                <w:b/>
              </w:rPr>
              <w:t xml:space="preserve">資料快照</w:t>
            </w:r>
          </w:p>
        </w:tc>
        <w:tc>
          <w:tcPr/>
          <w:p>
            <w:pPr>
              <w:pStyle w:val="Compact"/>
              <w:jc w:val="left"/>
            </w:pPr>
            <w:r>
              <w:t xml:space="preserve">2026-10-07（網站資料）；DOI 抽樣驗證 2026-10-23</w:t>
            </w:r>
          </w:p>
        </w:tc>
      </w:tr>
    </w:tbl>
    <w:bookmarkEnd w:id="21"/>
    <w:bookmarkEnd w:id="22"/>
    <w:bookmarkStart w:id="23" w:name="一計畫摘要"/>
    <w:p>
      <w:pPr>
        <w:pStyle w:val="Heading2"/>
      </w:pPr>
      <w:r>
        <w:t xml:space="preserve">一、計畫摘要</w:t>
      </w:r>
    </w:p>
    <w:p>
      <w:pPr>
        <w:pStyle w:val="FirstParagraph"/>
      </w:pPr>
      <w:r>
        <w:t xml:space="preserve">中央大學的研究成果分散在 iTeacher 教師履歷平台、66 個單位系網、實驗室網站與中大新聞網，格式不一、更新不同步。企業不知道該找哪位老師，學生不知道該加入哪個實驗室，跨系團隊也不知道彼此在做什麼。</w:t>
      </w:r>
    </w:p>
    <w:p>
      <w:pPr>
        <w:pStyle w:val="BodyText"/>
      </w:pPr>
      <w:r>
        <w:t xml:space="preserve">本計畫建置「NCU Research Gateway 中央研究能量地圖」，用三層技術把分散的公開資料變成</w:t>
      </w:r>
      <w:r>
        <w:rPr>
          <w:bCs/>
          <w:b/>
        </w:rPr>
        <w:t xml:space="preserve">可查詢、可驗證、可追溯</w:t>
      </w:r>
      <w:r>
        <w:t xml:space="preserve">的研究能量資訊：</w:t>
      </w:r>
    </w:p>
    <w:p>
      <w:pPr>
        <w:numPr>
          <w:ilvl w:val="0"/>
          <w:numId w:val="1001"/>
        </w:numPr>
        <w:pStyle w:val="Compact"/>
      </w:pPr>
      <w:r>
        <w:rPr>
          <w:bCs/>
          <w:b/>
        </w:rPr>
        <w:t xml:space="preserve">網頁爬蟲</w:t>
      </w:r>
      <w:r>
        <w:t xml:space="preserve">：遵守</w:t>
      </w:r>
      <w:r>
        <w:t xml:space="preserve"> </w:t>
      </w:r>
      <w:r>
        <w:rPr>
          <w:rStyle w:val="VerbatimChar"/>
        </w:rPr>
        <w:t xml:space="preserve">robots.txt</w:t>
      </w:r>
      <w:r>
        <w:t xml:space="preserve"> </w:t>
      </w:r>
      <w:r>
        <w:t xml:space="preserve">與請求間隔，自動爬取 iTeacher 全校</w:t>
      </w:r>
      <w:r>
        <w:t xml:space="preserve"> </w:t>
      </w:r>
      <w:r>
        <w:rPr>
          <w:bCs/>
          <w:b/>
        </w:rPr>
        <w:t xml:space="preserve">960 位</w:t>
      </w:r>
      <w:r>
        <w:t xml:space="preserve">教師資料（論文 52,569 筆、計畫 7,926 筆、獲獎 3,571 筆、專利 1,557 筆、競賽 2,326 筆、學術活動 4,656 筆），再從系所網站一路追到實驗室網站，並爬取中大新聞網近五年新聞配對教授。</w:t>
      </w:r>
    </w:p>
    <w:p>
      <w:pPr>
        <w:numPr>
          <w:ilvl w:val="0"/>
          <w:numId w:val="1001"/>
        </w:numPr>
        <w:pStyle w:val="Compact"/>
      </w:pPr>
      <w:r>
        <w:rPr>
          <w:bCs/>
          <w:b/>
        </w:rPr>
        <w:t xml:space="preserve">論文 DOI 溯源</w:t>
      </w:r>
      <w:r>
        <w:t xml:space="preserve">：iTeacher 只有論文標題，沒有原文連結。我們用標題查 Crossref／OpenAlex 找 DOI，查了</w:t>
      </w:r>
      <w:r>
        <w:t xml:space="preserve"> </w:t>
      </w:r>
      <w:r>
        <w:rPr>
          <w:bCs/>
          <w:b/>
        </w:rPr>
        <w:t xml:space="preserve">13,004 篇</w:t>
      </w:r>
      <w:r>
        <w:t xml:space="preserve">不重複論文，找到</w:t>
      </w:r>
      <w:r>
        <w:t xml:space="preserve"> </w:t>
      </w:r>
      <w:r>
        <w:rPr>
          <w:bCs/>
          <w:b/>
        </w:rPr>
        <w:t xml:space="preserve">9,764 篇（75.1%）</w:t>
      </w:r>
      <w:r>
        <w:t xml:space="preserve">，平均標題相似度</w:t>
      </w:r>
      <w:r>
        <w:t xml:space="preserve"> </w:t>
      </w:r>
      <w:r>
        <w:rPr>
          <w:bCs/>
          <w:b/>
        </w:rPr>
        <w:t xml:space="preserve">0.9987</w:t>
      </w:r>
      <w:r>
        <w:t xml:space="preserve">。網站上</w:t>
      </w:r>
      <w:r>
        <w:t xml:space="preserve"> </w:t>
      </w:r>
      <w:r>
        <w:rPr>
          <w:bCs/>
          <w:b/>
        </w:rPr>
        <w:t xml:space="preserve">71.8%</w:t>
      </w:r>
      <w:r>
        <w:t xml:space="preserve"> </w:t>
      </w:r>
      <w:r>
        <w:t xml:space="preserve">的論文能一鍵連到出版社原文，還有 1,011 篇的出版年份依 DOI 更正。我們另外</w:t>
      </w:r>
      <w:r>
        <w:rPr>
          <w:bCs/>
          <w:b/>
        </w:rPr>
        <w:t xml:space="preserve">獨立抽樣 60 筆回查 Crossref，60 筆全部正確</w:t>
      </w:r>
      <w:r>
        <w:t xml:space="preserve">。</w:t>
      </w:r>
    </w:p>
    <w:p>
      <w:pPr>
        <w:numPr>
          <w:ilvl w:val="0"/>
          <w:numId w:val="1001"/>
        </w:numPr>
        <w:pStyle w:val="Compact"/>
      </w:pPr>
      <w:r>
        <w:rPr>
          <w:bCs/>
          <w:b/>
        </w:rPr>
        <w:t xml:space="preserve">生成式 AI 與 Agentic 流程</w:t>
      </w:r>
      <w:r>
        <w:t xml:space="preserve">：以 Gemma 4 依各教師「近五年實際論文與計畫」產生研究總結，每項重點都附上依據；也偵測</w:t>
      </w:r>
      <w:r>
        <w:rPr>
          <w:bCs/>
          <w:b/>
        </w:rPr>
        <w:t xml:space="preserve">自填專長與實際研究的落差</w:t>
      </w:r>
      <w:r>
        <w:t xml:space="preserve">。可判定的 653 位教師中，</w:t>
      </w:r>
      <w:r>
        <w:rPr>
          <w:bCs/>
          <w:b/>
        </w:rPr>
        <w:t xml:space="preserve">28.9%</w:t>
      </w:r>
      <w:r>
        <w:t xml:space="preserve"> </w:t>
      </w:r>
      <w:r>
        <w:t xml:space="preserve">有中度以上落差。網站另有 RAG 語意搜尋：使用者選擇學生、企業、研究者或國際訪客身分，用自然語言提問，系統就推薦教授並說明理由，而且只能引用資料庫內容。</w:t>
      </w:r>
    </w:p>
    <w:p>
      <w:pPr>
        <w:pStyle w:val="FirstParagraph"/>
      </w:pPr>
      <w:r>
        <w:t xml:space="preserve">成果是一個已可部署的雙語網站，收錄</w:t>
      </w:r>
      <w:r>
        <w:t xml:space="preserve"> </w:t>
      </w:r>
      <w:r>
        <w:rPr>
          <w:bCs/>
          <w:b/>
        </w:rPr>
        <w:t xml:space="preserve">667 位</w:t>
      </w:r>
      <w:r>
        <w:t xml:space="preserve">專任／合聘／榮譽教授、</w:t>
      </w:r>
      <w:r>
        <w:rPr>
          <w:bCs/>
          <w:b/>
        </w:rPr>
        <w:t xml:space="preserve">48 個</w:t>
      </w:r>
      <w:r>
        <w:t xml:space="preserve">系所與</w:t>
      </w:r>
      <w:r>
        <w:t xml:space="preserve"> </w:t>
      </w:r>
      <w:r>
        <w:rPr>
          <w:bCs/>
          <w:b/>
        </w:rPr>
        <w:t xml:space="preserve">18 個</w:t>
      </w:r>
      <w:r>
        <w:t xml:space="preserve">研究領域。網站提供研究能量地圖、系所頁、領域頁、教授頁、探索研究與 AI 問答。整套 pipeline 可以中斷後續跑，輸入沒變的資料不會重算，維運成本低，也能移植到使用類似教師履歷系統的其他大學。</w:t>
      </w:r>
    </w:p>
    <w:p>
      <w:pPr>
        <w:pStyle w:val="BodyText"/>
      </w:pPr>
      <w:r>
        <w:rPr>
          <w:bCs/>
          <w:b/>
        </w:rPr>
        <w:t xml:space="preserve">關鍵字</w:t>
      </w:r>
      <w:r>
        <w:t xml:space="preserve">：網頁爬蟲、DOI、Crossref、OpenAlex、生成式 AI、RAG、Agentic AI、校務研究（IR）、產學媒合、研究能量</w:t>
      </w:r>
    </w:p>
    <w:bookmarkEnd w:id="23"/>
    <w:bookmarkStart w:id="27" w:name="二研究動機與問題定義"/>
    <w:p>
      <w:pPr>
        <w:pStyle w:val="Heading2"/>
      </w:pPr>
      <w:r>
        <w:t xml:space="preserve">二、研究動機與問題定義</w:t>
      </w:r>
    </w:p>
    <w:bookmarkStart w:id="24" w:name="X47faec04d4f5e56207af73fa3392623671b5c55"/>
    <w:p>
      <w:pPr>
        <w:pStyle w:val="Heading3"/>
      </w:pPr>
      <w:r>
        <w:t xml:space="preserve">2.1 研究動機</w:t>
      </w:r>
    </w:p>
    <w:p>
      <w:pPr>
        <w:pStyle w:val="FirstParagraph"/>
      </w:pPr>
      <w:r>
        <w:t xml:space="preserve">中大的研究實力不缺，例如月震、冰下湖研究，以及資工團隊連續六年拿下 BioASQ 冠軍。真正缺的是讓外部找得到這些成果的入口。我們在實際爬取過程中量化了四個痛點：</w:t>
      </w:r>
    </w:p>
    <w:tbl>
      <w:tblPr>
        <w:tblStyle w:val="Table"/>
        <w:tblW w:w="9506" w:type="dxa"/>
        <w:tblLook w:firstRow="1" w:lastRow="0" w:firstColumn="0" w:lastColumn="0" w:noHBand="0" w:noVBand="0" w:val="0020"/>
        <w:jc w:val="start"/>
      </w:tblPr>
      <w:tblGrid>
        <w:gridCol w:w="2376"/>
        <w:gridCol w:w="2376"/>
        <w:gridCol w:w="2376"/>
        <w:gridCol w:w="2378"/>
      </w:tblGrid>
      <w:tr>
        <w:trPr>
          <w:tblHeader w:val="true"/>
        </w:trPr>
        <w:tc>
          <w:tcPr/>
          <w:p>
            <w:pPr>
              <w:pStyle w:val="Compact"/>
              <w:jc w:val="left"/>
            </w:pPr>
            <w:r>
              <w:t xml:space="preserve">#</w:t>
            </w:r>
          </w:p>
        </w:tc>
        <w:tc>
          <w:tcPr/>
          <w:p>
            <w:pPr>
              <w:pStyle w:val="Compact"/>
              <w:jc w:val="left"/>
            </w:pPr>
            <w:r>
              <w:t xml:space="preserve">痛點</w:t>
            </w:r>
          </w:p>
        </w:tc>
        <w:tc>
          <w:tcPr/>
          <w:p>
            <w:pPr>
              <w:pStyle w:val="Compact"/>
              <w:jc w:val="left"/>
            </w:pPr>
            <w:r>
              <w:t xml:space="preserve">實測證據</w:t>
            </w:r>
          </w:p>
        </w:tc>
        <w:tc>
          <w:tcPr/>
          <w:p>
            <w:pPr>
              <w:pStyle w:val="Compact"/>
              <w:jc w:val="left"/>
            </w:pPr>
            <w:r>
              <w:t xml:space="preserve">影響對象</w:t>
            </w:r>
          </w:p>
        </w:tc>
      </w:tr>
      <w:tr>
        <w:tc>
          <w:tcPr/>
          <w:p>
            <w:pPr>
              <w:pStyle w:val="Compact"/>
              <w:jc w:val="left"/>
            </w:pPr>
            <w:r>
              <w:t xml:space="preserve">P1</w:t>
            </w:r>
          </w:p>
        </w:tc>
        <w:tc>
          <w:tcPr/>
          <w:p>
            <w:pPr>
              <w:pStyle w:val="Compact"/>
              <w:jc w:val="left"/>
            </w:pPr>
            <w:r>
              <w:rPr>
                <w:bCs/>
                <w:b/>
              </w:rPr>
              <w:t xml:space="preserve">資訊分散</w:t>
            </w:r>
          </w:p>
        </w:tc>
        <w:tc>
          <w:tcPr/>
          <w:p>
            <w:pPr>
              <w:pStyle w:val="Compact"/>
              <w:jc w:val="left"/>
            </w:pPr>
            <w:r>
              <w:t xml:space="preserve">教師資料散在 iTeacher 與 66 個單位系網，各系網版型不同（標籤、表格、彈出視窗、JS 渲染），部分系網主機無回應</w:t>
            </w:r>
          </w:p>
        </w:tc>
        <w:tc>
          <w:tcPr/>
          <w:p>
            <w:pPr>
              <w:pStyle w:val="Compact"/>
              <w:jc w:val="left"/>
            </w:pPr>
            <w:r>
              <w:t xml:space="preserve">所有使用者</w:t>
            </w:r>
          </w:p>
        </w:tc>
      </w:tr>
      <w:tr>
        <w:tc>
          <w:tcPr/>
          <w:p>
            <w:pPr>
              <w:pStyle w:val="Compact"/>
              <w:jc w:val="left"/>
            </w:pPr>
            <w:r>
              <w:t xml:space="preserve">P2</w:t>
            </w:r>
          </w:p>
        </w:tc>
        <w:tc>
          <w:tcPr/>
          <w:p>
            <w:pPr>
              <w:pStyle w:val="Compact"/>
              <w:jc w:val="left"/>
            </w:pPr>
            <w:r>
              <w:rPr>
                <w:bCs/>
                <w:b/>
              </w:rPr>
              <w:t xml:space="preserve">連結失效</w:t>
            </w:r>
          </w:p>
        </w:tc>
        <w:tc>
          <w:tcPr/>
          <w:p>
            <w:pPr>
              <w:pStyle w:val="Compact"/>
              <w:jc w:val="left"/>
            </w:pPr>
            <w:r>
              <w:t xml:space="preserve">iTeacher 上教師自填的個人網頁連結中，有填寫的 630 筆內</w:t>
            </w:r>
            <w:r>
              <w:t xml:space="preserve"> </w:t>
            </w:r>
            <w:r>
              <w:rPr>
                <w:bCs/>
                <w:b/>
              </w:rPr>
              <w:t xml:space="preserve">381 筆（60.5%）已失效</w:t>
            </w:r>
          </w:p>
        </w:tc>
        <w:tc>
          <w:tcPr/>
          <w:p>
            <w:pPr>
              <w:pStyle w:val="Compact"/>
              <w:jc w:val="left"/>
            </w:pPr>
            <w:r>
              <w:t xml:space="preserve">企業、學生</w:t>
            </w:r>
          </w:p>
        </w:tc>
      </w:tr>
      <w:tr>
        <w:tc>
          <w:tcPr/>
          <w:p>
            <w:pPr>
              <w:pStyle w:val="Compact"/>
              <w:jc w:val="left"/>
            </w:pPr>
            <w:r>
              <w:t xml:space="preserve">P3</w:t>
            </w:r>
          </w:p>
        </w:tc>
        <w:tc>
          <w:tcPr/>
          <w:p>
            <w:pPr>
              <w:pStyle w:val="Compact"/>
              <w:jc w:val="left"/>
            </w:pPr>
            <w:r>
              <w:rPr>
                <w:bCs/>
                <w:b/>
              </w:rPr>
              <w:t xml:space="preserve">自填專長過時</w:t>
            </w:r>
          </w:p>
        </w:tc>
        <w:tc>
          <w:tcPr/>
          <w:p>
            <w:pPr>
              <w:pStyle w:val="Compact"/>
              <w:jc w:val="left"/>
            </w:pPr>
            <w:r>
              <w:t xml:space="preserve">AI 比對近五年實際產出後，653 位資料足夠的教師中</w:t>
            </w:r>
            <w:r>
              <w:t xml:space="preserve"> </w:t>
            </w:r>
            <w:r>
              <w:rPr>
                <w:bCs/>
                <w:b/>
              </w:rPr>
              <w:t xml:space="preserve">189 位（28.9%）</w:t>
            </w:r>
            <w:r>
              <w:t xml:space="preserve"> </w:t>
            </w:r>
            <w:r>
              <w:t xml:space="preserve">有中度以上的「專長落差」（中度 174、高度 15）</w:t>
            </w:r>
          </w:p>
        </w:tc>
        <w:tc>
          <w:tcPr/>
          <w:p>
            <w:pPr>
              <w:pStyle w:val="Compact"/>
              <w:jc w:val="left"/>
            </w:pPr>
            <w:r>
              <w:t xml:space="preserve">企業、研究者</w:t>
            </w:r>
          </w:p>
        </w:tc>
      </w:tr>
      <w:tr>
        <w:tc>
          <w:tcPr/>
          <w:p>
            <w:pPr>
              <w:pStyle w:val="Compact"/>
              <w:jc w:val="left"/>
            </w:pPr>
            <w:r>
              <w:t xml:space="preserve">P4</w:t>
            </w:r>
          </w:p>
        </w:tc>
        <w:tc>
          <w:tcPr/>
          <w:p>
            <w:pPr>
              <w:pStyle w:val="Compact"/>
              <w:jc w:val="left"/>
            </w:pPr>
            <w:r>
              <w:rPr>
                <w:bCs/>
                <w:b/>
              </w:rPr>
              <w:t xml:space="preserve">成果無法溯源</w:t>
            </w:r>
          </w:p>
        </w:tc>
        <w:tc>
          <w:tcPr/>
          <w:p>
            <w:pPr>
              <w:pStyle w:val="Compact"/>
              <w:jc w:val="left"/>
            </w:pPr>
            <w:r>
              <w:t xml:space="preserve">iTeacher 的論文只有標題、年份、期刊名，</w:t>
            </w:r>
            <w:r>
              <w:rPr>
                <w:bCs/>
                <w:b/>
              </w:rPr>
              <w:t xml:space="preserve">沒有 DOI 或原文連結</w:t>
            </w:r>
            <w:r>
              <w:t xml:space="preserve">；登錄年份與正式出版年份也常不一致</w:t>
            </w:r>
          </w:p>
        </w:tc>
        <w:tc>
          <w:tcPr/>
          <w:p>
            <w:pPr>
              <w:pStyle w:val="Compact"/>
              <w:jc w:val="left"/>
            </w:pPr>
            <w:r>
              <w:t xml:space="preserve">研究者、研發處、國際訪客</w:t>
            </w:r>
          </w:p>
        </w:tc>
      </w:tr>
    </w:tbl>
    <w:bookmarkEnd w:id="24"/>
    <w:bookmarkStart w:id="25" w:name="X23cb61e2aa68f830cd8090e84cdb9d5e7b31764"/>
    <w:p>
      <w:pPr>
        <w:pStyle w:val="Heading3"/>
      </w:pPr>
      <w:r>
        <w:t xml:space="preserve">2.2 問題定義</w:t>
      </w:r>
    </w:p>
    <w:p>
      <w:pPr>
        <w:pStyle w:val="FirstParagraph"/>
      </w:pPr>
      <w:r>
        <w:t xml:space="preserve">本計畫要回答三個問題：</w:t>
      </w:r>
    </w:p>
    <w:p>
      <w:pPr>
        <w:numPr>
          <w:ilvl w:val="0"/>
          <w:numId w:val="1002"/>
        </w:numPr>
        <w:pStyle w:val="Compact"/>
      </w:pPr>
      <w:r>
        <w:rPr>
          <w:bCs/>
          <w:b/>
        </w:rPr>
        <w:t xml:space="preserve">Q1（整合）</w:t>
      </w:r>
      <w:r>
        <w:t xml:space="preserve">：能否在不增加教師填報負擔的前提下，自動把分散的公開資料整合成單一、可更新的研究資料庫？</w:t>
      </w:r>
    </w:p>
    <w:p>
      <w:pPr>
        <w:numPr>
          <w:ilvl w:val="0"/>
          <w:numId w:val="1002"/>
        </w:numPr>
        <w:pStyle w:val="Compact"/>
      </w:pPr>
      <w:r>
        <w:rPr>
          <w:bCs/>
          <w:b/>
        </w:rPr>
        <w:t xml:space="preserve">Q2（可信）</w:t>
      </w:r>
      <w:r>
        <w:t xml:space="preserve">：AI 產生的研究摘要與推薦，能否做到</w:t>
      </w:r>
      <w:r>
        <w:rPr>
          <w:bCs/>
          <w:b/>
        </w:rPr>
        <w:t xml:space="preserve">每一項都有依據</w:t>
      </w:r>
      <w:r>
        <w:t xml:space="preserve">、可回溯原文，而不是黑箱生成？</w:t>
      </w:r>
    </w:p>
    <w:p>
      <w:pPr>
        <w:numPr>
          <w:ilvl w:val="0"/>
          <w:numId w:val="1002"/>
        </w:numPr>
        <w:pStyle w:val="Compact"/>
      </w:pPr>
      <w:r>
        <w:rPr>
          <w:bCs/>
          <w:b/>
        </w:rPr>
        <w:t xml:space="preserve">Q3（媒合）</w:t>
      </w:r>
      <w:r>
        <w:t xml:space="preserve">：能否讓不同身分的使用者（學生／企業／研究者／國際訪客）</w:t>
      </w:r>
      <w:r>
        <w:rPr>
          <w:bCs/>
          <w:b/>
        </w:rPr>
        <w:t xml:space="preserve">用自己的話</w:t>
      </w:r>
      <w:r>
        <w:t xml:space="preserve">找到對的教授、實驗室與成果？</w:t>
      </w:r>
    </w:p>
    <w:bookmarkEnd w:id="25"/>
    <w:bookmarkStart w:id="26" w:name="Xd42cc4146983035c1ccd2a7fa1a4703a2e724df"/>
    <w:p>
      <w:pPr>
        <w:pStyle w:val="Heading3"/>
      </w:pPr>
      <w:r>
        <w:t xml:space="preserve">2.3 對應的校務核心痛點</w:t>
      </w:r>
    </w:p>
    <w:tbl>
      <w:tblPr>
        <w:tblStyle w:val="Table"/>
        <w:tblW w:w="9506" w:type="dxa"/>
        <w:tblLook w:firstRow="1" w:lastRow="0" w:firstColumn="0" w:lastColumn="0" w:noHBand="0" w:noVBand="0" w:val="0020"/>
        <w:jc w:val="start"/>
      </w:tblPr>
      <w:tblGrid>
        <w:gridCol w:w="3169"/>
        <w:gridCol w:w="3169"/>
        <w:gridCol w:w="3168"/>
      </w:tblGrid>
      <w:tr>
        <w:trPr>
          <w:tblHeader w:val="true"/>
        </w:trPr>
        <w:tc>
          <w:tcPr/>
          <w:p>
            <w:pPr>
              <w:pStyle w:val="Compact"/>
              <w:jc w:val="left"/>
            </w:pPr>
            <w:r>
              <w:t xml:space="preserve">校務面向</w:t>
            </w:r>
          </w:p>
        </w:tc>
        <w:tc>
          <w:tcPr/>
          <w:p>
            <w:pPr>
              <w:pStyle w:val="Compact"/>
              <w:jc w:val="left"/>
            </w:pPr>
            <w:r>
              <w:t xml:space="preserve">痛點</w:t>
            </w:r>
          </w:p>
        </w:tc>
        <w:tc>
          <w:tcPr/>
          <w:p>
            <w:pPr>
              <w:pStyle w:val="Compact"/>
              <w:jc w:val="left"/>
            </w:pPr>
            <w:r>
              <w:t xml:space="preserve">本平台的解法</w:t>
            </w:r>
          </w:p>
        </w:tc>
      </w:tr>
      <w:tr>
        <w:tc>
          <w:tcPr/>
          <w:p>
            <w:pPr>
              <w:pStyle w:val="Compact"/>
              <w:jc w:val="left"/>
            </w:pPr>
            <w:r>
              <w:t xml:space="preserve">行政運作（研發處）</w:t>
            </w:r>
          </w:p>
        </w:tc>
        <w:tc>
          <w:tcPr/>
          <w:p>
            <w:pPr>
              <w:pStyle w:val="Compact"/>
              <w:jc w:val="left"/>
            </w:pPr>
            <w:r>
              <w:t xml:space="preserve">產學媒合靠人脈與人工查詢，企業窗口不知從何找起</w:t>
            </w:r>
          </w:p>
        </w:tc>
        <w:tc>
          <w:tcPr/>
          <w:p>
            <w:pPr>
              <w:pStyle w:val="Compact"/>
              <w:jc w:val="left"/>
            </w:pPr>
            <w:r>
              <w:t xml:space="preserve">企業身分 AI 問答直接推薦合作教授，附過往產學計畫與可合作產業</w:t>
            </w:r>
          </w:p>
        </w:tc>
      </w:tr>
      <w:tr>
        <w:tc>
          <w:tcPr/>
          <w:p>
            <w:pPr>
              <w:pStyle w:val="Compact"/>
              <w:jc w:val="left"/>
            </w:pPr>
            <w:r>
              <w:t xml:space="preserve">教研品質</w:t>
            </w:r>
          </w:p>
        </w:tc>
        <w:tc>
          <w:tcPr/>
          <w:p>
            <w:pPr>
              <w:pStyle w:val="Compact"/>
              <w:jc w:val="left"/>
            </w:pPr>
            <w:r>
              <w:t xml:space="preserve">跨領域合作難以發生</w:t>
            </w:r>
          </w:p>
        </w:tc>
        <w:tc>
          <w:tcPr/>
          <w:p>
            <w:pPr>
              <w:pStyle w:val="Compact"/>
              <w:jc w:val="left"/>
            </w:pPr>
            <w:r>
              <w:t xml:space="preserve">研究能量地圖顯示同一領域橫跨哪些系所，例如「人工智慧」有 192 位教授分布在 33 個系所</w:t>
            </w:r>
          </w:p>
        </w:tc>
      </w:tr>
      <w:tr>
        <w:tc>
          <w:tcPr/>
          <w:p>
            <w:pPr>
              <w:pStyle w:val="Compact"/>
              <w:jc w:val="left"/>
            </w:pPr>
            <w:r>
              <w:t xml:space="preserve">決策品質（IR）</w:t>
            </w:r>
          </w:p>
        </w:tc>
        <w:tc>
          <w:tcPr/>
          <w:p>
            <w:pPr>
              <w:pStyle w:val="Compact"/>
              <w:jc w:val="left"/>
            </w:pPr>
            <w:r>
              <w:t xml:space="preserve">缺乏全校研究能量的客觀量化</w:t>
            </w:r>
          </w:p>
        </w:tc>
        <w:tc>
          <w:tcPr/>
          <w:p>
            <w:pPr>
              <w:pStyle w:val="Compact"/>
              <w:jc w:val="left"/>
            </w:pPr>
            <w:r>
              <w:t xml:space="preserve">以近五年論文、計畫、產學、獲獎與專利建立研究能量指標，可依教授、系所或領域彙整</w:t>
            </w:r>
          </w:p>
        </w:tc>
      </w:tr>
      <w:tr>
        <w:tc>
          <w:tcPr/>
          <w:p>
            <w:pPr>
              <w:pStyle w:val="Compact"/>
              <w:jc w:val="left"/>
            </w:pPr>
            <w:r>
              <w:t xml:space="preserve">國際化</w:t>
            </w:r>
          </w:p>
        </w:tc>
        <w:tc>
          <w:tcPr/>
          <w:p>
            <w:pPr>
              <w:pStyle w:val="Compact"/>
              <w:jc w:val="left"/>
            </w:pPr>
            <w:r>
              <w:t xml:space="preserve">國際訪客看不懂中文資料</w:t>
            </w:r>
          </w:p>
        </w:tc>
        <w:tc>
          <w:tcPr/>
          <w:p>
            <w:pPr>
              <w:pStyle w:val="Compact"/>
              <w:jc w:val="left"/>
            </w:pPr>
            <w:r>
              <w:t xml:space="preserve">全站中英切換，AI 摘要有英文版，另以 AI 翻譯 2,114 筆獎項、機構與新聞標題</w:t>
            </w:r>
          </w:p>
        </w:tc>
      </w:tr>
    </w:tbl>
    <w:bookmarkEnd w:id="26"/>
    <w:bookmarkEnd w:id="27"/>
    <w:bookmarkStart w:id="40" w:name="三方法實施"/>
    <w:p>
      <w:pPr>
        <w:pStyle w:val="Heading2"/>
      </w:pPr>
      <w:r>
        <w:t xml:space="preserve">三、方法實施</w:t>
      </w:r>
    </w:p>
    <w:bookmarkStart w:id="31" w:name="Xe860592e77376253a2d120f61ee1565907b39d4"/>
    <w:p>
      <w:pPr>
        <w:pStyle w:val="Heading3"/>
      </w:pPr>
      <w:r>
        <w:t xml:space="preserve">3.1 系統架構</w:t>
      </w:r>
    </w:p>
    <w:p>
      <w:pPr>
        <w:pStyle w:val="FirstParagraph"/>
      </w:pPr>
      <w:r>
        <w:drawing>
          <wp:inline>
            <wp:extent cx="5334000" cy="8057107"/>
            <wp:effectExtent b="0" l="0" r="0" t="0"/>
            <wp:docPr descr="圖 1　系統架構" title="" id="29" name="Picture"/>
            <a:graphic>
              <a:graphicData uri="http://schemas.openxmlformats.org/drawingml/2006/picture">
                <pic:pic>
                  <pic:nvPicPr>
                    <pic:cNvPr descr="mmd/d1.png" id="30" name="Picture"/>
                    <pic:cNvPicPr>
                      <a:picLocks noChangeArrowheads="1" noChangeAspect="1"/>
                    </pic:cNvPicPr>
                  </pic:nvPicPr>
                  <pic:blipFill>
                    <a:blip r:embed="rId28"/>
                    <a:stretch>
                      <a:fillRect/>
                    </a:stretch>
                  </pic:blipFill>
                  <pic:spPr bwMode="auto">
                    <a:xfrm>
                      <a:off x="0" y="0"/>
                      <a:ext cx="5334000" cy="8057107"/>
                    </a:xfrm>
                    <a:prstGeom prst="rect">
                      <a:avLst/>
                    </a:prstGeom>
                    <a:noFill/>
                    <a:ln w="9525">
                      <a:noFill/>
                      <a:headEnd/>
                      <a:tailEnd/>
                    </a:ln>
                  </pic:spPr>
                </pic:pic>
              </a:graphicData>
            </a:graphic>
          </wp:inline>
        </w:drawing>
      </w:r>
    </w:p>
    <w:bookmarkEnd w:id="31"/>
    <w:bookmarkStart w:id="32" w:name="Xa725122a01f0c9d47d65e703311a8bb2dc9fd2b"/>
    <w:p>
      <w:pPr>
        <w:pStyle w:val="Heading3"/>
      </w:pPr>
      <w:r>
        <w:t xml:space="preserve">3.2 模組一：網頁爬蟲（資料蒐集）</w:t>
      </w:r>
    </w:p>
    <w:tbl>
      <w:tblPr>
        <w:tblStyle w:val="Table"/>
        <w:tblW w:w="9506" w:type="dxa"/>
        <w:tblLook w:firstRow="1" w:lastRow="0" w:firstColumn="0" w:lastColumn="0" w:noHBand="0" w:noVBand="0" w:val="0020"/>
        <w:jc w:val="start"/>
      </w:tblPr>
      <w:tblGrid>
        <w:gridCol w:w="2376"/>
        <w:gridCol w:w="2376"/>
        <w:gridCol w:w="2376"/>
        <w:gridCol w:w="2378"/>
      </w:tblGrid>
      <w:tr>
        <w:trPr>
          <w:tblHeader w:val="true"/>
        </w:trPr>
        <w:tc>
          <w:tcPr/>
          <w:p>
            <w:pPr>
              <w:pStyle w:val="Compact"/>
              <w:jc w:val="left"/>
            </w:pPr>
            <w:r>
              <w:t xml:space="preserve">步驟</w:t>
            </w:r>
          </w:p>
        </w:tc>
        <w:tc>
          <w:tcPr/>
          <w:p>
            <w:pPr>
              <w:pStyle w:val="Compact"/>
              <w:jc w:val="left"/>
            </w:pPr>
            <w:r>
              <w:t xml:space="preserve">程式</w:t>
            </w:r>
          </w:p>
        </w:tc>
        <w:tc>
          <w:tcPr/>
          <w:p>
            <w:pPr>
              <w:pStyle w:val="Compact"/>
              <w:jc w:val="left"/>
            </w:pPr>
            <w:r>
              <w:t xml:space="preserve">做法</w:t>
            </w:r>
          </w:p>
        </w:tc>
        <w:tc>
          <w:tcPr/>
          <w:p>
            <w:pPr>
              <w:pStyle w:val="Compact"/>
              <w:jc w:val="left"/>
            </w:pPr>
            <w:r>
              <w:t xml:space="preserve">規模</w:t>
            </w:r>
          </w:p>
        </w:tc>
      </w:tr>
      <w:tr>
        <w:tc>
          <w:tcPr/>
          <w:p>
            <w:pPr>
              <w:pStyle w:val="Compact"/>
              <w:jc w:val="left"/>
            </w:pPr>
            <w:r>
              <w:t xml:space="preserve">教師目錄與履歷</w:t>
            </w:r>
          </w:p>
        </w:tc>
        <w:tc>
          <w:tcPr/>
          <w:p>
            <w:pPr>
              <w:pStyle w:val="Compact"/>
              <w:jc w:val="left"/>
            </w:pPr>
            <w:r>
              <w:rPr>
                <w:rStyle w:val="VerbatimChar"/>
              </w:rPr>
              <w:t xml:space="preserve">scrape.py</w:t>
            </w:r>
          </w:p>
        </w:tc>
        <w:tc>
          <w:tcPr/>
          <w:p>
            <w:pPr>
              <w:pStyle w:val="Compact"/>
              <w:jc w:val="left"/>
            </w:pPr>
            <w:r>
              <w:t xml:space="preserve">取得 iTeacher 的 Laravel CSRF token 與 session，分頁抓教師目錄（每頁 48 筆），再抓每位教師的履歷頁</w:t>
            </w:r>
          </w:p>
        </w:tc>
        <w:tc>
          <w:tcPr/>
          <w:p>
            <w:pPr>
              <w:pStyle w:val="Compact"/>
              <w:jc w:val="left"/>
            </w:pPr>
            <w:r>
              <w:t xml:space="preserve">960 位，約 15 分鐘</w:t>
            </w:r>
          </w:p>
        </w:tc>
      </w:tr>
      <w:tr>
        <w:tc>
          <w:tcPr/>
          <w:p>
            <w:pPr>
              <w:pStyle w:val="Compact"/>
              <w:jc w:val="left"/>
            </w:pPr>
            <w:r>
              <w:t xml:space="preserve">解析建庫</w:t>
            </w:r>
          </w:p>
        </w:tc>
        <w:tc>
          <w:tcPr/>
          <w:p>
            <w:pPr>
              <w:pStyle w:val="Compact"/>
              <w:jc w:val="left"/>
            </w:pPr>
            <w:r>
              <w:rPr>
                <w:rStyle w:val="VerbatimChar"/>
              </w:rPr>
              <w:t xml:space="preserve">build_db.py</w:t>
            </w:r>
          </w:p>
        </w:tc>
        <w:tc>
          <w:tcPr/>
          <w:p>
            <w:pPr>
              <w:pStyle w:val="Compact"/>
              <w:jc w:val="left"/>
            </w:pPr>
            <w:r>
              <w:t xml:space="preserve">解析 HTML 存成 10 張關聯表，民國年轉西元，多年期計畫合併</w:t>
            </w:r>
          </w:p>
        </w:tc>
        <w:tc>
          <w:tcPr/>
          <w:p>
            <w:pPr>
              <w:pStyle w:val="Compact"/>
              <w:jc w:val="left"/>
            </w:pPr>
            <w:r>
              <w:t xml:space="preserve">數秒</w:t>
            </w:r>
          </w:p>
        </w:tc>
      </w:tr>
      <w:tr>
        <w:tc>
          <w:tcPr/>
          <w:p>
            <w:pPr>
              <w:pStyle w:val="Compact"/>
              <w:jc w:val="left"/>
            </w:pPr>
            <w:r>
              <w:t xml:space="preserve">系所與實驗室</w:t>
            </w:r>
          </w:p>
        </w:tc>
        <w:tc>
          <w:tcPr/>
          <w:p>
            <w:pPr>
              <w:pStyle w:val="Compact"/>
              <w:jc w:val="left"/>
            </w:pPr>
            <w:r>
              <w:rPr>
                <w:rStyle w:val="VerbatimChar"/>
              </w:rPr>
              <w:t xml:space="preserve">scrape_labs.py</w:t>
            </w:r>
          </w:p>
        </w:tc>
        <w:tc>
          <w:tcPr/>
          <w:p>
            <w:pPr>
              <w:pStyle w:val="Compact"/>
              <w:jc w:val="left"/>
            </w:pPr>
            <w:r>
              <w:t xml:space="preserve">從系所首頁找到師資列表，用姓名定位教師介紹頁，再找實驗室首頁與成員、研究、設備子頁；JS 渲染的系網自動改用 headless Chromium 抓取</w:t>
            </w:r>
          </w:p>
        </w:tc>
        <w:tc>
          <w:tcPr/>
          <w:p>
            <w:pPr>
              <w:pStyle w:val="Compact"/>
              <w:jc w:val="left"/>
            </w:pPr>
            <w:r>
              <w:t xml:space="preserve">約 40 分鐘</w:t>
            </w:r>
          </w:p>
        </w:tc>
      </w:tr>
      <w:tr>
        <w:tc>
          <w:tcPr/>
          <w:p>
            <w:pPr>
              <w:pStyle w:val="Compact"/>
              <w:jc w:val="left"/>
            </w:pPr>
            <w:r>
              <w:t xml:space="preserve">新聞</w:t>
            </w:r>
          </w:p>
        </w:tc>
        <w:tc>
          <w:tcPr/>
          <w:p>
            <w:pPr>
              <w:pStyle w:val="Compact"/>
              <w:jc w:val="left"/>
            </w:pPr>
            <w:r>
              <w:rPr>
                <w:rStyle w:val="VerbatimChar"/>
              </w:rPr>
              <w:t xml:space="preserve">ncu_news.py</w:t>
            </w:r>
          </w:p>
        </w:tc>
        <w:tc>
          <w:tcPr/>
          <w:p>
            <w:pPr>
              <w:pStyle w:val="Compact"/>
              <w:jc w:val="left"/>
            </w:pPr>
            <w:r>
              <w:t xml:space="preserve">抓近五年中大新聞網，只用全校唯一的教授姓名配對；兩字姓名必須後接「教授／老師」才算配對成功</w:t>
            </w:r>
          </w:p>
        </w:tc>
        <w:tc>
          <w:tcPr/>
          <w:p>
            <w:pPr>
              <w:pStyle w:val="Compact"/>
              <w:jc w:val="left"/>
            </w:pPr>
            <w:r>
              <w:t xml:space="preserve">307 則新聞、520 筆配對</w:t>
            </w:r>
          </w:p>
        </w:tc>
      </w:tr>
    </w:tbl>
    <w:p>
      <w:pPr>
        <w:pStyle w:val="BodyText"/>
      </w:pPr>
      <w:r>
        <w:rPr>
          <w:bCs/>
          <w:b/>
        </w:rPr>
        <w:t xml:space="preserve">爬蟲倫理與合規</w:t>
      </w:r>
    </w:p>
    <w:p>
      <w:pPr>
        <w:numPr>
          <w:ilvl w:val="0"/>
          <w:numId w:val="1003"/>
        </w:numPr>
        <w:pStyle w:val="Compact"/>
      </w:pPr>
      <w:r>
        <w:t xml:space="preserve">讀取並遵守</w:t>
      </w:r>
      <w:r>
        <w:t xml:space="preserve"> </w:t>
      </w:r>
      <w:r>
        <w:rPr>
          <w:rStyle w:val="VerbatimChar"/>
        </w:rPr>
        <w:t xml:space="preserve">robots.txt</w:t>
      </w:r>
      <w:r>
        <w:t xml:space="preserve">（</w:t>
      </w:r>
      <w:r>
        <w:rPr>
          <w:rStyle w:val="VerbatimChar"/>
        </w:rPr>
        <w:t xml:space="preserve">tests/test_robots.py</w:t>
      </w:r>
      <w:r>
        <w:t xml:space="preserve"> </w:t>
      </w:r>
      <w:r>
        <w:t xml:space="preserve">有自動測試），同一網站兩次請求之間設定間隔。</w:t>
      </w:r>
    </w:p>
    <w:p>
      <w:pPr>
        <w:numPr>
          <w:ilvl w:val="0"/>
          <w:numId w:val="1003"/>
        </w:numPr>
        <w:pStyle w:val="Compact"/>
      </w:pPr>
      <w:r>
        <w:t xml:space="preserve">User-Agent 標明「academic, non-commercial」。</w:t>
      </w:r>
    </w:p>
    <w:p>
      <w:pPr>
        <w:numPr>
          <w:ilvl w:val="0"/>
          <w:numId w:val="1003"/>
        </w:numPr>
        <w:pStyle w:val="Compact"/>
      </w:pPr>
      <w:r>
        <w:t xml:space="preserve">原始 HTML 全部快取。修改解析規則時可以離線重跑，不必重複造訪學校伺服器。</w:t>
      </w:r>
    </w:p>
    <w:p>
      <w:pPr>
        <w:numPr>
          <w:ilvl w:val="0"/>
          <w:numId w:val="1003"/>
        </w:numPr>
        <w:pStyle w:val="Compact"/>
      </w:pPr>
      <w:r>
        <w:t xml:space="preserve">只蒐集學校網站</w:t>
      </w:r>
      <w:r>
        <w:rPr>
          <w:bCs/>
          <w:b/>
        </w:rPr>
        <w:t xml:space="preserve">公開</w:t>
      </w:r>
      <w:r>
        <w:t xml:space="preserve">的資料。AI 產生的內容一律標示「AI 整理」。</w:t>
      </w:r>
    </w:p>
    <w:p>
      <w:pPr>
        <w:pStyle w:val="FirstParagraph"/>
      </w:pPr>
      <w:r>
        <w:rPr>
          <w:bCs/>
          <w:b/>
        </w:rPr>
        <w:t xml:space="preserve">品質控管</w:t>
      </w:r>
    </w:p>
    <w:p>
      <w:pPr>
        <w:numPr>
          <w:ilvl w:val="0"/>
          <w:numId w:val="1004"/>
        </w:numPr>
        <w:pStyle w:val="Compact"/>
      </w:pPr>
      <w:r>
        <w:t xml:space="preserve">自動過濾 404 頁與被盜用的博弈廣告頁。</w:t>
      </w:r>
    </w:p>
    <w:p>
      <w:pPr>
        <w:numPr>
          <w:ilvl w:val="0"/>
          <w:numId w:val="1004"/>
        </w:numPr>
        <w:pStyle w:val="Compact"/>
      </w:pPr>
      <w:r>
        <w:t xml:space="preserve">實驗室名稱要經過</w:t>
      </w:r>
      <w:r>
        <w:t xml:space="preserve"> </w:t>
      </w:r>
      <w:r>
        <w:rPr>
          <w:rStyle w:val="VerbatimChar"/>
        </w:rPr>
        <w:t xml:space="preserve">lab_names.py</w:t>
      </w:r>
      <w:r>
        <w:t xml:space="preserve"> </w:t>
      </w:r>
      <w:r>
        <w:t xml:space="preserve">檢查，擋掉句子片段、教師過去在他校的實驗室、網頁選單誤拼出的名稱。</w:t>
      </w:r>
    </w:p>
    <w:p>
      <w:pPr>
        <w:numPr>
          <w:ilvl w:val="0"/>
          <w:numId w:val="1004"/>
        </w:numPr>
        <w:pStyle w:val="Compact"/>
      </w:pPr>
      <w:r>
        <w:rPr>
          <w:rStyle w:val="VerbatimChar"/>
        </w:rPr>
        <w:t xml:space="preserve">find_labs.py</w:t>
      </w:r>
      <w:r>
        <w:t xml:space="preserve"> </w:t>
      </w:r>
      <w:r>
        <w:t xml:space="preserve">寧缺勿濫：系所共用設施、教學實驗室、同一名稱配到 4 位以上教師的結果都不採用。</w:t>
      </w:r>
    </w:p>
    <w:p>
      <w:pPr>
        <w:numPr>
          <w:ilvl w:val="0"/>
          <w:numId w:val="1004"/>
        </w:numPr>
        <w:pStyle w:val="Compact"/>
      </w:pPr>
      <w:r>
        <w:t xml:space="preserve">測試：</w:t>
      </w:r>
      <w:r>
        <w:rPr>
          <w:rStyle w:val="VerbatimChar"/>
        </w:rPr>
        <w:t xml:space="preserve">tests/</w:t>
      </w:r>
      <w:r>
        <w:t xml:space="preserve"> </w:t>
      </w:r>
      <w:r>
        <w:t xml:space="preserve">共 39 個自動測試，使用真實系網 HTML 作為 fixture，涵蓋解析器、pipeline 與 robots 規則。</w:t>
      </w:r>
    </w:p>
    <w:bookmarkEnd w:id="32"/>
    <w:bookmarkStart w:id="36" w:name="X4ae15ae722d5b59e5f506cff67f42abc16c74b4"/>
    <w:p>
      <w:pPr>
        <w:pStyle w:val="Heading3"/>
      </w:pPr>
      <w:r>
        <w:t xml:space="preserve">3.3 模組二：論文 DOI 溯源（</w:t>
      </w:r>
      <w:r>
        <w:rPr>
          <w:rStyle w:val="VerbatimChar"/>
        </w:rPr>
        <w:t xml:space="preserve">find_dois.py</w:t>
      </w:r>
      <w:r>
        <w:t xml:space="preserve">）</w:t>
      </w:r>
    </w:p>
    <w:p>
      <w:pPr>
        <w:pStyle w:val="FirstParagraph"/>
      </w:pPr>
      <w:r>
        <w:t xml:space="preserve">iTeacher 沒有論文原文連結，因此我們設計了「標題比對 → DOI → 出版資訊回填」的流程：</w:t>
      </w:r>
    </w:p>
    <w:p>
      <w:pPr>
        <w:pStyle w:val="BodyText"/>
      </w:pPr>
      <w:r>
        <w:drawing>
          <wp:inline>
            <wp:extent cx="5334000" cy="1979839"/>
            <wp:effectExtent b="0" l="0" r="0" t="0"/>
            <wp:docPr descr="圖 2　DOI 溯源流程" title="" id="34" name="Picture"/>
            <a:graphic>
              <a:graphicData uri="http://schemas.openxmlformats.org/drawingml/2006/picture">
                <pic:pic>
                  <pic:nvPicPr>
                    <pic:cNvPr descr="mmd/d2.png" id="35" name="Picture"/>
                    <pic:cNvPicPr>
                      <a:picLocks noChangeArrowheads="1" noChangeAspect="1"/>
                    </pic:cNvPicPr>
                  </pic:nvPicPr>
                  <pic:blipFill>
                    <a:blip r:embed="rId33"/>
                    <a:stretch>
                      <a:fillRect/>
                    </a:stretch>
                  </pic:blipFill>
                  <pic:spPr bwMode="auto">
                    <a:xfrm>
                      <a:off x="0" y="0"/>
                      <a:ext cx="5334000" cy="1979839"/>
                    </a:xfrm>
                    <a:prstGeom prst="rect">
                      <a:avLst/>
                    </a:prstGeom>
                    <a:noFill/>
                    <a:ln w="9525">
                      <a:noFill/>
                      <a:headEnd/>
                      <a:tailEnd/>
                    </a:ln>
                  </pic:spPr>
                </pic:pic>
              </a:graphicData>
            </a:graphic>
          </wp:inline>
        </w:drawing>
      </w:r>
    </w:p>
    <w:p>
      <w:pPr>
        <w:pStyle w:val="BodyText"/>
      </w:pPr>
      <w:r>
        <w:rPr>
          <w:bCs/>
          <w:b/>
        </w:rPr>
        <w:t xml:space="preserve">設計重點（寧缺勿濫）</w:t>
      </w:r>
    </w:p>
    <w:tbl>
      <w:tblPr>
        <w:tblStyle w:val="Table"/>
        <w:tblW w:w="9506" w:type="dxa"/>
        <w:tblLook w:firstRow="1" w:lastRow="0" w:firstColumn="0" w:lastColumn="0" w:noHBand="0" w:noVBand="0" w:val="0020"/>
        <w:jc w:val="start"/>
      </w:tblPr>
      <w:tblGrid>
        <w:gridCol w:w="4753"/>
        <w:gridCol w:w="4753"/>
      </w:tblGrid>
      <w:tr>
        <w:trPr>
          <w:tblHeader w:val="true"/>
        </w:trPr>
        <w:tc>
          <w:tcPr/>
          <w:p>
            <w:pPr>
              <w:pStyle w:val="Compact"/>
              <w:jc w:val="left"/>
            </w:pPr>
            <w:r>
              <w:t xml:space="preserve">機制</w:t>
            </w:r>
          </w:p>
        </w:tc>
        <w:tc>
          <w:tcPr/>
          <w:p>
            <w:pPr>
              <w:pStyle w:val="Compact"/>
              <w:jc w:val="left"/>
            </w:pPr>
            <w:r>
              <w:t xml:space="preserve">說明</w:t>
            </w:r>
          </w:p>
        </w:tc>
      </w:tr>
      <w:tr>
        <w:tc>
          <w:tcPr/>
          <w:p>
            <w:pPr>
              <w:pStyle w:val="Compact"/>
              <w:jc w:val="left"/>
            </w:pPr>
            <w:r>
              <w:t xml:space="preserve">正規化比對</w:t>
            </w:r>
          </w:p>
        </w:tc>
        <w:tc>
          <w:tcPr/>
          <w:p>
            <w:pPr>
              <w:pStyle w:val="Compact"/>
              <w:jc w:val="left"/>
            </w:pPr>
            <w:r>
              <w:t xml:space="preserve">標題去掉標點、轉小寫後，用</w:t>
            </w:r>
            <w:r>
              <w:t xml:space="preserve"> </w:t>
            </w:r>
            <w:r>
              <w:rPr>
                <w:rStyle w:val="VerbatimChar"/>
              </w:rPr>
              <w:t xml:space="preserve">SequenceMatcher</w:t>
            </w:r>
            <w:r>
              <w:t xml:space="preserve"> </w:t>
            </w:r>
            <w:r>
              <w:t xml:space="preserve">計算相似度，門檻</w:t>
            </w:r>
            <w:r>
              <w:t xml:space="preserve"> </w:t>
            </w:r>
            <w:r>
              <w:rPr>
                <w:bCs/>
                <w:b/>
              </w:rPr>
              <w:t xml:space="preserve">0.93</w:t>
            </w:r>
          </w:p>
        </w:tc>
      </w:tr>
      <w:tr>
        <w:tc>
          <w:tcPr/>
          <w:p>
            <w:pPr>
              <w:pStyle w:val="Compact"/>
              <w:jc w:val="left"/>
            </w:pPr>
            <w:r>
              <w:t xml:space="preserve">年份容忍</w:t>
            </w:r>
          </w:p>
        </w:tc>
        <w:tc>
          <w:tcPr/>
          <w:p>
            <w:pPr>
              <w:pStyle w:val="Compact"/>
              <w:jc w:val="left"/>
            </w:pPr>
            <w:r>
              <w:t xml:space="preserve">線上先刊、正式出刊、iTeacher 登錄的年份常差一兩年，所以容許差</w:t>
            </w:r>
            <w:r>
              <w:t xml:space="preserve"> </w:t>
            </w:r>
            <w:r>
              <w:rPr>
                <w:bCs/>
                <w:b/>
              </w:rPr>
              <w:t xml:space="preserve">3 年</w:t>
            </w:r>
            <w:r>
              <w:t xml:space="preserve">以內</w:t>
            </w:r>
          </w:p>
        </w:tc>
      </w:tr>
      <w:tr>
        <w:tc>
          <w:tcPr/>
          <w:p>
            <w:pPr>
              <w:pStyle w:val="Compact"/>
              <w:jc w:val="left"/>
            </w:pPr>
            <w:r>
              <w:t xml:space="preserve">修正補充資料 DOI</w:t>
            </w:r>
          </w:p>
        </w:tc>
        <w:tc>
          <w:tcPr/>
          <w:p>
            <w:pPr>
              <w:pStyle w:val="Compact"/>
              <w:jc w:val="left"/>
            </w:pPr>
            <w:r>
              <w:t xml:space="preserve">Crossref 常把 ACS 期刊的補充資料 DOI（</w:t>
            </w:r>
            <w:r>
              <w:rPr>
                <w:rStyle w:val="VerbatimChar"/>
              </w:rPr>
              <w:t xml:space="preserve">.s001</w:t>
            </w:r>
            <w:r>
              <w:t xml:space="preserve">）排在論文前面，程式會自動改回論文本身的 DOI</w:t>
            </w:r>
          </w:p>
        </w:tc>
      </w:tr>
      <w:tr>
        <w:tc>
          <w:tcPr/>
          <w:p>
            <w:pPr>
              <w:pStyle w:val="Compact"/>
              <w:jc w:val="left"/>
            </w:pPr>
            <w:r>
              <w:t xml:space="preserve">禮貌限流</w:t>
            </w:r>
          </w:p>
        </w:tc>
        <w:tc>
          <w:tcPr/>
          <w:p>
            <w:pPr>
              <w:pStyle w:val="Compact"/>
              <w:jc w:val="left"/>
            </w:pPr>
            <w:r>
              <w:t xml:space="preserve">Crossref 預設每秒 1 次；帶</w:t>
            </w:r>
            <w:r>
              <w:t xml:space="preserve"> </w:t>
            </w:r>
            <w:r>
              <w:rPr>
                <w:rStyle w:val="VerbatimChar"/>
              </w:rPr>
              <w:t xml:space="preserve">mailto</w:t>
            </w:r>
            <w:r>
              <w:t xml:space="preserve"> </w:t>
            </w:r>
            <w:r>
              <w:t xml:space="preserve">時進入 polite pool。OpenAlex 每日額度用完就停止查詢，不會把這些論文誤記為「查不到」</w:t>
            </w:r>
          </w:p>
        </w:tc>
      </w:tr>
      <w:tr>
        <w:tc>
          <w:tcPr/>
          <w:p>
            <w:pPr>
              <w:pStyle w:val="Compact"/>
              <w:jc w:val="left"/>
            </w:pPr>
            <w:r>
              <w:t xml:space="preserve">可中斷續跑</w:t>
            </w:r>
          </w:p>
        </w:tc>
        <w:tc>
          <w:tcPr/>
          <w:p>
            <w:pPr>
              <w:pStyle w:val="Compact"/>
              <w:jc w:val="left"/>
            </w:pPr>
            <w:r>
              <w:t xml:space="preserve">結果逐筆寫入</w:t>
            </w:r>
            <w:r>
              <w:t xml:space="preserve"> </w:t>
            </w:r>
            <w:r>
              <w:rPr>
                <w:rStyle w:val="VerbatimChar"/>
              </w:rPr>
              <w:t xml:space="preserve">dois.csv</w:t>
            </w:r>
            <w:r>
              <w:t xml:space="preserve">，重跑時從中斷處繼續</w:t>
            </w:r>
          </w:p>
        </w:tc>
      </w:tr>
      <w:tr>
        <w:tc>
          <w:tcPr/>
          <w:p>
            <w:pPr>
              <w:pStyle w:val="Compact"/>
              <w:jc w:val="left"/>
            </w:pPr>
            <w:r>
              <w:t xml:space="preserve">回饋指標</w:t>
            </w:r>
          </w:p>
        </w:tc>
        <w:tc>
          <w:tcPr/>
          <w:p>
            <w:pPr>
              <w:pStyle w:val="Compact"/>
              <w:jc w:val="left"/>
            </w:pPr>
            <w:r>
              <w:t xml:space="preserve">有 DOI 的論文改用 DOI 的出版日期，「近五年論文數」與研究能量（教授 → 系所 → 領域）隨之重算</w:t>
            </w:r>
          </w:p>
        </w:tc>
      </w:tr>
    </w:tbl>
    <w:p>
      <w:pPr>
        <w:pStyle w:val="BodyText"/>
      </w:pPr>
      <w:r>
        <w:rPr>
          <w:bCs/>
          <w:b/>
        </w:rPr>
        <w:t xml:space="preserve">網站連結策略（</w:t>
      </w:r>
      <w:r>
        <w:rPr>
          <w:rStyle w:val="VerbatimChar"/>
          <w:bCs/>
          <w:b/>
        </w:rPr>
        <w:t xml:space="preserve">url_kind</w:t>
      </w:r>
      <w:r>
        <w:rPr>
          <w:bCs/>
          <w:b/>
        </w:rPr>
        <w:t xml:space="preserve">）</w:t>
      </w:r>
      <w:r>
        <w:t xml:space="preserve">：每一筆成果都會連到最可靠的公開來源。</w:t>
      </w:r>
    </w:p>
    <w:tbl>
      <w:tblPr>
        <w:tblStyle w:val="Table"/>
        <w:tblW w:w="9506" w:type="dxa"/>
        <w:tblLook w:firstRow="1" w:lastRow="0" w:firstColumn="0" w:lastColumn="0" w:noHBand="0" w:noVBand="0" w:val="0020"/>
        <w:jc w:val="start"/>
      </w:tblPr>
      <w:tblGrid>
        <w:gridCol w:w="3169"/>
        <w:gridCol w:w="3169"/>
        <w:gridCol w:w="3168"/>
      </w:tblGrid>
      <w:tr>
        <w:trPr>
          <w:tblHeader w:val="true"/>
        </w:trPr>
        <w:tc>
          <w:tcPr/>
          <w:p>
            <w:pPr>
              <w:pStyle w:val="Compact"/>
              <w:jc w:val="left"/>
            </w:pPr>
            <w:r>
              <w:t xml:space="preserve">成果類型</w:t>
            </w:r>
          </w:p>
        </w:tc>
        <w:tc>
          <w:tcPr/>
          <w:p>
            <w:pPr>
              <w:pStyle w:val="Compact"/>
              <w:jc w:val="left"/>
            </w:pPr>
            <w:r>
              <w:t xml:space="preserve">連結去向</w:t>
            </w:r>
          </w:p>
        </w:tc>
        <w:tc>
          <w:tcPr/>
          <w:p>
            <w:pPr>
              <w:pStyle w:val="Compact"/>
              <w:jc w:val="left"/>
            </w:pPr>
            <w:r>
              <w:t xml:space="preserve">筆數（網站）</w:t>
            </w:r>
          </w:p>
        </w:tc>
      </w:tr>
      <w:tr>
        <w:tc>
          <w:tcPr/>
          <w:p>
            <w:pPr>
              <w:pStyle w:val="Compact"/>
              <w:jc w:val="left"/>
            </w:pPr>
            <w:r>
              <w:t xml:space="preserve">論文（有 DOI）</w:t>
            </w:r>
          </w:p>
        </w:tc>
        <w:tc>
          <w:tcPr/>
          <w:p>
            <w:pPr>
              <w:pStyle w:val="Compact"/>
              <w:jc w:val="left"/>
            </w:pPr>
            <w:r>
              <w:t xml:space="preserve">出版社原文</w:t>
            </w:r>
            <w:r>
              <w:t xml:space="preserve"> </w:t>
            </w:r>
            <w:r>
              <w:rPr>
                <w:rStyle w:val="VerbatimChar"/>
              </w:rPr>
              <w:t xml:space="preserve">doi.org</w:t>
            </w:r>
          </w:p>
        </w:tc>
        <w:tc>
          <w:tcPr/>
          <w:p>
            <w:pPr>
              <w:pStyle w:val="Compact"/>
              <w:jc w:val="left"/>
            </w:pPr>
            <w:r>
              <w:t xml:space="preserve">10,840</w:t>
            </w:r>
          </w:p>
        </w:tc>
      </w:tr>
      <w:tr>
        <w:tc>
          <w:tcPr/>
          <w:p>
            <w:pPr>
              <w:pStyle w:val="Compact"/>
              <w:jc w:val="left"/>
            </w:pPr>
            <w:r>
              <w:t xml:space="preserve">論文（無 DOI）</w:t>
            </w:r>
          </w:p>
        </w:tc>
        <w:tc>
          <w:tcPr/>
          <w:p>
            <w:pPr>
              <w:pStyle w:val="Compact"/>
              <w:jc w:val="left"/>
            </w:pPr>
            <w:r>
              <w:t xml:space="preserve">Google Scholar 標題搜尋</w:t>
            </w:r>
          </w:p>
        </w:tc>
        <w:tc>
          <w:tcPr/>
          <w:p>
            <w:pPr>
              <w:pStyle w:val="Compact"/>
              <w:jc w:val="left"/>
            </w:pPr>
            <w:r>
              <w:t xml:space="preserve">4,262</w:t>
            </w:r>
          </w:p>
        </w:tc>
      </w:tr>
      <w:tr>
        <w:tc>
          <w:tcPr/>
          <w:p>
            <w:pPr>
              <w:pStyle w:val="Compact"/>
              <w:jc w:val="left"/>
            </w:pPr>
            <w:r>
              <w:t xml:space="preserve">國科會計畫</w:t>
            </w:r>
          </w:p>
        </w:tc>
        <w:tc>
          <w:tcPr/>
          <w:p>
            <w:pPr>
              <w:pStyle w:val="Compact"/>
              <w:jc w:val="left"/>
            </w:pPr>
            <w:r>
              <w:t xml:space="preserve">GRB 政府研究資訊系統</w:t>
            </w:r>
          </w:p>
        </w:tc>
        <w:tc>
          <w:tcPr/>
          <w:p>
            <w:pPr>
              <w:pStyle w:val="Compact"/>
              <w:jc w:val="left"/>
            </w:pPr>
            <w:r>
              <w:t xml:space="preserve">3,566</w:t>
            </w:r>
          </w:p>
        </w:tc>
      </w:tr>
      <w:tr>
        <w:tc>
          <w:tcPr/>
          <w:p>
            <w:pPr>
              <w:pStyle w:val="Compact"/>
              <w:jc w:val="left"/>
            </w:pPr>
            <w:r>
              <w:t xml:space="preserve">研究新聞</w:t>
            </w:r>
          </w:p>
        </w:tc>
        <w:tc>
          <w:tcPr/>
          <w:p>
            <w:pPr>
              <w:pStyle w:val="Compact"/>
              <w:jc w:val="left"/>
            </w:pPr>
            <w:r>
              <w:t xml:space="preserve">中大新聞網原文</w:t>
            </w:r>
          </w:p>
        </w:tc>
        <w:tc>
          <w:tcPr/>
          <w:p>
            <w:pPr>
              <w:pStyle w:val="Compact"/>
              <w:jc w:val="left"/>
            </w:pPr>
            <w:r>
              <w:t xml:space="preserve">459</w:t>
            </w:r>
          </w:p>
        </w:tc>
      </w:tr>
      <w:tr>
        <w:tc>
          <w:tcPr/>
          <w:p>
            <w:pPr>
              <w:pStyle w:val="Compact"/>
              <w:jc w:val="left"/>
            </w:pPr>
            <w:r>
              <w:t xml:space="preserve">獲獎、競賽</w:t>
            </w:r>
          </w:p>
        </w:tc>
        <w:tc>
          <w:tcPr/>
          <w:p>
            <w:pPr>
              <w:pStyle w:val="Compact"/>
              <w:jc w:val="left"/>
            </w:pPr>
            <w:r>
              <w:t xml:space="preserve">網路搜尋或新聞</w:t>
            </w:r>
          </w:p>
        </w:tc>
        <w:tc>
          <w:tcPr/>
          <w:p>
            <w:pPr>
              <w:pStyle w:val="Compact"/>
              <w:jc w:val="left"/>
            </w:pPr>
            <w:r>
              <w:t xml:space="preserve">4,460</w:t>
            </w:r>
          </w:p>
        </w:tc>
      </w:tr>
    </w:tbl>
    <w:bookmarkEnd w:id="36"/>
    <w:bookmarkStart w:id="37" w:name="Xff40146e15a5741b1c047747d4b1ad0135a2adb"/>
    <w:p>
      <w:pPr>
        <w:pStyle w:val="Heading3"/>
      </w:pPr>
      <w:r>
        <w:t xml:space="preserve">3.4 模組三：生成式 AI 研究總結（Agentic 流程）</w:t>
      </w:r>
    </w:p>
    <w:p>
      <w:pPr>
        <w:pStyle w:val="FirstParagraph"/>
      </w:pPr>
      <w:r>
        <w:t xml:space="preserve">教師自填的專長常是多年前寫的，所以</w:t>
      </w:r>
      <w:r>
        <w:t xml:space="preserve"> </w:t>
      </w:r>
      <w:r>
        <w:rPr>
          <w:rStyle w:val="VerbatimChar"/>
        </w:rPr>
        <w:t xml:space="preserve">summarize.py</w:t>
      </w:r>
      <w:r>
        <w:t xml:space="preserve"> </w:t>
      </w:r>
      <w:r>
        <w:t xml:space="preserve">不讓模型憑空撰寫，而是只給它</w:t>
      </w:r>
      <w:r>
        <w:rPr>
          <w:bCs/>
          <w:b/>
        </w:rPr>
        <w:t xml:space="preserve">可驗證的輸入</w:t>
      </w:r>
      <w:r>
        <w:t xml:space="preserve">：</w:t>
      </w:r>
    </w:p>
    <w:p>
      <w:pPr>
        <w:numPr>
          <w:ilvl w:val="0"/>
          <w:numId w:val="1005"/>
        </w:numPr>
        <w:pStyle w:val="Compact"/>
      </w:pPr>
      <w:r>
        <w:t xml:space="preserve">自填專長</w:t>
      </w:r>
    </w:p>
    <w:p>
      <w:pPr>
        <w:numPr>
          <w:ilvl w:val="0"/>
          <w:numId w:val="1005"/>
        </w:numPr>
        <w:pStyle w:val="Compact"/>
      </w:pPr>
      <w:r>
        <w:rPr>
          <w:bCs/>
          <w:b/>
        </w:rPr>
        <w:t xml:space="preserve">近五年</w:t>
      </w:r>
      <w:r>
        <w:t xml:space="preserve">所有論文與計畫（多年期計畫已合併）</w:t>
      </w:r>
    </w:p>
    <w:p>
      <w:pPr>
        <w:numPr>
          <w:ilvl w:val="0"/>
          <w:numId w:val="1005"/>
        </w:numPr>
        <w:pStyle w:val="Compact"/>
      </w:pPr>
      <w:r>
        <w:t xml:space="preserve">更早期的統計與代表作、校外榮譽、專利</w:t>
      </w:r>
    </w:p>
    <w:p>
      <w:pPr>
        <w:pStyle w:val="FirstParagraph"/>
      </w:pPr>
      <w:r>
        <w:t xml:space="preserve">模型必須依固定的 JSON Schema 輸出，主要欄位如下：</w:t>
      </w:r>
    </w:p>
    <w:tbl>
      <w:tblPr>
        <w:tblStyle w:val="Table"/>
        <w:tblW w:w="9506" w:type="dxa"/>
        <w:tblLook w:firstRow="1" w:lastRow="0" w:firstColumn="0" w:lastColumn="0" w:noHBand="0" w:noVBand="0" w:val="0020"/>
        <w:jc w:val="start"/>
      </w:tblPr>
      <w:tblGrid>
        <w:gridCol w:w="4753"/>
        <w:gridCol w:w="4753"/>
      </w:tblGrid>
      <w:tr>
        <w:trPr>
          <w:tblHeader w:val="true"/>
        </w:trPr>
        <w:tc>
          <w:tcPr/>
          <w:p>
            <w:pPr>
              <w:pStyle w:val="Compact"/>
              <w:jc w:val="left"/>
            </w:pPr>
            <w:r>
              <w:t xml:space="preserve">欄位</w:t>
            </w:r>
          </w:p>
        </w:tc>
        <w:tc>
          <w:tcPr/>
          <w:p>
            <w:pPr>
              <w:pStyle w:val="Compact"/>
              <w:jc w:val="left"/>
            </w:pPr>
            <w:r>
              <w:t xml:space="preserve">用途</w:t>
            </w:r>
          </w:p>
        </w:tc>
      </w:tr>
      <w:tr>
        <w:tc>
          <w:tcPr/>
          <w:p>
            <w:pPr>
              <w:pStyle w:val="Compact"/>
              <w:jc w:val="left"/>
            </w:pPr>
            <w:r>
              <w:rPr>
                <w:rStyle w:val="VerbatimChar"/>
              </w:rPr>
              <w:t xml:space="preserve">current_focus</w:t>
            </w:r>
            <w:r>
              <w:t xml:space="preserve">（含依據）</w:t>
            </w:r>
          </w:p>
        </w:tc>
        <w:tc>
          <w:tcPr/>
          <w:p>
            <w:pPr>
              <w:pStyle w:val="Compact"/>
              <w:jc w:val="left"/>
            </w:pPr>
            <w:r>
              <w:t xml:space="preserve">近期研究重點，</w:t>
            </w:r>
            <w:r>
              <w:rPr>
                <w:bCs/>
                <w:b/>
              </w:rPr>
              <w:t xml:space="preserve">每項都附上依據的論文或計畫</w:t>
            </w:r>
          </w:p>
        </w:tc>
      </w:tr>
      <w:tr>
        <w:tc>
          <w:tcPr/>
          <w:p>
            <w:pPr>
              <w:pStyle w:val="Compact"/>
              <w:jc w:val="left"/>
            </w:pPr>
            <w:r>
              <w:rPr>
                <w:rStyle w:val="VerbatimChar"/>
              </w:rPr>
              <w:t xml:space="preserve">still_active</w:t>
            </w:r>
            <w:r>
              <w:t xml:space="preserve"> </w:t>
            </w:r>
            <w:r>
              <w:t xml:space="preserve">/</w:t>
            </w:r>
            <w:r>
              <w:t xml:space="preserve"> </w:t>
            </w:r>
            <w:r>
              <w:rPr>
                <w:rStyle w:val="VerbatimChar"/>
              </w:rPr>
              <w:t xml:space="preserve">inactive_declared</w:t>
            </w:r>
            <w:r>
              <w:t xml:space="preserve"> </w:t>
            </w:r>
            <w:r>
              <w:t xml:space="preserve">/</w:t>
            </w:r>
            <w:r>
              <w:t xml:space="preserve"> </w:t>
            </w:r>
            <w:r>
              <w:rPr>
                <w:rStyle w:val="VerbatimChar"/>
              </w:rPr>
              <w:t xml:space="preserve">emerging_topics</w:t>
            </w:r>
          </w:p>
        </w:tc>
        <w:tc>
          <w:tcPr/>
          <w:p>
            <w:pPr>
              <w:pStyle w:val="Compact"/>
              <w:jc w:val="left"/>
            </w:pPr>
            <w:r>
              <w:t xml:space="preserve">自填專長中仍在做的、已無產出的、新出現的主題</w:t>
            </w:r>
          </w:p>
        </w:tc>
      </w:tr>
      <w:tr>
        <w:tc>
          <w:tcPr/>
          <w:p>
            <w:pPr>
              <w:pStyle w:val="Compact"/>
              <w:jc w:val="left"/>
            </w:pPr>
            <w:r>
              <w:rPr>
                <w:rStyle w:val="VerbatimChar"/>
              </w:rPr>
              <w:t xml:space="preserve">drift_level</w:t>
            </w:r>
            <w:r>
              <w:t xml:space="preserve">（low／medium／high／insufficient_data）</w:t>
            </w:r>
          </w:p>
        </w:tc>
        <w:tc>
          <w:tcPr/>
          <w:p>
            <w:pPr>
              <w:pStyle w:val="Compact"/>
              <w:jc w:val="left"/>
            </w:pPr>
            <w:r>
              <w:t xml:space="preserve">自填專長與實際研究的落差程度；資料不足時必須誠實標記</w:t>
            </w:r>
          </w:p>
        </w:tc>
      </w:tr>
      <w:tr>
        <w:tc>
          <w:tcPr/>
          <w:p>
            <w:pPr>
              <w:pStyle w:val="Compact"/>
              <w:jc w:val="left"/>
            </w:pPr>
            <w:r>
              <w:rPr>
                <w:rStyle w:val="VerbatimChar"/>
              </w:rPr>
              <w:t xml:space="preserve">map_domains</w:t>
            </w:r>
            <w:r>
              <w:t xml:space="preserve">（限 18 類列舉值）</w:t>
            </w:r>
          </w:p>
        </w:tc>
        <w:tc>
          <w:tcPr/>
          <w:p>
            <w:pPr>
              <w:pStyle w:val="Compact"/>
              <w:jc w:val="left"/>
            </w:pPr>
            <w:r>
              <w:t xml:space="preserve">對應研究能量地圖的領域，只能從清單中選</w:t>
            </w:r>
          </w:p>
        </w:tc>
      </w:tr>
      <w:tr>
        <w:tc>
          <w:tcPr/>
          <w:p>
            <w:pPr>
              <w:pStyle w:val="Compact"/>
              <w:jc w:val="left"/>
            </w:pPr>
            <w:r>
              <w:rPr>
                <w:rStyle w:val="VerbatimChar"/>
              </w:rPr>
              <w:t xml:space="preserve">application_areas</w:t>
            </w:r>
            <w:r>
              <w:t xml:space="preserve"> </w:t>
            </w:r>
            <w:r>
              <w:t xml:space="preserve">/</w:t>
            </w:r>
            <w:r>
              <w:t xml:space="preserve"> </w:t>
            </w:r>
            <w:r>
              <w:rPr>
                <w:rStyle w:val="VerbatimChar"/>
              </w:rPr>
              <w:t xml:space="preserve">industry_sectors</w:t>
            </w:r>
            <w:r>
              <w:t xml:space="preserve"> </w:t>
            </w:r>
            <w:r>
              <w:t xml:space="preserve">/</w:t>
            </w:r>
            <w:r>
              <w:t xml:space="preserve"> </w:t>
            </w:r>
            <w:r>
              <w:rPr>
                <w:rStyle w:val="VerbatimChar"/>
              </w:rPr>
              <w:t xml:space="preserve">student_topics</w:t>
            </w:r>
          </w:p>
        </w:tc>
        <w:tc>
          <w:tcPr/>
          <w:p>
            <w:pPr>
              <w:pStyle w:val="Compact"/>
              <w:jc w:val="left"/>
            </w:pPr>
            <w:r>
              <w:t xml:space="preserve">研究應用、可合作產業、學生可參與的題目</w:t>
            </w:r>
          </w:p>
        </w:tc>
      </w:tr>
      <w:tr>
        <w:tc>
          <w:tcPr/>
          <w:p>
            <w:pPr>
              <w:pStyle w:val="Compact"/>
              <w:jc w:val="left"/>
            </w:pPr>
            <w:r>
              <w:rPr>
                <w:rStyle w:val="VerbatimChar"/>
              </w:rPr>
              <w:t xml:space="preserve">one_liner</w:t>
            </w:r>
            <w:r>
              <w:t xml:space="preserve"> </w:t>
            </w:r>
            <w:r>
              <w:t xml:space="preserve">/</w:t>
            </w:r>
            <w:r>
              <w:t xml:space="preserve"> </w:t>
            </w:r>
            <w:r>
              <w:rPr>
                <w:rStyle w:val="VerbatimChar"/>
              </w:rPr>
              <w:t xml:space="preserve">summary_zh</w:t>
            </w:r>
            <w:r>
              <w:t xml:space="preserve"> </w:t>
            </w:r>
            <w:r>
              <w:t xml:space="preserve">/</w:t>
            </w:r>
            <w:r>
              <w:t xml:space="preserve"> </w:t>
            </w:r>
            <w:r>
              <w:rPr>
                <w:rStyle w:val="VerbatimChar"/>
              </w:rPr>
              <w:t xml:space="preserve">summary_en</w:t>
            </w:r>
          </w:p>
        </w:tc>
        <w:tc>
          <w:tcPr/>
          <w:p>
            <w:pPr>
              <w:pStyle w:val="Compact"/>
              <w:jc w:val="left"/>
            </w:pPr>
            <w:r>
              <w:t xml:space="preserve">中英文介紹</w:t>
            </w:r>
          </w:p>
        </w:tc>
      </w:tr>
    </w:tbl>
    <w:p>
      <w:pPr>
        <w:pStyle w:val="BodyText"/>
      </w:pPr>
      <w:r>
        <w:rPr>
          <w:bCs/>
          <w:b/>
        </w:rPr>
        <w:t xml:space="preserve">防止幻覺與品質保證</w:t>
      </w:r>
    </w:p>
    <w:p>
      <w:pPr>
        <w:numPr>
          <w:ilvl w:val="0"/>
          <w:numId w:val="1006"/>
        </w:numPr>
        <w:pStyle w:val="Compact"/>
      </w:pPr>
      <w:r>
        <w:t xml:space="preserve">提示詞明確規定「只能根據提供的資料推論，不要捏造論文、合作對象或成果」。</w:t>
      </w:r>
    </w:p>
    <w:p>
      <w:pPr>
        <w:numPr>
          <w:ilvl w:val="0"/>
          <w:numId w:val="1006"/>
        </w:numPr>
        <w:pStyle w:val="Compact"/>
      </w:pPr>
      <w:r>
        <w:t xml:space="preserve">有欄位長度上限、列舉值檢查，偵測到重複亂碼或疊字（如「探討探討」）就自動重做。</w:t>
      </w:r>
    </w:p>
    <w:p>
      <w:pPr>
        <w:numPr>
          <w:ilvl w:val="0"/>
          <w:numId w:val="1006"/>
        </w:numPr>
        <w:pStyle w:val="Compact"/>
      </w:pPr>
      <w:r>
        <w:t xml:space="preserve">輸入資料有雜湊值（</w:t>
      </w:r>
      <w:r>
        <w:rPr>
          <w:rStyle w:val="VerbatimChar"/>
        </w:rPr>
        <w:t xml:space="preserve">input_hash</w:t>
      </w:r>
      <w:r>
        <w:t xml:space="preserve">），輸入沒變就跳過，</w:t>
      </w:r>
      <w:r>
        <w:rPr>
          <w:bCs/>
          <w:b/>
        </w:rPr>
        <w:t xml:space="preserve">重跑只會處理有新資料的教師</w:t>
      </w:r>
      <w:r>
        <w:t xml:space="preserve">。</w:t>
      </w:r>
    </w:p>
    <w:p>
      <w:pPr>
        <w:numPr>
          <w:ilvl w:val="0"/>
          <w:numId w:val="1006"/>
        </w:numPr>
        <w:pStyle w:val="Compact"/>
      </w:pPr>
      <w:r>
        <w:t xml:space="preserve">另有人工修正表</w:t>
      </w:r>
      <w:r>
        <w:t xml:space="preserve"> </w:t>
      </w:r>
      <w:r>
        <w:rPr>
          <w:rStyle w:val="VerbatimChar"/>
        </w:rPr>
        <w:t xml:space="preserve">ai_fixes.csv</w:t>
      </w:r>
      <w:r>
        <w:t xml:space="preserve">，處理清理後仍有問題的資料。</w:t>
      </w:r>
    </w:p>
    <w:p>
      <w:pPr>
        <w:pStyle w:val="FirstParagraph"/>
      </w:pPr>
      <w:r>
        <w:rPr>
          <w:bCs/>
          <w:b/>
        </w:rPr>
        <w:t xml:space="preserve">Agentic 化的 pipeline</w:t>
      </w:r>
      <w:r>
        <w:t xml:space="preserve">：</w:t>
      </w:r>
      <w:r>
        <w:rPr>
          <w:rStyle w:val="VerbatimChar"/>
        </w:rPr>
        <w:t xml:space="preserve">run_all.py</w:t>
      </w:r>
      <w:r>
        <w:t xml:space="preserve"> </w:t>
      </w:r>
      <w:r>
        <w:t xml:space="preserve">會依序自動執行 AI 總結、實驗室萃取（LLM 與規則式並用）、重建資料庫與匯出。各步驟可中斷續跑，</w:t>
      </w:r>
      <w:r>
        <w:rPr>
          <w:rStyle w:val="VerbatimChar"/>
        </w:rPr>
        <w:t xml:space="preserve">progress.py</w:t>
      </w:r>
      <w:r>
        <w:t xml:space="preserve"> </w:t>
      </w:r>
      <w:r>
        <w:t xml:space="preserve">可查看進度。模型額度不足（429）時會自動等待與重試。</w:t>
      </w:r>
    </w:p>
    <w:bookmarkEnd w:id="37"/>
    <w:bookmarkStart w:id="38" w:name="X6b9f75c658aeb41479c4842b05e5fff6c9ed490"/>
    <w:p>
      <w:pPr>
        <w:pStyle w:val="Heading3"/>
      </w:pPr>
      <w:r>
        <w:t xml:space="preserve">3.5 模組四：研究能量指標（IR 方法）</w:t>
      </w:r>
    </w:p>
    <w:p>
      <w:pPr>
        <w:pStyle w:val="FirstParagraph"/>
      </w:pPr>
      <w:r>
        <w:t xml:space="preserve">為避免排名不公，指標公式公開寫在網站「關於我們」頁：</w:t>
      </w:r>
    </w:p>
    <w:p>
      <w:pPr>
        <w:pStyle w:val="BlockText"/>
      </w:pPr>
      <w:r>
        <w:rPr>
          <w:bCs/>
          <w:b/>
        </w:rPr>
        <w:t xml:space="preserve">教師研究能量</w:t>
      </w:r>
      <w:r>
        <w:t xml:space="preserve"> </w:t>
      </w:r>
      <w:r>
        <w:t xml:space="preserve">＝ 近五年論文 35% ＋ 執行中計畫 25% ＋ 近五年產學合作 20% ＋ 近五年校外獲獎與專利 20%</w:t>
      </w:r>
      <w:r>
        <w:t xml:space="preserve"> </w:t>
      </w:r>
      <w:r>
        <w:t xml:space="preserve">（各項先換算為全校百分位，避免不同尺度的指標互相壓過）</w:t>
      </w:r>
    </w:p>
    <w:p>
      <w:pPr>
        <w:numPr>
          <w:ilvl w:val="0"/>
          <w:numId w:val="1007"/>
        </w:numPr>
        <w:pStyle w:val="Compact"/>
      </w:pPr>
      <w:r>
        <w:rPr>
          <w:bCs/>
          <w:b/>
        </w:rPr>
        <w:t xml:space="preserve">系所能量</w:t>
      </w:r>
      <w:r>
        <w:t xml:space="preserve">：系所內教師分數加總，依全校分布分為高、中、低三級。</w:t>
      </w:r>
    </w:p>
    <w:p>
      <w:pPr>
        <w:numPr>
          <w:ilvl w:val="0"/>
          <w:numId w:val="1007"/>
        </w:numPr>
        <w:pStyle w:val="Compact"/>
      </w:pPr>
      <w:r>
        <w:rPr>
          <w:bCs/>
          <w:b/>
        </w:rPr>
        <w:t xml:space="preserve">領域能量</w:t>
      </w:r>
      <w:r>
        <w:t xml:space="preserve">：主要領域權重 1，次要領域權重 0.5。</w:t>
      </w:r>
    </w:p>
    <w:p>
      <w:pPr>
        <w:numPr>
          <w:ilvl w:val="0"/>
          <w:numId w:val="1007"/>
        </w:numPr>
        <w:pStyle w:val="Compact"/>
      </w:pPr>
      <w:r>
        <w:t xml:space="preserve">論文年份以 DOI 出版日期為準，因此指標也受益於模組二的資料校正。</w:t>
      </w:r>
    </w:p>
    <w:bookmarkEnd w:id="38"/>
    <w:bookmarkStart w:id="39" w:name="X0f9c89a10d22761f67e71beb3aad468f0787d4e"/>
    <w:p>
      <w:pPr>
        <w:pStyle w:val="Heading3"/>
      </w:pPr>
      <w:r>
        <w:t xml:space="preserve">3.6 模組五：網站與 RAG 語意問答</w:t>
      </w:r>
    </w:p>
    <w:tbl>
      <w:tblPr>
        <w:tblStyle w:val="Table"/>
        <w:tblW w:w="9506" w:type="dxa"/>
        <w:tblLook w:firstRow="1" w:lastRow="0" w:firstColumn="0" w:lastColumn="0" w:noHBand="0" w:noVBand="0" w:val="0020"/>
        <w:jc w:val="start"/>
      </w:tblPr>
      <w:tblGrid>
        <w:gridCol w:w="4753"/>
        <w:gridCol w:w="4753"/>
      </w:tblGrid>
      <w:tr>
        <w:trPr>
          <w:tblHeader w:val="true"/>
        </w:trPr>
        <w:tc>
          <w:tcPr/>
          <w:p>
            <w:pPr>
              <w:pStyle w:val="Compact"/>
              <w:jc w:val="left"/>
            </w:pPr>
            <w:r>
              <w:t xml:space="preserve">頁面</w:t>
            </w:r>
          </w:p>
        </w:tc>
        <w:tc>
          <w:tcPr/>
          <w:p>
            <w:pPr>
              <w:pStyle w:val="Compact"/>
              <w:jc w:val="left"/>
            </w:pPr>
            <w:r>
              <w:t xml:space="preserve">功能</w:t>
            </w:r>
          </w:p>
        </w:tc>
      </w:tr>
      <w:tr>
        <w:tc>
          <w:tcPr/>
          <w:p>
            <w:pPr>
              <w:pStyle w:val="Compact"/>
              <w:jc w:val="left"/>
            </w:pPr>
            <w:r>
              <w:t xml:space="preserve">首頁</w:t>
            </w:r>
          </w:p>
        </w:tc>
        <w:tc>
          <w:tcPr/>
          <w:p>
            <w:pPr>
              <w:pStyle w:val="Compact"/>
              <w:jc w:val="left"/>
            </w:pPr>
            <w:r>
              <w:t xml:space="preserve">四種身分按鈕（學生／企業／研究者／國際訪客），推薦問題依身分切換；點領域路牌會進入地圖並高亮相關系所</w:t>
            </w:r>
          </w:p>
        </w:tc>
      </w:tr>
      <w:tr>
        <w:tc>
          <w:tcPr/>
          <w:p>
            <w:pPr>
              <w:pStyle w:val="Compact"/>
              <w:jc w:val="left"/>
            </w:pPr>
            <w:r>
              <w:t xml:space="preserve">研究能量地圖</w:t>
            </w:r>
          </w:p>
        </w:tc>
        <w:tc>
          <w:tcPr/>
          <w:p>
            <w:pPr>
              <w:pStyle w:val="Compact"/>
              <w:jc w:val="left"/>
            </w:pPr>
            <w:r>
              <w:t xml:space="preserve">校園鳥瞰圖上的系所標記，可依領域篩選、顯示連結線，側邊面板列出相關系所與研究主題</w:t>
            </w:r>
          </w:p>
        </w:tc>
      </w:tr>
      <w:tr>
        <w:tc>
          <w:tcPr/>
          <w:p>
            <w:pPr>
              <w:pStyle w:val="Compact"/>
              <w:jc w:val="left"/>
            </w:pPr>
            <w:r>
              <w:t xml:space="preserve">系所頁、領域頁</w:t>
            </w:r>
          </w:p>
        </w:tc>
        <w:tc>
          <w:tcPr/>
          <w:p>
            <w:pPr>
              <w:pStyle w:val="Compact"/>
              <w:jc w:val="left"/>
            </w:pPr>
            <w:r>
              <w:t xml:space="preserve">研究方向、推薦教授、代表成果、應用與產業</w:t>
            </w:r>
          </w:p>
        </w:tc>
      </w:tr>
      <w:tr>
        <w:tc>
          <w:tcPr/>
          <w:p>
            <w:pPr>
              <w:pStyle w:val="Compact"/>
              <w:jc w:val="left"/>
            </w:pPr>
            <w:r>
              <w:t xml:space="preserve">教授頁</w:t>
            </w:r>
          </w:p>
        </w:tc>
        <w:tc>
          <w:tcPr/>
          <w:p>
            <w:pPr>
              <w:pStyle w:val="Compact"/>
              <w:jc w:val="left"/>
            </w:pPr>
            <w:r>
              <w:t xml:space="preserve">AI 研究總結（附依據）、論文（DOI 原文連結）、計畫、實驗室、獲獎、新聞、相關教授</w:t>
            </w:r>
          </w:p>
        </w:tc>
      </w:tr>
      <w:tr>
        <w:tc>
          <w:tcPr/>
          <w:p>
            <w:pPr>
              <w:pStyle w:val="Compact"/>
              <w:jc w:val="left"/>
            </w:pPr>
            <w:r>
              <w:t xml:space="preserve">探索研究</w:t>
            </w:r>
          </w:p>
        </w:tc>
        <w:tc>
          <w:tcPr/>
          <w:p>
            <w:pPr>
              <w:pStyle w:val="Compact"/>
              <w:jc w:val="left"/>
            </w:pPr>
            <w:r>
              <w:t xml:space="preserve">獲獎、研究成果、產學合作、國際合作、研究新聞卡片</w:t>
            </w:r>
          </w:p>
        </w:tc>
      </w:tr>
    </w:tbl>
    <w:p>
      <w:pPr>
        <w:pStyle w:val="BodyText"/>
      </w:pPr>
      <w:r>
        <w:rPr>
          <w:bCs/>
          <w:b/>
        </w:rPr>
        <w:t xml:space="preserve">RAG 問答流程</w:t>
      </w:r>
      <w:r>
        <w:t xml:space="preserve">（</w:t>
      </w:r>
      <w:r>
        <w:rPr>
          <w:rStyle w:val="VerbatimChar"/>
        </w:rPr>
        <w:t xml:space="preserve">web/netlify/lib/rag.mjs</w:t>
      </w:r>
      <w:r>
        <w:t xml:space="preserve">）：</w:t>
      </w:r>
    </w:p>
    <w:p>
      <w:pPr>
        <w:numPr>
          <w:ilvl w:val="0"/>
          <w:numId w:val="1008"/>
        </w:numPr>
        <w:pStyle w:val="Compact"/>
      </w:pPr>
      <w:r>
        <w:t xml:space="preserve">使用者的問題先轉成向量（</w:t>
      </w:r>
      <w:r>
        <w:rPr>
          <w:rStyle w:val="VerbatimChar"/>
        </w:rPr>
        <w:t xml:space="preserve">gemini-embedding-2</w:t>
      </w:r>
      <w:r>
        <w:t xml:space="preserve">，768 維），再和 667 位教授 AI 總結的向量計算餘弦相似度，找出最接近的幾位。向量量化為 int8，整份索引約 1 MB。</w:t>
      </w:r>
    </w:p>
    <w:p>
      <w:pPr>
        <w:numPr>
          <w:ilvl w:val="0"/>
          <w:numId w:val="1008"/>
        </w:numPr>
        <w:pStyle w:val="Compact"/>
      </w:pPr>
      <w:r>
        <w:t xml:space="preserve">把這幾位教授的資料和問題交給語言模型撰寫推薦說明，</w:t>
      </w:r>
      <w:r>
        <w:rPr>
          <w:bCs/>
          <w:b/>
        </w:rPr>
        <w:t xml:space="preserve">只能推薦檢索到的這幾位教授</w:t>
      </w:r>
      <w:r>
        <w:t xml:space="preserve">，並依使用者身分調整語氣與內容，例如企業身分會強調合作方向。</w:t>
      </w:r>
    </w:p>
    <w:p>
      <w:pPr>
        <w:numPr>
          <w:ilvl w:val="0"/>
          <w:numId w:val="1008"/>
        </w:numPr>
        <w:pStyle w:val="Compact"/>
      </w:pPr>
      <w:r>
        <w:rPr>
          <w:bCs/>
          <w:b/>
        </w:rPr>
        <w:t xml:space="preserve">備援競速</w:t>
      </w:r>
      <w:r>
        <w:t xml:space="preserve">：模型 3 秒未回應就同時詢問下一個模型，總時限 20 秒。AI 服務無法使用時，自動退回關鍵字比對，網站功能不中斷。</w:t>
      </w:r>
    </w:p>
    <w:p>
      <w:pPr>
        <w:numPr>
          <w:ilvl w:val="0"/>
          <w:numId w:val="1008"/>
        </w:numPr>
        <w:pStyle w:val="Compact"/>
      </w:pPr>
      <w:r>
        <w:rPr>
          <w:bCs/>
          <w:b/>
        </w:rPr>
        <w:t xml:space="preserve">API 金鑰只放在伺服器端</w:t>
      </w:r>
      <w:r>
        <w:t xml:space="preserve">（Netlify 環境變數），不會送到瀏覽器。</w:t>
      </w:r>
    </w:p>
    <w:bookmarkEnd w:id="39"/>
    <w:bookmarkEnd w:id="40"/>
    <w:bookmarkStart w:id="47" w:name="四分析結果"/>
    <w:p>
      <w:pPr>
        <w:pStyle w:val="Heading2"/>
      </w:pPr>
      <w:r>
        <w:t xml:space="preserve">四、分析結果</w:t>
      </w:r>
    </w:p>
    <w:bookmarkStart w:id="41" w:name="Xca562ba7255dd54f33fd43087c17f69ab16d6e4"/>
    <w:p>
      <w:pPr>
        <w:pStyle w:val="Heading3"/>
      </w:pPr>
      <w:r>
        <w:t xml:space="preserve">4.1 資料整合成果（回應 Q1）</w:t>
      </w:r>
    </w:p>
    <w:tbl>
      <w:tblPr>
        <w:tblStyle w:val="Table"/>
        <w:tblW w:w="9506" w:type="dxa"/>
        <w:tblLook w:firstRow="1" w:lastRow="0" w:firstColumn="0" w:lastColumn="0" w:noHBand="0" w:noVBand="0" w:val="0020"/>
        <w:jc w:val="start"/>
      </w:tblPr>
      <w:tblGrid>
        <w:gridCol w:w="4753"/>
        <w:gridCol w:w="4753"/>
      </w:tblGrid>
      <w:tr>
        <w:trPr>
          <w:tblHeader w:val="true"/>
        </w:trPr>
        <w:tc>
          <w:tcPr/>
          <w:p>
            <w:pPr>
              <w:pStyle w:val="Compact"/>
              <w:jc w:val="left"/>
            </w:pPr>
            <w:r>
              <w:t xml:space="preserve">資料</w:t>
            </w:r>
          </w:p>
        </w:tc>
        <w:tc>
          <w:tcPr/>
          <w:p>
            <w:pPr>
              <w:pStyle w:val="Compact"/>
              <w:jc w:val="left"/>
            </w:pPr>
            <w:r>
              <w:t xml:space="preserve">筆數</w:t>
            </w:r>
          </w:p>
        </w:tc>
      </w:tr>
      <w:tr>
        <w:tc>
          <w:tcPr/>
          <w:p>
            <w:pPr>
              <w:pStyle w:val="Compact"/>
              <w:jc w:val="left"/>
            </w:pPr>
            <w:r>
              <w:t xml:space="preserve">教師（全部／網站收錄）</w:t>
            </w:r>
          </w:p>
        </w:tc>
        <w:tc>
          <w:tcPr/>
          <w:p>
            <w:pPr>
              <w:pStyle w:val="Compact"/>
              <w:jc w:val="left"/>
            </w:pPr>
            <w:r>
              <w:t xml:space="preserve">960 ／ 667（專任、合聘、榮譽）</w:t>
            </w:r>
          </w:p>
        </w:tc>
      </w:tr>
      <w:tr>
        <w:tc>
          <w:tcPr/>
          <w:p>
            <w:pPr>
              <w:pStyle w:val="Compact"/>
              <w:jc w:val="left"/>
            </w:pPr>
            <w:r>
              <w:t xml:space="preserve">單位（iTeacher／網站系所）</w:t>
            </w:r>
          </w:p>
        </w:tc>
        <w:tc>
          <w:tcPr/>
          <w:p>
            <w:pPr>
              <w:pStyle w:val="Compact"/>
              <w:jc w:val="left"/>
            </w:pPr>
            <w:r>
              <w:t xml:space="preserve">66 ／ 48</w:t>
            </w:r>
          </w:p>
        </w:tc>
      </w:tr>
      <w:tr>
        <w:tc>
          <w:tcPr/>
          <w:p>
            <w:pPr>
              <w:pStyle w:val="Compact"/>
              <w:jc w:val="left"/>
            </w:pPr>
            <w:r>
              <w:t xml:space="preserve">論文</w:t>
            </w:r>
          </w:p>
        </w:tc>
        <w:tc>
          <w:tcPr/>
          <w:p>
            <w:pPr>
              <w:pStyle w:val="Compact"/>
              <w:jc w:val="left"/>
            </w:pPr>
            <w:r>
              <w:t xml:space="preserve">52,569</w:t>
            </w:r>
          </w:p>
        </w:tc>
      </w:tr>
      <w:tr>
        <w:tc>
          <w:tcPr/>
          <w:p>
            <w:pPr>
              <w:pStyle w:val="Compact"/>
              <w:jc w:val="left"/>
            </w:pPr>
            <w:r>
              <w:t xml:space="preserve">研究計畫（國科會 6,398、產學 705、高教深耕 414…）</w:t>
            </w:r>
          </w:p>
        </w:tc>
        <w:tc>
          <w:tcPr/>
          <w:p>
            <w:pPr>
              <w:pStyle w:val="Compact"/>
              <w:jc w:val="left"/>
            </w:pPr>
            <w:r>
              <w:t xml:space="preserve">7,926</w:t>
            </w:r>
          </w:p>
        </w:tc>
      </w:tr>
      <w:tr>
        <w:tc>
          <w:tcPr/>
          <w:p>
            <w:pPr>
              <w:pStyle w:val="Compact"/>
              <w:jc w:val="left"/>
            </w:pPr>
            <w:r>
              <w:t xml:space="preserve">獲獎 ／ 競賽 ／ 專利</w:t>
            </w:r>
          </w:p>
        </w:tc>
        <w:tc>
          <w:tcPr/>
          <w:p>
            <w:pPr>
              <w:pStyle w:val="Compact"/>
              <w:jc w:val="left"/>
            </w:pPr>
            <w:r>
              <w:t xml:space="preserve">3,571 ／ 2,326 ／ 1,557</w:t>
            </w:r>
          </w:p>
        </w:tc>
      </w:tr>
      <w:tr>
        <w:tc>
          <w:tcPr/>
          <w:p>
            <w:pPr>
              <w:pStyle w:val="Compact"/>
              <w:jc w:val="left"/>
            </w:pPr>
            <w:r>
              <w:t xml:space="preserve">學術活動（含國際合作 513）</w:t>
            </w:r>
          </w:p>
        </w:tc>
        <w:tc>
          <w:tcPr/>
          <w:p>
            <w:pPr>
              <w:pStyle w:val="Compact"/>
              <w:jc w:val="left"/>
            </w:pPr>
            <w:r>
              <w:t xml:space="preserve">4,656</w:t>
            </w:r>
          </w:p>
        </w:tc>
      </w:tr>
      <w:tr>
        <w:tc>
          <w:tcPr/>
          <w:p>
            <w:pPr>
              <w:pStyle w:val="Compact"/>
              <w:jc w:val="left"/>
            </w:pPr>
            <w:r>
              <w:t xml:space="preserve">AI 研究總結</w:t>
            </w:r>
          </w:p>
        </w:tc>
        <w:tc>
          <w:tcPr/>
          <w:p>
            <w:pPr>
              <w:pStyle w:val="Compact"/>
              <w:jc w:val="left"/>
            </w:pPr>
            <w:r>
              <w:t xml:space="preserve">713（網站收錄的 667 位中有 666 位已完成）</w:t>
            </w:r>
          </w:p>
        </w:tc>
      </w:tr>
      <w:tr>
        <w:tc>
          <w:tcPr/>
          <w:p>
            <w:pPr>
              <w:pStyle w:val="Compact"/>
              <w:jc w:val="left"/>
            </w:pPr>
            <w:r>
              <w:t xml:space="preserve">新聞 ／ 教師配對</w:t>
            </w:r>
          </w:p>
        </w:tc>
        <w:tc>
          <w:tcPr/>
          <w:p>
            <w:pPr>
              <w:pStyle w:val="Compact"/>
              <w:jc w:val="left"/>
            </w:pPr>
            <w:r>
              <w:t xml:space="preserve">307 ／ 520</w:t>
            </w:r>
          </w:p>
        </w:tc>
      </w:tr>
      <w:tr>
        <w:tc>
          <w:tcPr/>
          <w:p>
            <w:pPr>
              <w:pStyle w:val="Compact"/>
              <w:jc w:val="left"/>
            </w:pPr>
            <w:r>
              <w:t xml:space="preserve">英文翻譯</w:t>
            </w:r>
          </w:p>
        </w:tc>
        <w:tc>
          <w:tcPr/>
          <w:p>
            <w:pPr>
              <w:pStyle w:val="Compact"/>
              <w:jc w:val="left"/>
            </w:pPr>
            <w:r>
              <w:t xml:space="preserve">2,114</w:t>
            </w:r>
          </w:p>
        </w:tc>
      </w:tr>
    </w:tbl>
    <w:p>
      <w:pPr>
        <w:pStyle w:val="BodyText"/>
      </w:pPr>
      <w:r>
        <w:t xml:space="preserve">教師填報負擔為零。iTeacher 與系所網站的爬取加上建庫約一小時就能從頭完成。AI 總結與 DOI 查詢需要數小時，但兩者都能中斷後續跑，更新時也只處理有新資料的部分。</w:t>
      </w:r>
    </w:p>
    <w:bookmarkEnd w:id="41"/>
    <w:bookmarkStart w:id="42" w:name="Xd7c896c70712c608c6ec11ccb2e02fe8d005d89"/>
    <w:p>
      <w:pPr>
        <w:pStyle w:val="Heading3"/>
      </w:pPr>
      <w:r>
        <w:t xml:space="preserve">4.2 DOI 溯源成效（回應 Q2）</w:t>
      </w:r>
    </w:p>
    <w:tbl>
      <w:tblPr>
        <w:tblStyle w:val="Table"/>
        <w:tblW w:w="9506" w:type="dxa"/>
        <w:tblLook w:firstRow="1" w:lastRow="0" w:firstColumn="0" w:lastColumn="0" w:noHBand="0" w:noVBand="0" w:val="0020"/>
        <w:jc w:val="start"/>
      </w:tblPr>
      <w:tblGrid>
        <w:gridCol w:w="4753"/>
        <w:gridCol w:w="4753"/>
      </w:tblGrid>
      <w:tr>
        <w:trPr>
          <w:tblHeader w:val="true"/>
        </w:trPr>
        <w:tc>
          <w:tcPr/>
          <w:p>
            <w:pPr>
              <w:pStyle w:val="Compact"/>
              <w:jc w:val="left"/>
            </w:pPr>
            <w:r>
              <w:t xml:space="preserve">指標</w:t>
            </w:r>
          </w:p>
        </w:tc>
        <w:tc>
          <w:tcPr/>
          <w:p>
            <w:pPr>
              <w:pStyle w:val="Compact"/>
              <w:jc w:val="left"/>
            </w:pPr>
            <w:r>
              <w:t xml:space="preserve">數值</w:t>
            </w:r>
          </w:p>
        </w:tc>
      </w:tr>
      <w:tr>
        <w:tc>
          <w:tcPr/>
          <w:p>
            <w:pPr>
              <w:pStyle w:val="Compact"/>
              <w:jc w:val="left"/>
            </w:pPr>
            <w:r>
              <w:t xml:space="preserve">查詢論文（不重複標題）</w:t>
            </w:r>
          </w:p>
        </w:tc>
        <w:tc>
          <w:tcPr/>
          <w:p>
            <w:pPr>
              <w:pStyle w:val="Compact"/>
              <w:jc w:val="left"/>
            </w:pPr>
            <w:r>
              <w:t xml:space="preserve">13,004</w:t>
            </w:r>
          </w:p>
        </w:tc>
      </w:tr>
      <w:tr>
        <w:tc>
          <w:tcPr/>
          <w:p>
            <w:pPr>
              <w:pStyle w:val="Compact"/>
              <w:jc w:val="left"/>
            </w:pPr>
            <w:r>
              <w:t xml:space="preserve">找到 DOI</w:t>
            </w:r>
          </w:p>
        </w:tc>
        <w:tc>
          <w:tcPr/>
          <w:p>
            <w:pPr>
              <w:pStyle w:val="Compact"/>
              <w:jc w:val="left"/>
            </w:pPr>
            <w:r>
              <w:rPr>
                <w:bCs/>
                <w:b/>
              </w:rPr>
              <w:t xml:space="preserve">9,764（75.1%）</w:t>
            </w:r>
            <w:r>
              <w:t xml:space="preserve">：Crossref 9,753、OpenAlex 11</w:t>
            </w:r>
          </w:p>
        </w:tc>
      </w:tr>
      <w:tr>
        <w:tc>
          <w:tcPr/>
          <w:p>
            <w:pPr>
              <w:pStyle w:val="Compact"/>
              <w:jc w:val="left"/>
            </w:pPr>
            <w:r>
              <w:t xml:space="preserve">採用結果的平均標題相似度</w:t>
            </w:r>
          </w:p>
        </w:tc>
        <w:tc>
          <w:tcPr/>
          <w:p>
            <w:pPr>
              <w:pStyle w:val="Compact"/>
              <w:jc w:val="left"/>
            </w:pPr>
            <w:r>
              <w:rPr>
                <w:bCs/>
                <w:b/>
              </w:rPr>
              <w:t xml:space="preserve">0.9987</w:t>
            </w:r>
            <w:r>
              <w:t xml:space="preserve">（最低 0.931，門檻 0.93）</w:t>
            </w:r>
          </w:p>
        </w:tc>
      </w:tr>
      <w:tr>
        <w:tc>
          <w:tcPr/>
          <w:p>
            <w:pPr>
              <w:pStyle w:val="Compact"/>
              <w:jc w:val="left"/>
            </w:pPr>
            <w:r>
              <w:t xml:space="preserve">依 DOI 更正出版年份</w:t>
            </w:r>
          </w:p>
        </w:tc>
        <w:tc>
          <w:tcPr/>
          <w:p>
            <w:pPr>
              <w:pStyle w:val="Compact"/>
              <w:jc w:val="left"/>
            </w:pPr>
            <w:r>
              <w:rPr>
                <w:bCs/>
                <w:b/>
              </w:rPr>
              <w:t xml:space="preserve">1,011 篇</w:t>
            </w:r>
            <w:r>
              <w:t xml:space="preserve">（占找到 DOI 者的 10.4%）</w:t>
            </w:r>
          </w:p>
        </w:tc>
      </w:tr>
      <w:tr>
        <w:tc>
          <w:tcPr/>
          <w:p>
            <w:pPr>
              <w:pStyle w:val="Compact"/>
              <w:jc w:val="left"/>
            </w:pPr>
            <w:r>
              <w:t xml:space="preserve">網站論文可一鍵連原文</w:t>
            </w:r>
          </w:p>
        </w:tc>
        <w:tc>
          <w:tcPr/>
          <w:p>
            <w:pPr>
              <w:pStyle w:val="Compact"/>
              <w:jc w:val="left"/>
            </w:pPr>
            <w:r>
              <w:rPr>
                <w:bCs/>
                <w:b/>
              </w:rPr>
              <w:t xml:space="preserve">10,840 / 15,102 筆（71.8%）</w:t>
            </w:r>
          </w:p>
        </w:tc>
      </w:tr>
      <w:tr>
        <w:tc>
          <w:tcPr/>
          <w:p>
            <w:pPr>
              <w:pStyle w:val="Compact"/>
              <w:jc w:val="left"/>
            </w:pPr>
            <w:r>
              <w:rPr>
                <w:bCs/>
                <w:b/>
              </w:rPr>
              <w:t xml:space="preserve">獨立抽樣驗證</w:t>
            </w:r>
          </w:p>
        </w:tc>
        <w:tc>
          <w:tcPr/>
          <w:p>
            <w:pPr>
              <w:pStyle w:val="Compact"/>
              <w:jc w:val="left"/>
            </w:pPr>
            <w:r>
              <w:t xml:space="preserve">隨機抽 60 筆（seed=42），以 DOI 回查 Crossref 取得標題後比對：</w:t>
            </w:r>
            <w:r>
              <w:rPr>
                <w:bCs/>
                <w:b/>
              </w:rPr>
              <w:t xml:space="preserve">60 / 60 正確（相似度 ≥ 0.9）</w:t>
            </w:r>
          </w:p>
        </w:tc>
      </w:tr>
    </w:tbl>
    <w:p>
      <w:pPr>
        <w:pStyle w:val="BodyText"/>
      </w:pPr>
      <w:r>
        <w:rPr>
          <w:bCs/>
          <w:b/>
        </w:rPr>
        <w:t xml:space="preserve">解讀</w:t>
      </w:r>
      <w:r>
        <w:t xml:space="preserve">：比對門檻採寧缺勿濫，抽樣驗證沒有發現錯配；代價是約四分之一的論文找不到 DOI。這些論文主要是中文期刊、研討會論文與專書章節，其中許多本來就沒有註冊 DOI，網站改連 Google Scholar 搜尋。另外，1,011 篇的年份更正說明 iTeacher 的登錄年份與正式出版年份確實常有落差。若直接用 iTeacher 年份計算「近五年論文數」，會系統性高估或低估部分教師的研究能量。</w:t>
      </w:r>
    </w:p>
    <w:p>
      <w:pPr>
        <w:pStyle w:val="BlockText"/>
      </w:pPr>
      <w:r>
        <w:t xml:space="preserve">抽樣 60 筆、0 錯誤時，95% 信賴水準下錯誤率上限約 5%（Rule of Three：3/60）。若要宣稱更低的錯誤率，建議擴大抽樣（見 5.3）。</w:t>
      </w:r>
    </w:p>
    <w:bookmarkEnd w:id="42"/>
    <w:bookmarkStart w:id="43" w:name="Xd8de8e58a3e34db6565d0c0373c19c1b8c45ec1"/>
    <w:p>
      <w:pPr>
        <w:pStyle w:val="Heading3"/>
      </w:pPr>
      <w:r>
        <w:t xml:space="preserve">4.3 專長落差分析（AI × IR）</w:t>
      </w:r>
    </w:p>
    <w:tbl>
      <w:tblPr>
        <w:tblStyle w:val="Table"/>
        <w:tblW w:w="9506" w:type="dxa"/>
        <w:tblLook w:firstRow="1" w:lastRow="0" w:firstColumn="0" w:lastColumn="0" w:noHBand="0" w:noVBand="0" w:val="0020"/>
        <w:jc w:val="start"/>
      </w:tblPr>
      <w:tblGrid>
        <w:gridCol w:w="3169"/>
        <w:gridCol w:w="3169"/>
        <w:gridCol w:w="3168"/>
      </w:tblGrid>
      <w:tr>
        <w:trPr>
          <w:tblHeader w:val="true"/>
        </w:trPr>
        <w:tc>
          <w:tcPr/>
          <w:p>
            <w:pPr>
              <w:pStyle w:val="Compact"/>
              <w:jc w:val="left"/>
            </w:pPr>
            <w:r>
              <w:t xml:space="preserve">落差程度</w:t>
            </w:r>
          </w:p>
        </w:tc>
        <w:tc>
          <w:tcPr/>
          <w:p>
            <w:pPr>
              <w:pStyle w:val="Compact"/>
              <w:jc w:val="left"/>
            </w:pPr>
            <w:r>
              <w:t xml:space="preserve">教師數</w:t>
            </w:r>
          </w:p>
        </w:tc>
        <w:tc>
          <w:tcPr/>
          <w:p>
            <w:pPr>
              <w:pStyle w:val="Compact"/>
              <w:jc w:val="left"/>
            </w:pPr>
            <w:r>
              <w:t xml:space="preserve">占比</w:t>
            </w:r>
          </w:p>
        </w:tc>
      </w:tr>
      <w:tr>
        <w:tc>
          <w:tcPr/>
          <w:p>
            <w:pPr>
              <w:pStyle w:val="Compact"/>
              <w:jc w:val="left"/>
            </w:pPr>
            <w:r>
              <w:t xml:space="preserve">低（自填專長與實際研究一致）</w:t>
            </w:r>
          </w:p>
        </w:tc>
        <w:tc>
          <w:tcPr/>
          <w:p>
            <w:pPr>
              <w:pStyle w:val="Compact"/>
              <w:jc w:val="left"/>
            </w:pPr>
            <w:r>
              <w:t xml:space="preserve">464</w:t>
            </w:r>
          </w:p>
        </w:tc>
        <w:tc>
          <w:tcPr/>
          <w:p>
            <w:pPr>
              <w:pStyle w:val="Compact"/>
              <w:jc w:val="left"/>
            </w:pPr>
            <w:r>
              <w:t xml:space="preserve">65.1%</w:t>
            </w:r>
          </w:p>
        </w:tc>
      </w:tr>
      <w:tr>
        <w:tc>
          <w:tcPr/>
          <w:p>
            <w:pPr>
              <w:pStyle w:val="Compact"/>
              <w:jc w:val="left"/>
            </w:pPr>
            <w:r>
              <w:t xml:space="preserve">中</w:t>
            </w:r>
          </w:p>
        </w:tc>
        <w:tc>
          <w:tcPr/>
          <w:p>
            <w:pPr>
              <w:pStyle w:val="Compact"/>
              <w:jc w:val="left"/>
            </w:pPr>
            <w:r>
              <w:t xml:space="preserve">174</w:t>
            </w:r>
          </w:p>
        </w:tc>
        <w:tc>
          <w:tcPr/>
          <w:p>
            <w:pPr>
              <w:pStyle w:val="Compact"/>
              <w:jc w:val="left"/>
            </w:pPr>
            <w:r>
              <w:t xml:space="preserve">24.4%</w:t>
            </w:r>
          </w:p>
        </w:tc>
      </w:tr>
      <w:tr>
        <w:tc>
          <w:tcPr/>
          <w:p>
            <w:pPr>
              <w:pStyle w:val="Compact"/>
              <w:jc w:val="left"/>
            </w:pPr>
            <w:r>
              <w:t xml:space="preserve">高</w:t>
            </w:r>
          </w:p>
        </w:tc>
        <w:tc>
          <w:tcPr/>
          <w:p>
            <w:pPr>
              <w:pStyle w:val="Compact"/>
              <w:jc w:val="left"/>
            </w:pPr>
            <w:r>
              <w:t xml:space="preserve">15</w:t>
            </w:r>
          </w:p>
        </w:tc>
        <w:tc>
          <w:tcPr/>
          <w:p>
            <w:pPr>
              <w:pStyle w:val="Compact"/>
              <w:jc w:val="left"/>
            </w:pPr>
            <w:r>
              <w:t xml:space="preserve">2.1%</w:t>
            </w:r>
          </w:p>
        </w:tc>
      </w:tr>
      <w:tr>
        <w:tc>
          <w:tcPr/>
          <w:p>
            <w:pPr>
              <w:pStyle w:val="Compact"/>
              <w:jc w:val="left"/>
            </w:pPr>
            <w:r>
              <w:t xml:space="preserve">資料不足（AI 誠實標記）</w:t>
            </w:r>
          </w:p>
        </w:tc>
        <w:tc>
          <w:tcPr/>
          <w:p>
            <w:pPr>
              <w:pStyle w:val="Compact"/>
              <w:jc w:val="left"/>
            </w:pPr>
            <w:r>
              <w:t xml:space="preserve">60</w:t>
            </w:r>
          </w:p>
        </w:tc>
        <w:tc>
          <w:tcPr/>
          <w:p>
            <w:pPr>
              <w:pStyle w:val="Compact"/>
              <w:jc w:val="left"/>
            </w:pPr>
            <w:r>
              <w:t xml:space="preserve">8.4%</w:t>
            </w:r>
          </w:p>
        </w:tc>
      </w:tr>
    </w:tbl>
    <w:p>
      <w:pPr>
        <w:pStyle w:val="BodyText"/>
      </w:pPr>
      <w:r>
        <w:rPr>
          <w:bCs/>
          <w:b/>
        </w:rPr>
        <w:t xml:space="preserve">解讀</w:t>
      </w:r>
      <w:r>
        <w:t xml:space="preserve">：若企業只看自填專長找人，約每三到四位教師中就有一位的資訊不夠即時（可判定者的 28.9%）。這個發現有兩個意義：一是本平台以「近期實際產出」為準的設計確實必要；二是這份資料可以直接交給人事室或研發處，作為提醒教師更新履歷的名單。另外，模型對資料不足的 60 位教師選擇標記</w:t>
      </w:r>
      <w:r>
        <w:t xml:space="preserve"> </w:t>
      </w:r>
      <w:r>
        <w:rPr>
          <w:rStyle w:val="VerbatimChar"/>
        </w:rPr>
        <w:t xml:space="preserve">insufficient_data</w:t>
      </w:r>
      <w:r>
        <w:t xml:space="preserve">，而不是硬寫總結，代表防幻覺設計有發揮作用。</w:t>
      </w:r>
    </w:p>
    <w:bookmarkEnd w:id="43"/>
    <w:bookmarkStart w:id="44" w:name="X2c2457160c9c089f48c7c97b59f57f78c568732"/>
    <w:p>
      <w:pPr>
        <w:pStyle w:val="Heading3"/>
      </w:pPr>
      <w:r>
        <w:t xml:space="preserve">4.4 研究能量分布</w:t>
      </w:r>
    </w:p>
    <w:tbl>
      <w:tblPr>
        <w:tblStyle w:val="Table"/>
        <w:tblW w:w="9506" w:type="dxa"/>
        <w:tblLook w:firstRow="1" w:lastRow="0" w:firstColumn="0" w:lastColumn="0" w:noHBand="0" w:noVBand="0" w:val="0020"/>
        <w:jc w:val="start"/>
      </w:tblPr>
      <w:tblGrid>
        <w:gridCol w:w="3169"/>
        <w:gridCol w:w="3169"/>
        <w:gridCol w:w="3168"/>
      </w:tblGrid>
      <w:tr>
        <w:trPr>
          <w:tblHeader w:val="true"/>
        </w:trPr>
        <w:tc>
          <w:tcPr/>
          <w:p>
            <w:pPr>
              <w:pStyle w:val="Compact"/>
              <w:jc w:val="left"/>
            </w:pPr>
            <w:r>
              <w:t xml:space="preserve">領域</w:t>
            </w:r>
          </w:p>
        </w:tc>
        <w:tc>
          <w:tcPr/>
          <w:p>
            <w:pPr>
              <w:pStyle w:val="Compact"/>
              <w:jc w:val="left"/>
            </w:pPr>
            <w:r>
              <w:t xml:space="preserve">教授數</w:t>
            </w:r>
          </w:p>
        </w:tc>
        <w:tc>
          <w:tcPr/>
          <w:p>
            <w:pPr>
              <w:pStyle w:val="Compact"/>
              <w:jc w:val="left"/>
            </w:pPr>
            <w:r>
              <w:t xml:space="preserve">橫跨系所數</w:t>
            </w:r>
          </w:p>
        </w:tc>
      </w:tr>
      <w:tr>
        <w:tc>
          <w:tcPr/>
          <w:p>
            <w:pPr>
              <w:pStyle w:val="Compact"/>
              <w:jc w:val="left"/>
            </w:pPr>
            <w:r>
              <w:t xml:space="preserve">人工智慧</w:t>
            </w:r>
          </w:p>
        </w:tc>
        <w:tc>
          <w:tcPr/>
          <w:p>
            <w:pPr>
              <w:pStyle w:val="Compact"/>
              <w:jc w:val="left"/>
            </w:pPr>
            <w:r>
              <w:t xml:space="preserve">192</w:t>
            </w:r>
          </w:p>
        </w:tc>
        <w:tc>
          <w:tcPr/>
          <w:p>
            <w:pPr>
              <w:pStyle w:val="Compact"/>
              <w:jc w:val="left"/>
            </w:pPr>
            <w:r>
              <w:rPr>
                <w:bCs/>
                <w:b/>
              </w:rPr>
              <w:t xml:space="preserve">33</w:t>
            </w:r>
          </w:p>
        </w:tc>
      </w:tr>
      <w:tr>
        <w:tc>
          <w:tcPr/>
          <w:p>
            <w:pPr>
              <w:pStyle w:val="Compact"/>
              <w:jc w:val="left"/>
            </w:pPr>
            <w:r>
              <w:t xml:space="preserve">機械與智慧製造</w:t>
            </w:r>
          </w:p>
        </w:tc>
        <w:tc>
          <w:tcPr/>
          <w:p>
            <w:pPr>
              <w:pStyle w:val="Compact"/>
              <w:jc w:val="left"/>
            </w:pPr>
            <w:r>
              <w:t xml:space="preserve">142</w:t>
            </w:r>
          </w:p>
        </w:tc>
        <w:tc>
          <w:tcPr/>
          <w:p>
            <w:pPr>
              <w:pStyle w:val="Compact"/>
              <w:jc w:val="left"/>
            </w:pPr>
            <w:r>
              <w:t xml:space="preserve">25</w:t>
            </w:r>
          </w:p>
        </w:tc>
      </w:tr>
      <w:tr>
        <w:tc>
          <w:tcPr/>
          <w:p>
            <w:pPr>
              <w:pStyle w:val="Compact"/>
              <w:jc w:val="left"/>
            </w:pPr>
            <w:r>
              <w:t xml:space="preserve">數理基礎科學</w:t>
            </w:r>
          </w:p>
        </w:tc>
        <w:tc>
          <w:tcPr/>
          <w:p>
            <w:pPr>
              <w:pStyle w:val="Compact"/>
              <w:jc w:val="left"/>
            </w:pPr>
            <w:r>
              <w:t xml:space="preserve">115</w:t>
            </w:r>
          </w:p>
        </w:tc>
        <w:tc>
          <w:tcPr/>
          <w:p>
            <w:pPr>
              <w:pStyle w:val="Compact"/>
              <w:jc w:val="left"/>
            </w:pPr>
            <w:r>
              <w:t xml:space="preserve">20</w:t>
            </w:r>
          </w:p>
        </w:tc>
      </w:tr>
      <w:tr>
        <w:tc>
          <w:tcPr/>
          <w:p>
            <w:pPr>
              <w:pStyle w:val="Compact"/>
              <w:jc w:val="left"/>
            </w:pPr>
            <w:r>
              <w:t xml:space="preserve">生醫健康</w:t>
            </w:r>
          </w:p>
        </w:tc>
        <w:tc>
          <w:tcPr/>
          <w:p>
            <w:pPr>
              <w:pStyle w:val="Compact"/>
              <w:jc w:val="left"/>
            </w:pPr>
            <w:r>
              <w:t xml:space="preserve">114</w:t>
            </w:r>
          </w:p>
        </w:tc>
        <w:tc>
          <w:tcPr/>
          <w:p>
            <w:pPr>
              <w:pStyle w:val="Compact"/>
              <w:jc w:val="left"/>
            </w:pPr>
            <w:r>
              <w:t xml:space="preserve">19</w:t>
            </w:r>
          </w:p>
        </w:tc>
      </w:tr>
      <w:tr>
        <w:tc>
          <w:tcPr/>
          <w:p>
            <w:pPr>
              <w:pStyle w:val="Compact"/>
              <w:jc w:val="left"/>
            </w:pPr>
            <w:r>
              <w:t xml:space="preserve">管理與經濟</w:t>
            </w:r>
          </w:p>
        </w:tc>
        <w:tc>
          <w:tcPr/>
          <w:p>
            <w:pPr>
              <w:pStyle w:val="Compact"/>
              <w:jc w:val="left"/>
            </w:pPr>
            <w:r>
              <w:t xml:space="preserve">106</w:t>
            </w:r>
          </w:p>
        </w:tc>
        <w:tc>
          <w:tcPr/>
          <w:p>
            <w:pPr>
              <w:pStyle w:val="Compact"/>
              <w:jc w:val="left"/>
            </w:pPr>
            <w:r>
              <w:t xml:space="preserve">20</w:t>
            </w:r>
          </w:p>
        </w:tc>
      </w:tr>
      <w:tr>
        <w:tc>
          <w:tcPr/>
          <w:p>
            <w:pPr>
              <w:pStyle w:val="Compact"/>
              <w:jc w:val="left"/>
            </w:pPr>
            <w:r>
              <w:t xml:space="preserve">半導體與光電</w:t>
            </w:r>
          </w:p>
        </w:tc>
        <w:tc>
          <w:tcPr/>
          <w:p>
            <w:pPr>
              <w:pStyle w:val="Compact"/>
              <w:jc w:val="left"/>
            </w:pPr>
            <w:r>
              <w:t xml:space="preserve">97</w:t>
            </w:r>
          </w:p>
        </w:tc>
        <w:tc>
          <w:tcPr/>
          <w:p>
            <w:pPr>
              <w:pStyle w:val="Compact"/>
              <w:jc w:val="left"/>
            </w:pPr>
            <w:r>
              <w:t xml:space="preserve">12</w:t>
            </w:r>
          </w:p>
        </w:tc>
      </w:tr>
      <w:tr>
        <w:tc>
          <w:tcPr/>
          <w:p>
            <w:pPr>
              <w:pStyle w:val="Compact"/>
              <w:jc w:val="left"/>
            </w:pPr>
            <w:r>
              <w:t xml:space="preserve">永續與能源</w:t>
            </w:r>
          </w:p>
        </w:tc>
        <w:tc>
          <w:tcPr/>
          <w:p>
            <w:pPr>
              <w:pStyle w:val="Compact"/>
              <w:jc w:val="left"/>
            </w:pPr>
            <w:r>
              <w:t xml:space="preserve">80</w:t>
            </w:r>
          </w:p>
        </w:tc>
        <w:tc>
          <w:tcPr/>
          <w:p>
            <w:pPr>
              <w:pStyle w:val="Compact"/>
              <w:jc w:val="left"/>
            </w:pPr>
            <w:r>
              <w:t xml:space="preserve">22</w:t>
            </w:r>
          </w:p>
        </w:tc>
      </w:tr>
    </w:tbl>
    <w:p>
      <w:pPr>
        <w:pStyle w:val="BodyText"/>
      </w:pPr>
      <w:r>
        <w:t xml:space="preserve">研究能量前五名的系所依序為機械、資工、土木、電機與物理。</w:t>
      </w:r>
    </w:p>
    <w:p>
      <w:pPr>
        <w:pStyle w:val="BodyText"/>
      </w:pPr>
      <w:r>
        <w:rPr>
          <w:bCs/>
          <w:b/>
        </w:rPr>
        <w:t xml:space="preserve">解讀</w:t>
      </w:r>
      <w:r>
        <w:t xml:space="preserve">：「人工智慧」領域的教授分布在 33 個系所，「永續與能源」也橫跨 22 個系所。這代表中大的跨域研究能量其實很大，只是沒有被看見。研究能量地圖把這些連結畫出來，就是跨域合作的起點。</w:t>
      </w:r>
    </w:p>
    <w:bookmarkEnd w:id="44"/>
    <w:bookmarkStart w:id="45" w:name="X42fc446046ca1d29097dc8238d2dc9937828a7c"/>
    <w:p>
      <w:pPr>
        <w:pStyle w:val="Heading3"/>
      </w:pPr>
      <w:r>
        <w:t xml:space="preserve">4.5 連結健康度</w:t>
      </w:r>
    </w:p>
    <w:p>
      <w:pPr>
        <w:numPr>
          <w:ilvl w:val="0"/>
          <w:numId w:val="1009"/>
        </w:numPr>
        <w:pStyle w:val="Compact"/>
      </w:pPr>
      <w:r>
        <w:t xml:space="preserve">iTeacher 教師自填的個人網頁有</w:t>
      </w:r>
      <w:r>
        <w:t xml:space="preserve"> </w:t>
      </w:r>
      <w:r>
        <w:rPr>
          <w:bCs/>
          <w:b/>
        </w:rPr>
        <w:t xml:space="preserve">60.5%</w:t>
      </w:r>
      <w:r>
        <w:t xml:space="preserve"> </w:t>
      </w:r>
      <w:r>
        <w:t xml:space="preserve">已失效，因此本平台改從系所師資頁重新定位教師目前的介紹頁與實驗室網站。</w:t>
      </w:r>
    </w:p>
    <w:p>
      <w:pPr>
        <w:numPr>
          <w:ilvl w:val="0"/>
          <w:numId w:val="1009"/>
        </w:numPr>
        <w:pStyle w:val="Compact"/>
      </w:pPr>
      <w:r>
        <w:rPr>
          <w:rStyle w:val="VerbatimChar"/>
        </w:rPr>
        <w:t xml:space="preserve">check_links.py</w:t>
      </w:r>
      <w:r>
        <w:t xml:space="preserve"> </w:t>
      </w:r>
      <w:r>
        <w:t xml:space="preserve">定期檢查網站上約 1.2 萬個外部連結，結果分為正常、被擋（網站拒絕程式連線，但瀏覽器可開）與失效三類，失效清單附上出現位置，方便修正。</w:t>
      </w:r>
    </w:p>
    <w:bookmarkEnd w:id="45"/>
    <w:bookmarkStart w:id="46" w:name="Xd8104b7af1f376ee6d9c3e23e18a11eff4228cc"/>
    <w:p>
      <w:pPr>
        <w:pStyle w:val="Heading3"/>
      </w:pPr>
      <w:r>
        <w:t xml:space="preserve">4.6 限制（照實說明）</w:t>
      </w:r>
    </w:p>
    <w:tbl>
      <w:tblPr>
        <w:tblStyle w:val="Table"/>
        <w:tblW w:w="9506" w:type="dxa"/>
        <w:tblLook w:firstRow="1" w:lastRow="0" w:firstColumn="0" w:lastColumn="0" w:noHBand="0" w:noVBand="0" w:val="0020"/>
        <w:jc w:val="start"/>
      </w:tblPr>
      <w:tblGrid>
        <w:gridCol w:w="3169"/>
        <w:gridCol w:w="3169"/>
        <w:gridCol w:w="3168"/>
      </w:tblGrid>
      <w:tr>
        <w:trPr>
          <w:tblHeader w:val="true"/>
        </w:trPr>
        <w:tc>
          <w:tcPr/>
          <w:p>
            <w:pPr>
              <w:pStyle w:val="Compact"/>
              <w:jc w:val="left"/>
            </w:pPr>
            <w:r>
              <w:t xml:space="preserve">限制</w:t>
            </w:r>
          </w:p>
        </w:tc>
        <w:tc>
          <w:tcPr/>
          <w:p>
            <w:pPr>
              <w:pStyle w:val="Compact"/>
              <w:jc w:val="left"/>
            </w:pPr>
            <w:r>
              <w:t xml:space="preserve">現況</w:t>
            </w:r>
          </w:p>
        </w:tc>
        <w:tc>
          <w:tcPr/>
          <w:p>
            <w:pPr>
              <w:pStyle w:val="Compact"/>
              <w:jc w:val="left"/>
            </w:pPr>
            <w:r>
              <w:t xml:space="preserve">因應</w:t>
            </w:r>
          </w:p>
        </w:tc>
      </w:tr>
      <w:tr>
        <w:tc>
          <w:tcPr/>
          <w:p>
            <w:pPr>
              <w:pStyle w:val="Compact"/>
              <w:jc w:val="left"/>
            </w:pPr>
            <w:r>
              <w:t xml:space="preserve">實驗室覆蓋率</w:t>
            </w:r>
          </w:p>
        </w:tc>
        <w:tc>
          <w:tcPr/>
          <w:p>
            <w:pPr>
              <w:pStyle w:val="Compact"/>
              <w:jc w:val="left"/>
            </w:pPr>
            <w:r>
              <w:t xml:space="preserve">網站上 204 / 667 位教授（30.6%）有實驗室資訊</w:t>
            </w:r>
          </w:p>
        </w:tc>
        <w:tc>
          <w:tcPr/>
          <w:p>
            <w:pPr>
              <w:pStyle w:val="Compact"/>
              <w:jc w:val="left"/>
            </w:pPr>
            <w:r>
              <w:t xml:space="preserve">許多教師沒有實驗室網站；建議由系所提供（見 5.1）</w:t>
            </w:r>
          </w:p>
        </w:tc>
      </w:tr>
      <w:tr>
        <w:tc>
          <w:tcPr/>
          <w:p>
            <w:pPr>
              <w:pStyle w:val="Compact"/>
              <w:jc w:val="left"/>
            </w:pPr>
            <w:r>
              <w:t xml:space="preserve">教師照片</w:t>
            </w:r>
          </w:p>
        </w:tc>
        <w:tc>
          <w:tcPr/>
          <w:p>
            <w:pPr>
              <w:pStyle w:val="Compact"/>
              <w:jc w:val="left"/>
            </w:pPr>
            <w:r>
              <w:t xml:space="preserve">143 / 667 位有照片</w:t>
            </w:r>
          </w:p>
        </w:tc>
        <w:tc>
          <w:tcPr/>
          <w:p>
            <w:pPr>
              <w:pStyle w:val="Compact"/>
              <w:jc w:val="left"/>
            </w:pPr>
            <w:r>
              <w:t xml:space="preserve">其餘使用預設頭像；建議由人事室授權提供</w:t>
            </w:r>
          </w:p>
        </w:tc>
      </w:tr>
      <w:tr>
        <w:tc>
          <w:tcPr/>
          <w:p>
            <w:pPr>
              <w:pStyle w:val="Compact"/>
              <w:jc w:val="left"/>
            </w:pPr>
            <w:r>
              <w:t xml:space="preserve">DOI 覆蓋率</w:t>
            </w:r>
          </w:p>
        </w:tc>
        <w:tc>
          <w:tcPr/>
          <w:p>
            <w:pPr>
              <w:pStyle w:val="Compact"/>
              <w:jc w:val="left"/>
            </w:pPr>
            <w:r>
              <w:t xml:space="preserve">75.1%</w:t>
            </w:r>
          </w:p>
        </w:tc>
        <w:tc>
          <w:tcPr/>
          <w:p>
            <w:pPr>
              <w:pStyle w:val="Compact"/>
              <w:jc w:val="left"/>
            </w:pPr>
            <w:r>
              <w:t xml:space="preserve">中文期刊多數無 DOI，屬資料本身的限制</w:t>
            </w:r>
          </w:p>
        </w:tc>
      </w:tr>
      <w:tr>
        <w:tc>
          <w:tcPr/>
          <w:p>
            <w:pPr>
              <w:pStyle w:val="Compact"/>
              <w:jc w:val="left"/>
            </w:pPr>
            <w:r>
              <w:t xml:space="preserve">部分系網無法連線</w:t>
            </w:r>
          </w:p>
        </w:tc>
        <w:tc>
          <w:tcPr/>
          <w:p>
            <w:pPr>
              <w:pStyle w:val="Compact"/>
              <w:jc w:val="left"/>
            </w:pPr>
            <w:r>
              <w:t xml:space="preserve">天文所、生科系、哲研所、歷史所等主機無回應</w:t>
            </w:r>
          </w:p>
        </w:tc>
        <w:tc>
          <w:tcPr/>
          <w:p>
            <w:pPr>
              <w:pStyle w:val="Compact"/>
              <w:jc w:val="left"/>
            </w:pPr>
            <w:r>
              <w:t xml:space="preserve">這些教師只能依靠 iTeacher 資料</w:t>
            </w:r>
          </w:p>
        </w:tc>
      </w:tr>
      <w:tr>
        <w:tc>
          <w:tcPr/>
          <w:p>
            <w:pPr>
              <w:pStyle w:val="Compact"/>
              <w:jc w:val="left"/>
            </w:pPr>
            <w:r>
              <w:t xml:space="preserve">學校網站阻擋境外連線</w:t>
            </w:r>
          </w:p>
        </w:tc>
        <w:tc>
          <w:tcPr/>
          <w:p>
            <w:pPr>
              <w:pStyle w:val="Compact"/>
              <w:jc w:val="left"/>
            </w:pPr>
            <w:r>
              <w:t xml:space="preserve">雲端環境無法直接爬取</w:t>
            </w:r>
          </w:p>
        </w:tc>
        <w:tc>
          <w:tcPr/>
          <w:p>
            <w:pPr>
              <w:pStyle w:val="Compact"/>
              <w:jc w:val="left"/>
            </w:pPr>
            <w:r>
              <w:t xml:space="preserve">爬蟲需在校內或國內網路執行</w:t>
            </w:r>
          </w:p>
        </w:tc>
      </w:tr>
      <w:tr>
        <w:tc>
          <w:tcPr/>
          <w:p>
            <w:pPr>
              <w:pStyle w:val="Compact"/>
              <w:jc w:val="left"/>
            </w:pPr>
            <w:r>
              <w:t xml:space="preserve">AI 內容仍可能有誤</w:t>
            </w:r>
          </w:p>
        </w:tc>
        <w:tc>
          <w:tcPr/>
          <w:p>
            <w:pPr>
              <w:pStyle w:val="Compact"/>
              <w:jc w:val="left"/>
            </w:pPr>
            <w:r>
              <w:t xml:space="preserve">已加上標示、依據與人工修正</w:t>
            </w:r>
          </w:p>
        </w:tc>
        <w:tc>
          <w:tcPr/>
          <w:p>
            <w:pPr>
              <w:pStyle w:val="Compact"/>
              <w:jc w:val="left"/>
            </w:pPr>
            <w:r>
              <w:t xml:space="preserve">建議開放教師自行校正（見 5.1）</w:t>
            </w:r>
          </w:p>
        </w:tc>
      </w:tr>
    </w:tbl>
    <w:bookmarkEnd w:id="46"/>
    <w:bookmarkEnd w:id="47"/>
    <w:bookmarkStart w:id="52" w:name="五單位因應策略與建議"/>
    <w:p>
      <w:pPr>
        <w:pStyle w:val="Heading2"/>
      </w:pPr>
      <w:r>
        <w:t xml:space="preserve">五、單位因應策略與建議</w:t>
      </w:r>
    </w:p>
    <w:bookmarkStart w:id="48" w:name="Xb2bac7337b0cf2ff338b091b8d574e5261a259a"/>
    <w:p>
      <w:pPr>
        <w:pStyle w:val="Heading3"/>
      </w:pPr>
      <w:r>
        <w:t xml:space="preserve">5.1 各單位因應策略</w:t>
      </w:r>
    </w:p>
    <w:tbl>
      <w:tblPr>
        <w:tblStyle w:val="Table"/>
        <w:tblW w:w="9506" w:type="dxa"/>
        <w:tblLook w:firstRow="1" w:lastRow="0" w:firstColumn="0" w:lastColumn="0" w:noHBand="0" w:noVBand="0" w:val="0020"/>
        <w:jc w:val="start"/>
      </w:tblPr>
      <w:tblGrid>
        <w:gridCol w:w="3169"/>
        <w:gridCol w:w="3169"/>
        <w:gridCol w:w="3168"/>
      </w:tblGrid>
      <w:tr>
        <w:trPr>
          <w:tblHeader w:val="true"/>
        </w:trPr>
        <w:tc>
          <w:tcPr/>
          <w:p>
            <w:pPr>
              <w:pStyle w:val="Compact"/>
              <w:jc w:val="left"/>
            </w:pPr>
            <w:r>
              <w:t xml:space="preserve">單位</w:t>
            </w:r>
          </w:p>
        </w:tc>
        <w:tc>
          <w:tcPr/>
          <w:p>
            <w:pPr>
              <w:pStyle w:val="Compact"/>
              <w:jc w:val="left"/>
            </w:pPr>
            <w:r>
              <w:t xml:space="preserve">建議作法</w:t>
            </w:r>
          </w:p>
        </w:tc>
        <w:tc>
          <w:tcPr/>
          <w:p>
            <w:pPr>
              <w:pStyle w:val="Compact"/>
              <w:jc w:val="left"/>
            </w:pPr>
            <w:r>
              <w:t xml:space="preserve">預期效益</w:t>
            </w:r>
          </w:p>
        </w:tc>
      </w:tr>
      <w:tr>
        <w:tc>
          <w:tcPr/>
          <w:p>
            <w:pPr>
              <w:pStyle w:val="Compact"/>
              <w:jc w:val="left"/>
            </w:pPr>
            <w:r>
              <w:rPr>
                <w:bCs/>
                <w:b/>
              </w:rPr>
              <w:t xml:space="preserve">研究發展處</w:t>
            </w:r>
          </w:p>
        </w:tc>
        <w:tc>
          <w:tcPr/>
          <w:p>
            <w:pPr>
              <w:pStyle w:val="Compact"/>
              <w:jc w:val="left"/>
            </w:pPr>
            <w:r>
              <w:t xml:space="preserve">① 將平台設為產學合作的第一線入口，企業查詢時先以 AI 問答初篩，再由產學處轉介 ② 提供 iTeacher 官方資料匯出 API（取代爬蟲）③ 補充產學計畫的合作企業名稱（目前產學計畫標題多半未寫企業名）</w:t>
            </w:r>
          </w:p>
        </w:tc>
        <w:tc>
          <w:tcPr/>
          <w:p>
            <w:pPr>
              <w:pStyle w:val="Compact"/>
              <w:jc w:val="left"/>
            </w:pPr>
            <w:r>
              <w:t xml:space="preserve">降低媒合人力成本；資料更穩定</w:t>
            </w:r>
          </w:p>
        </w:tc>
      </w:tr>
      <w:tr>
        <w:tc>
          <w:tcPr/>
          <w:p>
            <w:pPr>
              <w:pStyle w:val="Compact"/>
              <w:jc w:val="left"/>
            </w:pPr>
            <w:r>
              <w:rPr>
                <w:bCs/>
                <w:b/>
              </w:rPr>
              <w:t xml:space="preserve">計算機與資訊中心</w:t>
            </w:r>
          </w:p>
        </w:tc>
        <w:tc>
          <w:tcPr/>
          <w:p>
            <w:pPr>
              <w:pStyle w:val="Compact"/>
              <w:jc w:val="left"/>
            </w:pPr>
            <w:r>
              <w:t xml:space="preserve">① 提供校內主機或排程環境，每學期自動重爬 ② 協助處理系網憑證不完整、主機無回應等問題 ③ 將平台納入校內 SSO（未來的教師校正功能）</w:t>
            </w:r>
          </w:p>
        </w:tc>
        <w:tc>
          <w:tcPr/>
          <w:p>
            <w:pPr>
              <w:pStyle w:val="Compact"/>
              <w:jc w:val="left"/>
            </w:pPr>
            <w:r>
              <w:t xml:space="preserve">解決境外連線被擋的問題；確保持續運作</w:t>
            </w:r>
          </w:p>
        </w:tc>
      </w:tr>
      <w:tr>
        <w:tc>
          <w:tcPr/>
          <w:p>
            <w:pPr>
              <w:pStyle w:val="Compact"/>
              <w:jc w:val="left"/>
            </w:pPr>
            <w:r>
              <w:rPr>
                <w:bCs/>
                <w:b/>
              </w:rPr>
              <w:t xml:space="preserve">人事室</w:t>
            </w:r>
          </w:p>
        </w:tc>
        <w:tc>
          <w:tcPr/>
          <w:p>
            <w:pPr>
              <w:pStyle w:val="Compact"/>
              <w:jc w:val="left"/>
            </w:pPr>
            <w:r>
              <w:t xml:space="preserve">① 依「專長落差」名單（約 189 位）提醒教師更新 iTeacher 履歷 ② 修正單位登記錯誤 ③ 授權提供教師照片</w:t>
            </w:r>
          </w:p>
        </w:tc>
        <w:tc>
          <w:tcPr/>
          <w:p>
            <w:pPr>
              <w:pStyle w:val="Compact"/>
              <w:jc w:val="left"/>
            </w:pPr>
            <w:r>
              <w:t xml:space="preserve">提升官方資料品質，平台與 iTeacher 互相改善</w:t>
            </w:r>
          </w:p>
        </w:tc>
      </w:tr>
      <w:tr>
        <w:tc>
          <w:tcPr/>
          <w:p>
            <w:pPr>
              <w:pStyle w:val="Compact"/>
              <w:jc w:val="left"/>
            </w:pPr>
            <w:r>
              <w:rPr>
                <w:bCs/>
                <w:b/>
              </w:rPr>
              <w:t xml:space="preserve">各系所</w:t>
            </w:r>
          </w:p>
        </w:tc>
        <w:tc>
          <w:tcPr/>
          <w:p>
            <w:pPr>
              <w:pStyle w:val="Compact"/>
              <w:jc w:val="left"/>
            </w:pPr>
            <w:r>
              <w:t xml:space="preserve">① 師資頁加上 iTeacher 連結與實驗室網址 ② 修復失效的教師網頁（60.5%）③ 系網改版時通知平台更新</w:t>
            </w:r>
            <w:r>
              <w:t xml:space="preserve"> </w:t>
            </w:r>
            <w:r>
              <w:rPr>
                <w:rStyle w:val="VerbatimChar"/>
              </w:rPr>
              <w:t xml:space="preserve">departments.py</w:t>
            </w:r>
            <w:r>
              <w:t xml:space="preserve"> </w:t>
            </w:r>
            <w:r>
              <w:t xml:space="preserve">設定</w:t>
            </w:r>
          </w:p>
        </w:tc>
        <w:tc>
          <w:tcPr/>
          <w:p>
            <w:pPr>
              <w:pStyle w:val="Compact"/>
              <w:jc w:val="left"/>
            </w:pPr>
            <w:r>
              <w:t xml:space="preserve">提升實驗室覆蓋率</w:t>
            </w:r>
          </w:p>
        </w:tc>
      </w:tr>
      <w:tr>
        <w:tc>
          <w:tcPr/>
          <w:p>
            <w:pPr>
              <w:pStyle w:val="Compact"/>
              <w:jc w:val="left"/>
            </w:pPr>
            <w:r>
              <w:rPr>
                <w:bCs/>
                <w:b/>
              </w:rPr>
              <w:t xml:space="preserve">國際事務處</w:t>
            </w:r>
          </w:p>
        </w:tc>
        <w:tc>
          <w:tcPr/>
          <w:p>
            <w:pPr>
              <w:pStyle w:val="Compact"/>
              <w:jc w:val="left"/>
            </w:pPr>
            <w:r>
              <w:t xml:space="preserve">將英文版平台作為國際合作與招收國際學生的研究導覽</w:t>
            </w:r>
          </w:p>
        </w:tc>
        <w:tc>
          <w:tcPr/>
          <w:p>
            <w:pPr>
              <w:pStyle w:val="Compact"/>
              <w:jc w:val="left"/>
            </w:pPr>
            <w:r>
              <w:t xml:space="preserve">國際訪客能用英文查詢研究強項</w:t>
            </w:r>
          </w:p>
        </w:tc>
      </w:tr>
      <w:tr>
        <w:tc>
          <w:tcPr/>
          <w:p>
            <w:pPr>
              <w:pStyle w:val="Compact"/>
              <w:jc w:val="left"/>
            </w:pPr>
            <w:r>
              <w:rPr>
                <w:bCs/>
                <w:b/>
              </w:rPr>
              <w:t xml:space="preserve">教務處／招生</w:t>
            </w:r>
          </w:p>
        </w:tc>
        <w:tc>
          <w:tcPr/>
          <w:p>
            <w:pPr>
              <w:pStyle w:val="Compact"/>
              <w:jc w:val="left"/>
            </w:pPr>
            <w:r>
              <w:t xml:space="preserve">在研究所招生與高中端宣傳中，以「學生」身分問答推薦實驗室與題目</w:t>
            </w:r>
          </w:p>
        </w:tc>
        <w:tc>
          <w:tcPr/>
          <w:p>
            <w:pPr>
              <w:pStyle w:val="Compact"/>
              <w:jc w:val="left"/>
            </w:pPr>
            <w:r>
              <w:t xml:space="preserve">學生選擇實驗室時更有依據</w:t>
            </w:r>
          </w:p>
        </w:tc>
      </w:tr>
      <w:tr>
        <w:tc>
          <w:tcPr/>
          <w:p>
            <w:pPr>
              <w:pStyle w:val="Compact"/>
              <w:jc w:val="left"/>
            </w:pPr>
            <w:r>
              <w:rPr>
                <w:bCs/>
                <w:b/>
              </w:rPr>
              <w:t xml:space="preserve">校務研究（IR）辦公室</w:t>
            </w:r>
          </w:p>
        </w:tc>
        <w:tc>
          <w:tcPr/>
          <w:p>
            <w:pPr>
              <w:pStyle w:val="Compact"/>
              <w:jc w:val="left"/>
            </w:pPr>
            <w:r>
              <w:t xml:space="preserve">將研究能量指標與專長落差納入校務研究資料集（</w:t>
            </w:r>
            <w:r>
              <w:rPr>
                <w:rStyle w:val="VerbatimChar"/>
              </w:rPr>
              <w:t xml:space="preserve">research_db/dataset/</w:t>
            </w:r>
            <w:r>
              <w:t xml:space="preserve"> </w:t>
            </w:r>
            <w:r>
              <w:t xml:space="preserve">已提供 CSV 與 SQLite）</w:t>
            </w:r>
          </w:p>
        </w:tc>
        <w:tc>
          <w:tcPr/>
          <w:p>
            <w:pPr>
              <w:pStyle w:val="Compact"/>
              <w:jc w:val="left"/>
            </w:pPr>
            <w:r>
              <w:t xml:space="preserve">決策時能依據客觀的研究能量分布</w:t>
            </w:r>
          </w:p>
        </w:tc>
      </w:tr>
    </w:tbl>
    <w:bookmarkEnd w:id="48"/>
    <w:bookmarkStart w:id="49" w:name="Xd37e9e97445c6d4860a67ce0cc56c9a4aa48a64"/>
    <w:p>
      <w:pPr>
        <w:pStyle w:val="Heading3"/>
      </w:pPr>
      <w:r>
        <w:t xml:space="preserve">5.2 執行藍圖</w:t>
      </w:r>
    </w:p>
    <w:tbl>
      <w:tblPr>
        <w:tblStyle w:val="Table"/>
        <w:tblW w:w="9506" w:type="dxa"/>
        <w:tblLook w:firstRow="1" w:lastRow="0" w:firstColumn="0" w:lastColumn="0" w:noHBand="0" w:noVBand="0" w:val="0020"/>
        <w:jc w:val="start"/>
      </w:tblPr>
      <w:tblGrid>
        <w:gridCol w:w="2376"/>
        <w:gridCol w:w="2376"/>
        <w:gridCol w:w="2376"/>
        <w:gridCol w:w="2378"/>
      </w:tblGrid>
      <w:tr>
        <w:trPr>
          <w:tblHeader w:val="true"/>
        </w:trPr>
        <w:tc>
          <w:tcPr/>
          <w:p>
            <w:pPr>
              <w:pStyle w:val="Compact"/>
              <w:jc w:val="left"/>
            </w:pPr>
            <w:r>
              <w:t xml:space="preserve">階段</w:t>
            </w:r>
          </w:p>
        </w:tc>
        <w:tc>
          <w:tcPr/>
          <w:p>
            <w:pPr>
              <w:pStyle w:val="Compact"/>
              <w:jc w:val="left"/>
            </w:pPr>
            <w:r>
              <w:t xml:space="preserve">時程</w:t>
            </w:r>
          </w:p>
        </w:tc>
        <w:tc>
          <w:tcPr/>
          <w:p>
            <w:pPr>
              <w:pStyle w:val="Compact"/>
              <w:jc w:val="left"/>
            </w:pPr>
            <w:r>
              <w:t xml:space="preserve">工作項目</w:t>
            </w:r>
          </w:p>
        </w:tc>
        <w:tc>
          <w:tcPr/>
          <w:p>
            <w:pPr>
              <w:pStyle w:val="Compact"/>
              <w:jc w:val="left"/>
            </w:pPr>
            <w:r>
              <w:t xml:space="preserve">驗收指標</w:t>
            </w:r>
          </w:p>
        </w:tc>
      </w:tr>
      <w:tr>
        <w:tc>
          <w:tcPr/>
          <w:p>
            <w:pPr>
              <w:pStyle w:val="Compact"/>
              <w:jc w:val="left"/>
            </w:pPr>
            <w:r>
              <w:rPr>
                <w:bCs/>
                <w:b/>
              </w:rPr>
              <w:t xml:space="preserve">一、試營運</w:t>
            </w:r>
          </w:p>
        </w:tc>
        <w:tc>
          <w:tcPr/>
          <w:p>
            <w:pPr>
              <w:pStyle w:val="Compact"/>
              <w:jc w:val="left"/>
            </w:pPr>
            <w:r>
              <w:t xml:space="preserve">第 1–3 個月</w:t>
            </w:r>
          </w:p>
        </w:tc>
        <w:tc>
          <w:tcPr/>
          <w:p>
            <w:pPr>
              <w:pStyle w:val="Compact"/>
              <w:jc w:val="left"/>
            </w:pPr>
            <w:r>
              <w:t xml:space="preserve">部署正式網址；研發處產學窗口試用；收集使用回饋</w:t>
            </w:r>
          </w:p>
        </w:tc>
        <w:tc>
          <w:tcPr/>
          <w:p>
            <w:pPr>
              <w:pStyle w:val="Compact"/>
              <w:jc w:val="left"/>
            </w:pPr>
            <w:r>
              <w:t xml:space="preserve">產學窗口每週使用；AI 問答回應時間 &lt; 10 秒</w:t>
            </w:r>
          </w:p>
        </w:tc>
      </w:tr>
      <w:tr>
        <w:tc>
          <w:tcPr/>
          <w:p>
            <w:pPr>
              <w:pStyle w:val="Compact"/>
              <w:jc w:val="left"/>
            </w:pPr>
            <w:r>
              <w:rPr>
                <w:bCs/>
                <w:b/>
              </w:rPr>
              <w:t xml:space="preserve">二、資料官方化</w:t>
            </w:r>
          </w:p>
        </w:tc>
        <w:tc>
          <w:tcPr/>
          <w:p>
            <w:pPr>
              <w:pStyle w:val="Compact"/>
              <w:jc w:val="left"/>
            </w:pPr>
            <w:r>
              <w:t xml:space="preserve">第 4–6 個月</w:t>
            </w:r>
          </w:p>
        </w:tc>
        <w:tc>
          <w:tcPr/>
          <w:p>
            <w:pPr>
              <w:pStyle w:val="Compact"/>
              <w:jc w:val="left"/>
            </w:pPr>
            <w:r>
              <w:t xml:space="preserve">以官方 API 取代 iTeacher 爬蟲；人事室提醒落差教師更新資料；系所補齊實驗室網址</w:t>
            </w:r>
          </w:p>
        </w:tc>
        <w:tc>
          <w:tcPr/>
          <w:p>
            <w:pPr>
              <w:pStyle w:val="Compact"/>
              <w:jc w:val="left"/>
            </w:pPr>
            <w:r>
              <w:t xml:space="preserve">實驗室覆蓋率 30% → 60%；失效連結率減半</w:t>
            </w:r>
          </w:p>
        </w:tc>
      </w:tr>
      <w:tr>
        <w:tc>
          <w:tcPr/>
          <w:p>
            <w:pPr>
              <w:pStyle w:val="Compact"/>
              <w:jc w:val="left"/>
            </w:pPr>
            <w:r>
              <w:rPr>
                <w:bCs/>
                <w:b/>
              </w:rPr>
              <w:t xml:space="preserve">三、互動與回饋</w:t>
            </w:r>
          </w:p>
        </w:tc>
        <w:tc>
          <w:tcPr/>
          <w:p>
            <w:pPr>
              <w:pStyle w:val="Compact"/>
              <w:jc w:val="left"/>
            </w:pPr>
            <w:r>
              <w:t xml:space="preserve">第 7–12 個月</w:t>
            </w:r>
          </w:p>
        </w:tc>
        <w:tc>
          <w:tcPr/>
          <w:p>
            <w:pPr>
              <w:pStyle w:val="Compact"/>
              <w:jc w:val="left"/>
            </w:pPr>
            <w:r>
              <w:t xml:space="preserve">教師 SSO 登入校正 AI 摘要；點擊統計（熱門成果）；研究子主題分類</w:t>
            </w:r>
          </w:p>
        </w:tc>
        <w:tc>
          <w:tcPr/>
          <w:p>
            <w:pPr>
              <w:pStyle w:val="Compact"/>
              <w:jc w:val="left"/>
            </w:pPr>
            <w:r>
              <w:t xml:space="preserve">教師校正率；熱門成果排行上線</w:t>
            </w:r>
          </w:p>
        </w:tc>
      </w:tr>
      <w:tr>
        <w:tc>
          <w:tcPr/>
          <w:p>
            <w:pPr>
              <w:pStyle w:val="Compact"/>
              <w:jc w:val="left"/>
            </w:pPr>
            <w:r>
              <w:rPr>
                <w:bCs/>
                <w:b/>
              </w:rPr>
              <w:t xml:space="preserve">四、擴散</w:t>
            </w:r>
          </w:p>
        </w:tc>
        <w:tc>
          <w:tcPr/>
          <w:p>
            <w:pPr>
              <w:pStyle w:val="Compact"/>
              <w:jc w:val="left"/>
            </w:pPr>
            <w:r>
              <w:t xml:space="preserve">第 2 年起</w:t>
            </w:r>
          </w:p>
        </w:tc>
        <w:tc>
          <w:tcPr/>
          <w:p>
            <w:pPr>
              <w:pStyle w:val="Compact"/>
              <w:jc w:val="left"/>
            </w:pPr>
            <w:r>
              <w:t xml:space="preserve">開源 pipeline 供其他大學使用；串接國科會 GRB 與 ORCID</w:t>
            </w:r>
          </w:p>
        </w:tc>
        <w:tc>
          <w:tcPr/>
          <w:p>
            <w:pPr>
              <w:pStyle w:val="Compact"/>
              <w:jc w:val="left"/>
            </w:pPr>
            <w:r>
              <w:t xml:space="preserve">至少一所他校試用</w:t>
            </w:r>
          </w:p>
        </w:tc>
      </w:tr>
    </w:tbl>
    <w:bookmarkEnd w:id="49"/>
    <w:bookmarkStart w:id="50" w:name="X066ffc00e8e813cd9fa55ecc533f3a8dfc6f5c6"/>
    <w:p>
      <w:pPr>
        <w:pStyle w:val="Heading3"/>
      </w:pPr>
      <w:r>
        <w:t xml:space="preserve">5.3 長期維運</w:t>
      </w:r>
    </w:p>
    <w:p>
      <w:pPr>
        <w:numPr>
          <w:ilvl w:val="0"/>
          <w:numId w:val="1010"/>
        </w:numPr>
        <w:pStyle w:val="Compact"/>
      </w:pPr>
      <w:r>
        <w:rPr>
          <w:bCs/>
          <w:b/>
        </w:rPr>
        <w:t xml:space="preserve">成本</w:t>
      </w:r>
      <w:r>
        <w:t xml:space="preserve">：網站為靜態檔案加 Serverless Function（Netlify），AI 使用 Gemini／Gemma API 的免費或低價額度。向量索引約 1 MB，不需要另外架設向量資料庫。</w:t>
      </w:r>
    </w:p>
    <w:p>
      <w:pPr>
        <w:numPr>
          <w:ilvl w:val="0"/>
          <w:numId w:val="1010"/>
        </w:numPr>
        <w:pStyle w:val="Compact"/>
      </w:pPr>
      <w:r>
        <w:rPr>
          <w:bCs/>
          <w:b/>
        </w:rPr>
        <w:t xml:space="preserve">更新機制</w:t>
      </w:r>
      <w:r>
        <w:t xml:space="preserve">：建議每學期重爬一次。</w:t>
      </w:r>
      <w:r>
        <w:rPr>
          <w:rStyle w:val="VerbatimChar"/>
        </w:rPr>
        <w:t xml:space="preserve">summarize.py</w:t>
      </w:r>
      <w:r>
        <w:t xml:space="preserve"> </w:t>
      </w:r>
      <w:r>
        <w:t xml:space="preserve">以輸入雜湊值判斷是否需要重算，</w:t>
      </w:r>
      <w:r>
        <w:rPr>
          <w:rStyle w:val="VerbatimChar"/>
        </w:rPr>
        <w:t xml:space="preserve">find_dois.py</w:t>
      </w:r>
      <w:r>
        <w:t xml:space="preserve"> </w:t>
      </w:r>
      <w:r>
        <w:t xml:space="preserve">也可以續跑，所以每次更新只會花在有新資料的教師與論文上。</w:t>
      </w:r>
    </w:p>
    <w:p>
      <w:pPr>
        <w:numPr>
          <w:ilvl w:val="0"/>
          <w:numId w:val="1010"/>
        </w:numPr>
        <w:pStyle w:val="Compact"/>
      </w:pPr>
      <w:r>
        <w:rPr>
          <w:bCs/>
          <w:b/>
        </w:rPr>
        <w:t xml:space="preserve">品質監控</w:t>
      </w:r>
      <w:r>
        <w:t xml:space="preserve">：每次更新後執行</w:t>
      </w:r>
      <w:r>
        <w:t xml:space="preserve"> </w:t>
      </w:r>
      <w:r>
        <w:rPr>
          <w:rStyle w:val="VerbatimChar"/>
        </w:rPr>
        <w:t xml:space="preserve">check_links.py</w:t>
      </w:r>
      <w:r>
        <w:t xml:space="preserve">（連結健檢）與</w:t>
      </w:r>
      <w:r>
        <w:t xml:space="preserve"> </w:t>
      </w:r>
      <w:r>
        <w:rPr>
          <w:rStyle w:val="VerbatimChar"/>
        </w:rPr>
        <w:t xml:space="preserve">pytest</w:t>
      </w:r>
      <w:r>
        <w:t xml:space="preserve">（39 個解析測試），並擴大 DOI 抽樣驗證（建議每次 200 筆，使錯誤率上限低於 1.5%）。</w:t>
      </w:r>
    </w:p>
    <w:p>
      <w:pPr>
        <w:numPr>
          <w:ilvl w:val="0"/>
          <w:numId w:val="1010"/>
        </w:numPr>
        <w:pStyle w:val="Compact"/>
      </w:pPr>
      <w:r>
        <w:rPr>
          <w:bCs/>
          <w:b/>
        </w:rPr>
        <w:t xml:space="preserve">人力</w:t>
      </w:r>
      <w:r>
        <w:t xml:space="preserve">：資料 pipeline 有完整中文說明（</w:t>
      </w:r>
      <w:r>
        <w:rPr>
          <w:rStyle w:val="VerbatimChar"/>
        </w:rPr>
        <w:t xml:space="preserve">research_db/README.md</w:t>
      </w:r>
      <w:r>
        <w:t xml:space="preserve">）與一鍵執行腳本，一名工讀生或計中人員即可維運。</w:t>
      </w:r>
    </w:p>
    <w:bookmarkEnd w:id="50"/>
    <w:bookmarkStart w:id="51" w:name="X3ac7a9e974396b94ac6f722b294d20e2831913e"/>
    <w:p>
      <w:pPr>
        <w:pStyle w:val="Heading3"/>
      </w:pPr>
      <w:r>
        <w:t xml:space="preserve">5.4 擴散價值</w:t>
      </w:r>
    </w:p>
    <w:p>
      <w:pPr>
        <w:numPr>
          <w:ilvl w:val="0"/>
          <w:numId w:val="1011"/>
        </w:numPr>
        <w:pStyle w:val="Compact"/>
      </w:pPr>
      <w:r>
        <w:rPr>
          <w:bCs/>
          <w:b/>
        </w:rPr>
        <w:t xml:space="preserve">校內</w:t>
      </w:r>
      <w:r>
        <w:t xml:space="preserve">：同一套「爬蟲 → AI 總結（附依據）→ DOI 溯源 → RAG 問答」架構，也能套用到課程地圖、校友成就或研究中心介紹。</w:t>
      </w:r>
    </w:p>
    <w:p>
      <w:pPr>
        <w:numPr>
          <w:ilvl w:val="0"/>
          <w:numId w:val="1011"/>
        </w:numPr>
        <w:pStyle w:val="Compact"/>
      </w:pPr>
      <w:r>
        <w:rPr>
          <w:bCs/>
          <w:b/>
        </w:rPr>
        <w:t xml:space="preserve">校際</w:t>
      </w:r>
      <w:r>
        <w:t xml:space="preserve">：Crossref 與 OpenAlex 是全球通用的開放資料；國內多數大學也有類似 iTeacher 的教師履歷系統。只要替換</w:t>
      </w:r>
      <w:r>
        <w:t xml:space="preserve"> </w:t>
      </w:r>
      <w:r>
        <w:rPr>
          <w:rStyle w:val="VerbatimChar"/>
        </w:rPr>
        <w:t xml:space="preserve">scrape.py</w:t>
      </w:r>
      <w:r>
        <w:t xml:space="preserve"> </w:t>
      </w:r>
      <w:r>
        <w:t xml:space="preserve">的解析規則與</w:t>
      </w:r>
      <w:r>
        <w:t xml:space="preserve"> </w:t>
      </w:r>
      <w:r>
        <w:rPr>
          <w:rStyle w:val="VerbatimChar"/>
        </w:rPr>
        <w:t xml:space="preserve">departments.py</w:t>
      </w:r>
      <w:r>
        <w:t xml:space="preserve"> </w:t>
      </w:r>
      <w:r>
        <w:t xml:space="preserve">的系所清單，其他學校就能直接使用。</w:t>
      </w:r>
    </w:p>
    <w:bookmarkEnd w:id="51"/>
    <w:bookmarkEnd w:id="52"/>
    <w:bookmarkStart w:id="53" w:name="六結論"/>
    <w:p>
      <w:pPr>
        <w:pStyle w:val="Heading2"/>
      </w:pPr>
      <w:r>
        <w:t xml:space="preserve">六、結論</w:t>
      </w:r>
    </w:p>
    <w:p>
      <w:pPr>
        <w:pStyle w:val="FirstParagraph"/>
      </w:pPr>
      <w:r>
        <w:t xml:space="preserve">本計畫證明，</w:t>
      </w:r>
      <w:r>
        <w:rPr>
          <w:bCs/>
          <w:b/>
        </w:rPr>
        <w:t xml:space="preserve">在不增加任何教師填報負擔的前提下</w:t>
      </w:r>
      <w:r>
        <w:t xml:space="preserve">，可以用網頁爬蟲、論文 DOI 溯源與生成式 AI，把全校分散的公開研究資料整合成一個</w:t>
      </w:r>
      <w:r>
        <w:rPr>
          <w:bCs/>
          <w:b/>
        </w:rPr>
        <w:t xml:space="preserve">可驗證、可追溯</w:t>
      </w:r>
      <w:r>
        <w:t xml:space="preserve">的研究能量平台：</w:t>
      </w:r>
    </w:p>
    <w:p>
      <w:pPr>
        <w:numPr>
          <w:ilvl w:val="0"/>
          <w:numId w:val="1012"/>
        </w:numPr>
        <w:pStyle w:val="Compact"/>
      </w:pPr>
      <w:r>
        <w:rPr>
          <w:bCs/>
          <w:b/>
        </w:rPr>
        <w:t xml:space="preserve">整合</w:t>
      </w:r>
      <w:r>
        <w:t xml:space="preserve">：自動整合 960 位教師、5 萬多筆論文與近 8 千件計畫，並追蹤 66 個單位系網與實驗室網站。</w:t>
      </w:r>
    </w:p>
    <w:p>
      <w:pPr>
        <w:numPr>
          <w:ilvl w:val="0"/>
          <w:numId w:val="1012"/>
        </w:numPr>
        <w:pStyle w:val="Compact"/>
      </w:pPr>
      <w:r>
        <w:rPr>
          <w:bCs/>
          <w:b/>
        </w:rPr>
        <w:t xml:space="preserve">可信</w:t>
      </w:r>
      <w:r>
        <w:t xml:space="preserve">：AI 總結的每項重點都附上依據；71.8% 的論文能一鍵連到 DOI 原文，抽樣驗證 60 筆全部正確；資料不足時 AI 會誠實標記。</w:t>
      </w:r>
    </w:p>
    <w:p>
      <w:pPr>
        <w:numPr>
          <w:ilvl w:val="0"/>
          <w:numId w:val="1012"/>
        </w:numPr>
        <w:pStyle w:val="Compact"/>
      </w:pPr>
      <w:r>
        <w:rPr>
          <w:bCs/>
          <w:b/>
        </w:rPr>
        <w:t xml:space="preserve">媒合</w:t>
      </w:r>
      <w:r>
        <w:t xml:space="preserve">：四種身分的自然語言問答，讓企業、學生、研究者與國際訪客都能用自己的話找到對的人。</w:t>
      </w:r>
    </w:p>
    <w:p>
      <w:pPr>
        <w:numPr>
          <w:ilvl w:val="0"/>
          <w:numId w:val="1012"/>
        </w:numPr>
        <w:pStyle w:val="Compact"/>
      </w:pPr>
      <w:r>
        <w:rPr>
          <w:bCs/>
          <w:b/>
        </w:rPr>
        <w:t xml:space="preserve">洞察</w:t>
      </w:r>
      <w:r>
        <w:t xml:space="preserve">：量化了「專長落差」（28.9%）、「連結失效」（60.5%）與「年份誤差」（1,011 篇）等校務資料品質問題，並提供跨域研究能量的客觀分布。這些都是可以直接交給校務單位處理的改善清單。</w:t>
      </w:r>
    </w:p>
    <w:p>
      <w:pPr>
        <w:pStyle w:val="FirstParagraph"/>
      </w:pPr>
      <w:r>
        <w:t xml:space="preserve">下一步的關鍵在於</w:t>
      </w:r>
      <w:r>
        <w:rPr>
          <w:bCs/>
          <w:b/>
        </w:rPr>
        <w:t xml:space="preserve">資料官方化</w:t>
      </w:r>
      <w:r>
        <w:t xml:space="preserve">：由研發處提供官方 API、教師登入校正、各系所補齊實驗室資訊。平台負責整合與呈現，資料品質由各權責單位維護，才能長期運作並擴散到其他學校。</w:t>
      </w:r>
    </w:p>
    <w:p>
      <w:pPr>
        <w:pStyle w:val="BlockText"/>
      </w:pPr>
      <w:r>
        <w:rPr>
          <w:bCs/>
          <w:b/>
        </w:rPr>
        <w:t xml:space="preserve">不用知道誰在做，只要告訴我們你想做什麼！</w:t>
      </w:r>
    </w:p>
    <w:bookmarkEnd w:id="53"/>
    <w:bookmarkStart w:id="54" w:name="附錄-a評分標準對照"/>
    <w:p>
      <w:pPr>
        <w:pStyle w:val="Heading2"/>
      </w:pPr>
      <w:r>
        <w:t xml:space="preserve">附錄 A：評分標準對照</w:t>
      </w:r>
    </w:p>
    <w:tbl>
      <w:tblPr>
        <w:tblStyle w:val="Table"/>
        <w:tblW w:w="9506" w:type="dxa"/>
        <w:tblLook w:firstRow="1" w:lastRow="0" w:firstColumn="0" w:lastColumn="0" w:noHBand="0" w:noVBand="0" w:val="0020"/>
        <w:jc w:val="start"/>
      </w:tblPr>
      <w:tblGrid>
        <w:gridCol w:w="3169"/>
        <w:gridCol w:w="3169"/>
        <w:gridCol w:w="3168"/>
      </w:tblGrid>
      <w:tr>
        <w:trPr>
          <w:tblHeader w:val="true"/>
        </w:trPr>
        <w:tc>
          <w:tcPr/>
          <w:p>
            <w:pPr>
              <w:pStyle w:val="Compact"/>
              <w:jc w:val="left"/>
            </w:pPr>
            <w:r>
              <w:t xml:space="preserve">評分項目（各 25%）</w:t>
            </w:r>
          </w:p>
        </w:tc>
        <w:tc>
          <w:tcPr/>
          <w:p>
            <w:pPr>
              <w:pStyle w:val="Compact"/>
              <w:jc w:val="left"/>
            </w:pPr>
            <w:r>
              <w:t xml:space="preserve">評分重點</w:t>
            </w:r>
          </w:p>
        </w:tc>
        <w:tc>
          <w:tcPr/>
          <w:p>
            <w:pPr>
              <w:pStyle w:val="Compact"/>
              <w:jc w:val="left"/>
            </w:pPr>
            <w:r>
              <w:t xml:space="preserve">本報告對應章節與證據</w:t>
            </w:r>
          </w:p>
        </w:tc>
      </w:tr>
      <w:tr>
        <w:tc>
          <w:tcPr/>
          <w:p>
            <w:pPr>
              <w:pStyle w:val="Compact"/>
              <w:jc w:val="left"/>
            </w:pPr>
            <w:r>
              <w:rPr>
                <w:bCs/>
                <w:b/>
              </w:rPr>
              <w:t xml:space="preserve">重要性</w:t>
            </w:r>
          </w:p>
        </w:tc>
        <w:tc>
          <w:tcPr/>
          <w:p>
            <w:pPr>
              <w:pStyle w:val="Compact"/>
              <w:jc w:val="left"/>
            </w:pPr>
            <w:r>
              <w:t xml:space="preserve">對應校務核心痛點；AI 能實質提升效能或決策品質</w:t>
            </w:r>
          </w:p>
        </w:tc>
        <w:tc>
          <w:tcPr/>
          <w:p>
            <w:pPr>
              <w:pStyle w:val="Compact"/>
              <w:jc w:val="left"/>
            </w:pPr>
            <w:r>
              <w:t xml:space="preserve">§2.1 四個痛點與實測數據；§2.3 對應研發、教研、IR 與國際化；§4.3 落差名單可直接用於行政改善</w:t>
            </w:r>
          </w:p>
        </w:tc>
      </w:tr>
      <w:tr>
        <w:tc>
          <w:tcPr/>
          <w:p>
            <w:pPr>
              <w:pStyle w:val="Compact"/>
              <w:jc w:val="left"/>
            </w:pPr>
            <w:r>
              <w:rPr>
                <w:bCs/>
                <w:b/>
              </w:rPr>
              <w:t xml:space="preserve">創新性</w:t>
            </w:r>
          </w:p>
        </w:tc>
        <w:tc>
          <w:tcPr/>
          <w:p>
            <w:pPr>
              <w:pStyle w:val="Compact"/>
              <w:jc w:val="left"/>
            </w:pPr>
            <w:r>
              <w:t xml:space="preserve">結合生成式 AI、Agentic AI、大數據、IR；跳脫傳統框架</w:t>
            </w:r>
          </w:p>
        </w:tc>
        <w:tc>
          <w:tcPr/>
          <w:p>
            <w:pPr>
              <w:pStyle w:val="Compact"/>
              <w:jc w:val="left"/>
            </w:pPr>
            <w:r>
              <w:t xml:space="preserve">§3.3 DOI 溯源回填出版日期並重算指標；§3.4 以近期產出偵測專長落差，而非照抄自填專長；§3.6 依身分調整回答的 RAG 與備援競速；§3.5 公開透明的研究能量指標</w:t>
            </w:r>
          </w:p>
        </w:tc>
      </w:tr>
      <w:tr>
        <w:tc>
          <w:tcPr/>
          <w:p>
            <w:pPr>
              <w:pStyle w:val="Compact"/>
              <w:jc w:val="left"/>
            </w:pPr>
            <w:r>
              <w:rPr>
                <w:bCs/>
                <w:b/>
              </w:rPr>
              <w:t xml:space="preserve">實證性</w:t>
            </w:r>
          </w:p>
        </w:tc>
        <w:tc>
          <w:tcPr/>
          <w:p>
            <w:pPr>
              <w:pStyle w:val="Compact"/>
              <w:jc w:val="left"/>
            </w:pPr>
            <w:r>
              <w:t xml:space="preserve">以客觀數據與科學方法驗證；架構、推論與模型扎實；安全合規</w:t>
            </w:r>
          </w:p>
        </w:tc>
        <w:tc>
          <w:tcPr/>
          <w:p>
            <w:pPr>
              <w:pStyle w:val="Compact"/>
              <w:jc w:val="left"/>
            </w:pPr>
            <w:r>
              <w:t xml:space="preserve">§4.2 DOI 指標與獨立抽樣 60/60 加統計上限；§4.3 落差分布；§3.2 遵守 robots.txt、39 個自動測試；§3.6 金鑰只在伺服器端；§4.6 照實列出限制</w:t>
            </w:r>
          </w:p>
        </w:tc>
      </w:tr>
      <w:tr>
        <w:tc>
          <w:tcPr/>
          <w:p>
            <w:pPr>
              <w:pStyle w:val="Compact"/>
              <w:jc w:val="left"/>
            </w:pPr>
            <w:r>
              <w:rPr>
                <w:bCs/>
                <w:b/>
              </w:rPr>
              <w:t xml:space="preserve">可行性</w:t>
            </w:r>
          </w:p>
        </w:tc>
        <w:tc>
          <w:tcPr/>
          <w:p>
            <w:pPr>
              <w:pStyle w:val="Compact"/>
              <w:jc w:val="left"/>
            </w:pPr>
            <w:r>
              <w:t xml:space="preserve">實際導入的可行性與穩定性；單位策略、藍圖、維運、擴散</w:t>
            </w:r>
          </w:p>
        </w:tc>
        <w:tc>
          <w:tcPr/>
          <w:p>
            <w:pPr>
              <w:pStyle w:val="Compact"/>
              <w:jc w:val="left"/>
            </w:pPr>
            <w:r>
              <w:t xml:space="preserve">網站已可部署；§3.6 AI 失效自動退回關鍵字搜尋；§5.1 七個單位的因應策略；§5.2 四階段藍圖與驗收指標；§5.3 維運成本與人力；§5.4 擴散價值</w:t>
            </w:r>
          </w:p>
        </w:tc>
      </w:tr>
    </w:tbl>
    <w:bookmarkEnd w:id="54"/>
    <w:bookmarkStart w:id="55" w:name="附錄-b重現方式"/>
    <w:p>
      <w:pPr>
        <w:pStyle w:val="Heading2"/>
      </w:pPr>
      <w:r>
        <w:t xml:space="preserve">附錄 B：重現方式</w:t>
      </w:r>
    </w:p>
    <w:p>
      <w:pPr>
        <w:pStyle w:val="SourceCode"/>
      </w:pPr>
      <w:r>
        <w:rPr>
          <w:rStyle w:val="CommentTok"/>
        </w:rPr>
        <w:t xml:space="preserve"># 資料 pipeline（research_db/）</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scrape.py </w:t>
      </w:r>
      <w:r>
        <w:rPr>
          <w:rStyle w:val="KeywordTok"/>
        </w:rPr>
        <w:t xml:space="preserve">&amp;&amp;</w:t>
      </w:r>
      <w:r>
        <w:rPr>
          <w:rStyle w:val="NormalTok"/>
        </w:rPr>
        <w:t xml:space="preserve"> </w:t>
      </w:r>
      <w:r>
        <w:rPr>
          <w:rStyle w:val="ExtensionTok"/>
        </w:rPr>
        <w:t xml:space="preserve">python</w:t>
      </w:r>
      <w:r>
        <w:rPr>
          <w:rStyle w:val="NormalTok"/>
        </w:rPr>
        <w:t xml:space="preserve"> build_db.py          </w:t>
      </w:r>
      <w:r>
        <w:rPr>
          <w:rStyle w:val="CommentTok"/>
        </w:rPr>
        <w:t xml:space="preserve"># 爬蟲、建庫</w:t>
      </w:r>
      <w:r>
        <w:br/>
      </w:r>
      <w:r>
        <w:rPr>
          <w:rStyle w:val="ExtensionTok"/>
        </w:rPr>
        <w:t xml:space="preserve">python</w:t>
      </w:r>
      <w:r>
        <w:rPr>
          <w:rStyle w:val="NormalTok"/>
        </w:rPr>
        <w:t xml:space="preserve"> summarize.py </w:t>
      </w:r>
      <w:r>
        <w:rPr>
          <w:rStyle w:val="AttributeTok"/>
        </w:rPr>
        <w:t xml:space="preserve">--workers</w:t>
      </w:r>
      <w:r>
        <w:rPr>
          <w:rStyle w:val="NormalTok"/>
        </w:rPr>
        <w:t xml:space="preserve"> 4                 </w:t>
      </w:r>
      <w:r>
        <w:rPr>
          <w:rStyle w:val="CommentTok"/>
        </w:rPr>
        <w:t xml:space="preserve"># AI 研究總結</w:t>
      </w:r>
      <w:r>
        <w:br/>
      </w:r>
      <w:r>
        <w:rPr>
          <w:rStyle w:val="ExtensionTok"/>
        </w:rPr>
        <w:t xml:space="preserve">python</w:t>
      </w:r>
      <w:r>
        <w:rPr>
          <w:rStyle w:val="NormalTok"/>
        </w:rPr>
        <w:t xml:space="preserve"> scrape_labs.py </w:t>
      </w:r>
      <w:r>
        <w:rPr>
          <w:rStyle w:val="KeywordTok"/>
        </w:rPr>
        <w:t xml:space="preserve">&amp;&amp;</w:t>
      </w:r>
      <w:r>
        <w:rPr>
          <w:rStyle w:val="NormalTok"/>
        </w:rPr>
        <w:t xml:space="preserve"> </w:t>
      </w:r>
      <w:r>
        <w:rPr>
          <w:rStyle w:val="ExtensionTok"/>
        </w:rPr>
        <w:t xml:space="preserve">python</w:t>
      </w:r>
      <w:r>
        <w:rPr>
          <w:rStyle w:val="NormalTok"/>
        </w:rPr>
        <w:t xml:space="preserve"> extract_labs.py </w:t>
      </w:r>
      <w:r>
        <w:rPr>
          <w:rStyle w:val="AttributeTok"/>
        </w:rPr>
        <w:t xml:space="preserve">--method</w:t>
      </w:r>
      <w:r>
        <w:rPr>
          <w:rStyle w:val="NormalTok"/>
        </w:rPr>
        <w:t xml:space="preserve"> gemma</w:t>
      </w:r>
      <w:r>
        <w:br/>
      </w:r>
      <w:r>
        <w:rPr>
          <w:rStyle w:val="ExtensionTok"/>
        </w:rPr>
        <w:t xml:space="preserve">python</w:t>
      </w:r>
      <w:r>
        <w:rPr>
          <w:rStyle w:val="NormalTok"/>
        </w:rPr>
        <w:t xml:space="preserve"> ncu_news.py </w:t>
      </w:r>
      <w:r>
        <w:rPr>
          <w:rStyle w:val="AttributeTok"/>
        </w:rPr>
        <w:t xml:space="preserve">--years</w:t>
      </w:r>
      <w:r>
        <w:rPr>
          <w:rStyle w:val="NormalTok"/>
        </w:rPr>
        <w:t xml:space="preserve"> 5                    </w:t>
      </w:r>
      <w:r>
        <w:rPr>
          <w:rStyle w:val="CommentTok"/>
        </w:rPr>
        <w:t xml:space="preserve"># 中大新聞</w:t>
      </w:r>
      <w:r>
        <w:br/>
      </w:r>
      <w:r>
        <w:rPr>
          <w:rStyle w:val="ExtensionTok"/>
        </w:rPr>
        <w:t xml:space="preserve">python</w:t>
      </w:r>
      <w:r>
        <w:rPr>
          <w:rStyle w:val="NormalTok"/>
        </w:rPr>
        <w:t xml:space="preserve"> find_dois.py </w:t>
      </w:r>
      <w:r>
        <w:rPr>
          <w:rStyle w:val="AttributeTok"/>
        </w:rPr>
        <w:t xml:space="preserve">--mailto</w:t>
      </w:r>
      <w:r>
        <w:rPr>
          <w:rStyle w:val="NormalTok"/>
        </w:rPr>
        <w:t xml:space="preserve"> </w:t>
      </w:r>
      <w:r>
        <w:rPr>
          <w:rStyle w:val="OperatorTok"/>
        </w:rPr>
        <w:t xml:space="preserve">&lt;</w:t>
      </w:r>
      <w:r>
        <w:rPr>
          <w:rStyle w:val="NormalTok"/>
        </w:rPr>
        <w:t xml:space="preserve">email</w:t>
      </w:r>
      <w:r>
        <w:rPr>
          <w:rStyle w:val="OperatorTok"/>
        </w:rPr>
        <w:t xml:space="preserve">&gt;</w:t>
      </w:r>
      <w:r>
        <w:rPr>
          <w:rStyle w:val="NormalTok"/>
        </w:rPr>
        <w:t xml:space="preserve">            # DOI 溯源</w:t>
      </w:r>
      <w:r>
        <w:br/>
      </w:r>
      <w:r>
        <w:rPr>
          <w:rStyle w:val="ExtensionTok"/>
        </w:rPr>
        <w:t xml:space="preserve">python</w:t>
      </w:r>
      <w:r>
        <w:rPr>
          <w:rStyle w:val="NormalTok"/>
        </w:rPr>
        <w:t xml:space="preserve"> export_web.py                            </w:t>
      </w:r>
      <w:r>
        <w:rPr>
          <w:rStyle w:val="CommentTok"/>
        </w:rPr>
        <w:t xml:space="preserve"># 匯出網站資料（自動呼叫 enrich_web.py）</w:t>
      </w:r>
      <w:r>
        <w:br/>
      </w:r>
      <w:r>
        <w:rPr>
          <w:rStyle w:val="ExtensionTok"/>
        </w:rPr>
        <w:t xml:space="preserve">python</w:t>
      </w:r>
      <w:r>
        <w:rPr>
          <w:rStyle w:val="NormalTok"/>
        </w:rPr>
        <w:t xml:space="preserve"> build_rag_index.py                       </w:t>
      </w:r>
      <w:r>
        <w:rPr>
          <w:rStyle w:val="CommentTok"/>
        </w:rPr>
        <w:t xml:space="preserve"># RAG 向量索引</w:t>
      </w:r>
      <w:r>
        <w:br/>
      </w:r>
      <w:r>
        <w:rPr>
          <w:rStyle w:val="ExtensionTok"/>
        </w:rPr>
        <w:t xml:space="preserve">python</w:t>
      </w:r>
      <w:r>
        <w:rPr>
          <w:rStyle w:val="NormalTok"/>
        </w:rPr>
        <w:t xml:space="preserve"> check_links.py                           </w:t>
      </w:r>
      <w:r>
        <w:rPr>
          <w:rStyle w:val="CommentTok"/>
        </w:rPr>
        <w:t xml:space="preserve"># 連結健檢</w:t>
      </w:r>
      <w:r>
        <w:br/>
      </w:r>
      <w:r>
        <w:br/>
      </w:r>
      <w:r>
        <w:rPr>
          <w:rStyle w:val="CommentTok"/>
        </w:rPr>
        <w:t xml:space="preserve"># 網站（web/）</w:t>
      </w:r>
      <w:r>
        <w:br/>
      </w:r>
      <w:r>
        <w:rPr>
          <w:rStyle w:val="ExtensionTok"/>
        </w:rPr>
        <w:t xml:space="preserve">npm</w:t>
      </w:r>
      <w:r>
        <w:rPr>
          <w:rStyle w:val="NormalTok"/>
        </w:rPr>
        <w:t xml:space="preserve"> install </w:t>
      </w:r>
      <w:r>
        <w:rPr>
          <w:rStyle w:val="KeywordTok"/>
        </w:rPr>
        <w:t xml:space="preserve">&amp;&amp;</w:t>
      </w:r>
      <w:r>
        <w:rPr>
          <w:rStyle w:val="NormalTok"/>
        </w:rPr>
        <w:t xml:space="preserve"> </w:t>
      </w:r>
      <w:r>
        <w:rPr>
          <w:rStyle w:val="ExtensionTok"/>
        </w:rPr>
        <w:t xml:space="preserve">npm</w:t>
      </w:r>
      <w:r>
        <w:rPr>
          <w:rStyle w:val="NormalTok"/>
        </w:rPr>
        <w:t xml:space="preserve"> run build</w:t>
      </w:r>
      <w:r>
        <w:br/>
      </w:r>
      <w:r>
        <w:rPr>
          <w:rStyle w:val="ExtensionTok"/>
        </w:rPr>
        <w:t xml:space="preserve">npx</w:t>
      </w:r>
      <w:r>
        <w:rPr>
          <w:rStyle w:val="NormalTok"/>
        </w:rPr>
        <w:t xml:space="preserve"> netlify deploy </w:t>
      </w:r>
      <w:r>
        <w:rPr>
          <w:rStyle w:val="AttributeTok"/>
        </w:rPr>
        <w:t xml:space="preserve">--prod</w:t>
      </w:r>
      <w:r>
        <w:rPr>
          <w:rStyle w:val="NormalTok"/>
        </w:rPr>
        <w:t xml:space="preserve"> </w:t>
      </w:r>
      <w:r>
        <w:rPr>
          <w:rStyle w:val="AttributeTok"/>
        </w:rPr>
        <w:t xml:space="preserve">--dir</w:t>
      </w:r>
      <w:r>
        <w:rPr>
          <w:rStyle w:val="NormalTok"/>
        </w:rPr>
        <w:t xml:space="preserve"> dist</w:t>
      </w:r>
    </w:p>
    <w:bookmarkEnd w:id="55"/>
    <w:bookmarkStart w:id="56" w:name="附錄-c數據來源"/>
    <w:p>
      <w:pPr>
        <w:pStyle w:val="Heading2"/>
      </w:pPr>
      <w:r>
        <w:t xml:space="preserve">附錄 C：數據來源</w:t>
      </w:r>
    </w:p>
    <w:p>
      <w:pPr>
        <w:pStyle w:val="FirstParagraph"/>
      </w:pPr>
      <w:r>
        <w:t xml:space="preserve">本報告的數字取自</w:t>
      </w:r>
      <w:r>
        <w:t xml:space="preserve"> </w:t>
      </w:r>
      <w:r>
        <w:rPr>
          <w:rStyle w:val="VerbatimChar"/>
        </w:rPr>
        <w:t xml:space="preserve">research_db/dataset/csv/*.csv</w:t>
      </w:r>
      <w:r>
        <w:t xml:space="preserve">（2026-10-07 匯出）與</w:t>
      </w:r>
      <w:r>
        <w:t xml:space="preserve"> </w:t>
      </w:r>
      <w:r>
        <w:rPr>
          <w:rStyle w:val="VerbatimChar"/>
        </w:rPr>
        <w:t xml:space="preserve">web/public/data/*.json</w:t>
      </w:r>
      <w:r>
        <w:t xml:space="preserve">。DOI 抽樣驗證於 2026-10-23 以 Crossref</w:t>
      </w:r>
      <w:r>
        <w:t xml:space="preserve"> </w:t>
      </w:r>
      <w:r>
        <w:rPr>
          <w:rStyle w:val="VerbatimChar"/>
        </w:rPr>
        <w:t xml:space="preserve">/works/{doi}</w:t>
      </w:r>
      <w:r>
        <w:t xml:space="preserve"> </w:t>
      </w:r>
      <w:r>
        <w:t xml:space="preserve">API 執行，隨機種子為 42，共 60 筆。</w:t>
      </w:r>
    </w:p>
    <w:bookmarkEnd w:id="56"/>
    <w:bookmarkEnd w:id="57"/>
    <w:sectPr/>
    <w:sectPr>
      <w:pgSz w:w="11906" w:h="16838"/>
      <w:pgMar w:top="1300" w:right="1200" w:bottom="1300" w:left="120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Microsoft JhengHe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Microsoft JhengHe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Microsoft JhengHe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Microsoft JhengHe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Microsoft JhengHe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Microsoft JhengHe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Microsoft JhengHe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Microsoft JhengHe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Microsoft JhengHe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Microsoft JhengHe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Microsoft JhengHe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60"/>
        <w:left w:type="dxa" w:w="100"/>
        <w:bottom w:type="dxa" w:w="60"/>
        <w:right w:type="dxa" w:w="100"/>
      </w:tblCellMar>
    </w:tblPr>
    <w:tblStylePr w:type="firstRow">
      <w:tblPr>
        <w:jc w:val="left"/>
        <w:tblInd w:type="dxa" w:w="0"/>
      </w:tblPr>
      <w:trPr>
        <w:jc w:val="left"/>
      </w:trPr>
      <w:tcPr>
        <w:shd w:color="auto" w:fill="DCE6F2"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Microsoft JhengHe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hyperlink" Id="rId20" Target="https://github.com/cooldragonboat/AI-competition"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cooldragonboat/AI-competi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2026-10-23T16:14:36Z</dcterms:created>
  <dcterms:modified xsi:type="dcterms:W3CDTF">2026-10-23T16:14:36Z</dcterms:modified>
</cp:coreProperties>
</file>

<file path=docProps/custom.xml><?xml version="1.0" encoding="utf-8"?>
<Properties xmlns="http://schemas.openxmlformats.org/officeDocument/2006/custom-properties" xmlns:vt="http://schemas.openxmlformats.org/officeDocument/2006/docPropsVTypes"/>
</file>