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InputSnatch: Stealing Input in LLM Services via Timing Side‑Channel Attacks (Simple Explanation)</w:t>
      </w:r>
    </w:p>
    <w:p>
      <w:pPr>
        <w:pStyle w:val="Heading2"/>
      </w:pPr>
      <w:r>
        <w:t>1. Introduction</w:t>
      </w:r>
    </w:p>
    <w:p>
      <w:r>
        <w:t xml:space="preserve">Large Language Models (LLMs) like ChatGPT are widely used in areas such as healthcare, finance, and legal consultation. </w:t>
        <w:br/>
        <w:t xml:space="preserve">To make these systems faster and more efficient, companies often use caching mechanisms. Caching stores results from </w:t>
        <w:br/>
        <w:t xml:space="preserve">previous requests so that if a similar request is received again, the system can reuse the stored computation instead </w:t>
        <w:br/>
        <w:t>of recomputing everything.</w:t>
        <w:br/>
        <w:br/>
        <w:t xml:space="preserve">However, this optimization can create a security risk. If attackers observe differences in response times between cached </w:t>
        <w:br/>
        <w:t>and non‑cached responses, they may be able to infer information about other users' inputs.</w:t>
      </w:r>
    </w:p>
    <w:p>
      <w:pPr>
        <w:pStyle w:val="Heading2"/>
      </w:pPr>
      <w:r>
        <w:t>2. Main Idea of the Paper</w:t>
      </w:r>
    </w:p>
    <w:p>
      <w:r>
        <w:t xml:space="preserve">The research introduces an attack called InputSnatch. This attack exploits timing differences in LLM responses to </w:t>
        <w:br/>
        <w:t>reconstruct or infer inputs submitted by other users.</w:t>
        <w:br/>
        <w:br/>
        <w:t xml:space="preserve">If a prompt is already cached, the system responds faster. If it is not cached, the response takes longer. By sending </w:t>
        <w:br/>
        <w:t xml:space="preserve">many test prompts and measuring the response times, attackers can detect cache hits and gradually reconstruct the </w:t>
        <w:br/>
        <w:t>original user input.</w:t>
      </w:r>
    </w:p>
    <w:p>
      <w:pPr>
        <w:pStyle w:val="Heading2"/>
      </w:pPr>
      <w:r>
        <w:t>3. Types of Caching Used in LLM Systems</w:t>
      </w:r>
    </w:p>
    <w:p>
      <w:r>
        <w:t>Prefix Caching:</w:t>
        <w:br/>
        <w:t>Reuses cached computations when two prompts share the same starting text.</w:t>
        <w:br/>
        <w:br/>
        <w:t>Semantic Caching:</w:t>
        <w:br/>
        <w:t>Stores responses for prompts that have similar meaning, even if the exact wording differs.</w:t>
        <w:br/>
        <w:br/>
        <w:t>Both caching mechanisms improve performance but also introduce timing differences that attackers can observe.</w:t>
      </w:r>
    </w:p>
    <w:p>
      <w:pPr>
        <w:pStyle w:val="Heading2"/>
      </w:pPr>
      <w:r>
        <w:t>4. How the Attack Works</w:t>
      </w:r>
    </w:p>
    <w:p>
      <w:r>
        <w:t>Step 1: The attacker sends multiple crafted prompts to the LLM service.</w:t>
        <w:br/>
        <w:t>Step 2: The attacker measures the response time for each prompt.</w:t>
        <w:br/>
        <w:t>Step 3: Faster responses indicate that the prompt matched a cached query.</w:t>
        <w:br/>
        <w:t>Step 4: By gradually modifying prompts, the attacker can reconstruct parts of another user’s input.</w:t>
      </w:r>
    </w:p>
    <w:p>
      <w:pPr>
        <w:pStyle w:val="Heading2"/>
      </w:pPr>
      <w:r>
        <w:t>5. Components of the Attack</w:t>
      </w:r>
    </w:p>
    <w:p>
      <w:r>
        <w:t>Input Constructor:</w:t>
        <w:br/>
        <w:t>Generates many candidate prompts that might match the victim’s input.</w:t>
        <w:br/>
        <w:br/>
        <w:t>Time Analyzer:</w:t>
        <w:br/>
        <w:t>Analyzes response times and determines whether a cache hit occurred.</w:t>
      </w:r>
    </w:p>
    <w:p>
      <w:pPr>
        <w:pStyle w:val="Heading2"/>
      </w:pPr>
      <w:r>
        <w:t>6. Attack Scenario 1 – Prompt Engineering Systems</w:t>
      </w:r>
    </w:p>
    <w:p>
      <w:r>
        <w:t xml:space="preserve">In many applications, user inputs are inserted into predefined prompt templates. For example, medical consultation </w:t>
        <w:br/>
        <w:t>systems may ask for age, gender, symptoms, and disease history.</w:t>
        <w:br/>
        <w:br/>
        <w:t>Since many prompts share the same template prefix, prefix caching can reveal user inputs through timing differences.</w:t>
        <w:br/>
        <w:br/>
        <w:t>Experimental results in the paper show:</w:t>
        <w:br/>
        <w:t>- Disease information extraction success rate: about 62%</w:t>
        <w:br/>
        <w:t>- Symptom extraction success rate: about 13.5%</w:t>
      </w:r>
    </w:p>
    <w:p>
      <w:pPr>
        <w:pStyle w:val="Heading2"/>
      </w:pPr>
      <w:r>
        <w:t>7. Attack Scenario 2 – RAG Systems</w:t>
      </w:r>
    </w:p>
    <w:p>
      <w:r>
        <w:t>Retrieval-Augmented Generation (RAG) systems retrieve information from databases before generating answers.</w:t>
        <w:br/>
        <w:br/>
        <w:t>These systems often use semantic caching to avoid repeating expensive database searches and model inference.</w:t>
        <w:br/>
        <w:br/>
        <w:t xml:space="preserve">Attackers can probe the system with semantically similar questions and observe response times to determine whether </w:t>
        <w:br/>
        <w:t>certain queries already exist in the cache. This can reveal sensitive topics or questions asked by other users.</w:t>
      </w:r>
    </w:p>
    <w:p>
      <w:pPr>
        <w:pStyle w:val="Heading2"/>
      </w:pPr>
      <w:r>
        <w:t>8. Experimental Results</w:t>
      </w:r>
    </w:p>
    <w:p>
      <w:r>
        <w:t>The researchers tested the attack on multiple configurations and datasets.</w:t>
        <w:br/>
        <w:br/>
        <w:t>Key findings:</w:t>
        <w:br/>
        <w:t>- Timing analysis can detect cache hits with more than 87% accuracy.</w:t>
        <w:br/>
        <w:t>- Semantic content extraction success rates ranged from 43% to 100% depending on the dataset.</w:t>
        <w:br/>
        <w:t>- Attack success depends on cache lifetime, system noise, and rate limits.</w:t>
      </w:r>
    </w:p>
    <w:p>
      <w:pPr>
        <w:pStyle w:val="Heading2"/>
      </w:pPr>
      <w:r>
        <w:t>9. Security Risks</w:t>
      </w:r>
    </w:p>
    <w:p>
      <w:r>
        <w:t>This vulnerability can lead to leakage of sensitive information such as:</w:t>
        <w:br/>
        <w:t>- Medical data</w:t>
        <w:br/>
        <w:t>- Legal consultations</w:t>
        <w:br/>
        <w:t>- Personal user prompts</w:t>
        <w:br/>
        <w:t>- Enterprise secrets</w:t>
        <w:br/>
        <w:br/>
        <w:t>Importantly, the attacker does not need special privileges—only normal API access and the ability to measure response times.</w:t>
      </w:r>
    </w:p>
    <w:p>
      <w:pPr>
        <w:pStyle w:val="Heading2"/>
      </w:pPr>
      <w:r>
        <w:t>10. Key Takeaway</w:t>
      </w:r>
    </w:p>
    <w:p>
      <w:r>
        <w:t xml:space="preserve">While caching significantly improves the performance of LLM services, it can also introduce timing side‑channel </w:t>
        <w:br/>
        <w:t>vulnerabilities. Developers must consider security and privacy when designing optimization techniques such as caching.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