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696B" w14:textId="77777777" w:rsidR="00896EC4" w:rsidRDefault="00000000">
      <w:pPr>
        <w:spacing w:before="400" w:after="80"/>
        <w:jc w:val="center"/>
      </w:pPr>
      <w:r>
        <w:rPr>
          <w:rFonts w:eastAsia="Arial"/>
          <w:b/>
          <w:bCs/>
          <w:color w:val="1F497D"/>
          <w:sz w:val="32"/>
          <w:szCs w:val="32"/>
        </w:rPr>
        <w:t>3. 성장전략(Scale-up)_사업화 추진 전략</w:t>
      </w:r>
    </w:p>
    <w:p w14:paraId="0454696C" w14:textId="77777777" w:rsidR="00896EC4" w:rsidRDefault="00000000">
      <w:pPr>
        <w:spacing w:after="40"/>
        <w:jc w:val="center"/>
      </w:pPr>
      <w:proofErr w:type="gramStart"/>
      <w:r>
        <w:rPr>
          <w:rFonts w:eastAsia="Arial"/>
          <w:i/>
          <w:iCs/>
          <w:color w:val="C55A11"/>
          <w:sz w:val="22"/>
          <w:szCs w:val="22"/>
        </w:rPr>
        <w:t>건강계좌  |</w:t>
      </w:r>
      <w:proofErr w:type="gramEnd"/>
      <w:r>
        <w:rPr>
          <w:rFonts w:eastAsia="Arial"/>
          <w:i/>
          <w:iCs/>
          <w:color w:val="C55A11"/>
          <w:sz w:val="22"/>
          <w:szCs w:val="22"/>
        </w:rPr>
        <w:t xml:space="preserve">  </w:t>
      </w:r>
      <w:proofErr w:type="spellStart"/>
      <w:r>
        <w:rPr>
          <w:rFonts w:eastAsia="Arial"/>
          <w:i/>
          <w:iCs/>
          <w:color w:val="C55A11"/>
          <w:sz w:val="22"/>
          <w:szCs w:val="22"/>
        </w:rPr>
        <w:t>팩트체크</w:t>
      </w:r>
      <w:proofErr w:type="spellEnd"/>
      <w:r>
        <w:rPr>
          <w:rFonts w:eastAsia="Arial"/>
          <w:i/>
          <w:iCs/>
          <w:color w:val="C55A11"/>
          <w:sz w:val="22"/>
          <w:szCs w:val="22"/>
        </w:rPr>
        <w:t xml:space="preserve"> 기반 최종본 — 상위 활용 레이어 포지셔닝</w:t>
      </w:r>
    </w:p>
    <w:p w14:paraId="0454696D" w14:textId="77777777" w:rsidR="00896EC4" w:rsidRDefault="00000000">
      <w:pPr>
        <w:spacing w:after="500"/>
        <w:jc w:val="center"/>
      </w:pPr>
      <w:r>
        <w:rPr>
          <w:rFonts w:eastAsia="Arial"/>
          <w:color w:val="595959"/>
          <w:sz w:val="18"/>
          <w:szCs w:val="18"/>
        </w:rPr>
        <w:t xml:space="preserve">건강자산 관리 운영체계 · B2G→B2B→B2C 순차 진입 · </w:t>
      </w:r>
      <w:proofErr w:type="spellStart"/>
      <w:proofErr w:type="gramStart"/>
      <w:r>
        <w:rPr>
          <w:rFonts w:eastAsia="Arial"/>
          <w:color w:val="595959"/>
          <w:sz w:val="18"/>
          <w:szCs w:val="18"/>
        </w:rPr>
        <w:t>b.well</w:t>
      </w:r>
      <w:proofErr w:type="spellEnd"/>
      <w:proofErr w:type="gramEnd"/>
      <w:r>
        <w:rPr>
          <w:rFonts w:eastAsia="Arial"/>
          <w:color w:val="595959"/>
          <w:sz w:val="18"/>
          <w:szCs w:val="18"/>
        </w:rPr>
        <w:t xml:space="preserve"> 장기 비전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D6E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0454696E" w14:textId="77777777" w:rsidR="00896EC4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▶ 성장전략 핵심 설계 원칙</w:t>
            </w:r>
          </w:p>
        </w:tc>
      </w:tr>
    </w:tbl>
    <w:p w14:paraId="04546970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8"/>
        <w:gridCol w:w="7982"/>
      </w:tblGrid>
      <w:tr w:rsidR="00896EC4" w14:paraId="04546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46971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시장 포지셔닝</w:t>
            </w:r>
          </w:p>
        </w:tc>
        <w:tc>
          <w:tcPr>
            <w:tcW w:w="0" w:type="auto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E8EE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546972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1A1A1A"/>
                <w:sz w:val="18"/>
                <w:szCs w:val="18"/>
              </w:rPr>
              <w:t xml:space="preserve">의료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마이데이터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생태계는 '데이터를 가져올 수 있느냐'에서</w:t>
            </w:r>
          </w:p>
          <w:p w14:paraId="04546973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1A1A1A"/>
                <w:sz w:val="18"/>
                <w:szCs w:val="18"/>
              </w:rPr>
              <w:t>'가져온 건강정보를 사용자가 왜 계속 보게 만들 것이냐'로 전환 중이다.</w:t>
            </w:r>
          </w:p>
          <w:p w14:paraId="04546974" w14:textId="77777777" w:rsidR="00896EC4" w:rsidRDefault="00896EC4">
            <w:pPr>
              <w:spacing w:before="14" w:after="14"/>
            </w:pPr>
          </w:p>
          <w:p w14:paraId="04546975" w14:textId="77777777" w:rsidR="00896EC4" w:rsidRDefault="00000000">
            <w:pPr>
              <w:spacing w:before="14" w:after="14"/>
            </w:pP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나만의닥터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=진료 </w:t>
            </w:r>
            <w:proofErr w:type="gramStart"/>
            <w:r>
              <w:rPr>
                <w:rFonts w:eastAsia="Arial"/>
                <w:color w:val="1A1A1A"/>
                <w:sz w:val="18"/>
                <w:szCs w:val="18"/>
              </w:rPr>
              <w:t>실행  /</w:t>
            </w:r>
            <w:proofErr w:type="gramEnd"/>
            <w:r>
              <w:rPr>
                <w:rFonts w:eastAsia="Arial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카카오헬스케어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=질환 </w:t>
            </w:r>
            <w:proofErr w:type="gramStart"/>
            <w:r>
              <w:rPr>
                <w:rFonts w:eastAsia="Arial"/>
                <w:color w:val="1A1A1A"/>
                <w:sz w:val="18"/>
                <w:szCs w:val="18"/>
              </w:rPr>
              <w:t>관리  /</w:t>
            </w:r>
            <w:proofErr w:type="gramEnd"/>
            <w:r>
              <w:rPr>
                <w:rFonts w:eastAsia="Arial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룰루메딕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>=복약 관리</w:t>
            </w:r>
          </w:p>
          <w:p w14:paraId="04546976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1A1A1A"/>
                <w:sz w:val="18"/>
                <w:szCs w:val="18"/>
              </w:rPr>
              <w:t>→ 모두 공공 데이터 레일 위의 수직 활용 서비스</w:t>
            </w:r>
          </w:p>
          <w:p w14:paraId="04546977" w14:textId="77777777" w:rsidR="00896EC4" w:rsidRDefault="00896EC4">
            <w:pPr>
              <w:spacing w:before="14" w:after="14"/>
            </w:pPr>
          </w:p>
          <w:p w14:paraId="04546978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1A1A1A"/>
                <w:sz w:val="18"/>
                <w:szCs w:val="18"/>
              </w:rPr>
              <w:t>건강계좌 = 검진·진료·라이프로그를 '계좌'로 재구성, 장기 건강자산 관리·행동 변화·금융 인센티브를</w:t>
            </w:r>
          </w:p>
          <w:p w14:paraId="04546979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1A1A1A"/>
                <w:sz w:val="18"/>
                <w:szCs w:val="18"/>
              </w:rPr>
              <w:t>연결하는 수평 통합 플랫폼 — 이들과 경쟁하지 않고, 그 위에 위치한다.</w:t>
            </w:r>
          </w:p>
        </w:tc>
      </w:tr>
    </w:tbl>
    <w:p w14:paraId="0454697B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1"/>
        <w:gridCol w:w="7669"/>
      </w:tblGrid>
      <w:tr w:rsidR="00896EC4" w14:paraId="045469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4697C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경쟁 회피 전략</w:t>
            </w:r>
          </w:p>
        </w:tc>
        <w:tc>
          <w:tcPr>
            <w:tcW w:w="0" w:type="auto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shd w:val="clear" w:color="auto" w:fill="E7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54697D" w14:textId="77777777" w:rsidR="00896EC4" w:rsidRDefault="00000000">
            <w:pPr>
              <w:spacing w:before="14" w:after="14"/>
            </w:pP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나만의닥터가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'진료 실행'이라면, 건강계좌는 '건강자산 관리 운영체계'다.</w:t>
            </w:r>
          </w:p>
          <w:p w14:paraId="0454697E" w14:textId="77777777" w:rsidR="00896EC4" w:rsidRDefault="00000000">
            <w:pPr>
              <w:spacing w:before="14" w:after="14"/>
            </w:pP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나만의닥터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사용자는 오히려 건강계좌의 잠재 고객이 된다.</w:t>
            </w:r>
          </w:p>
          <w:p w14:paraId="0454697F" w14:textId="77777777" w:rsidR="00896EC4" w:rsidRDefault="00896EC4">
            <w:pPr>
              <w:spacing w:before="14" w:after="14"/>
            </w:pPr>
          </w:p>
          <w:p w14:paraId="04546980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1A1A1A"/>
                <w:sz w:val="18"/>
                <w:szCs w:val="18"/>
              </w:rPr>
              <w:t>경쟁 대신 공생: 진료 후 돌아오는 일상에서 건강자산을 지속 관리하는 서비스로</w:t>
            </w:r>
          </w:p>
          <w:p w14:paraId="04546981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1A1A1A"/>
                <w:sz w:val="18"/>
                <w:szCs w:val="18"/>
              </w:rPr>
              <w:t xml:space="preserve">기존 의료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마이데이터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서비스들이 채우지 않는 영역을 점유한다.</w:t>
            </w:r>
          </w:p>
        </w:tc>
      </w:tr>
    </w:tbl>
    <w:p w14:paraId="04546983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080"/>
      </w:tblGrid>
      <w:tr w:rsidR="00896EC4" w14:paraId="045469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F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46984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인프라 전략</w:t>
            </w:r>
          </w:p>
        </w:tc>
        <w:tc>
          <w:tcPr>
            <w:tcW w:w="0" w:type="auto"/>
            <w:tcBorders>
              <w:top w:val="single" w:sz="4" w:space="0" w:color="854F0B"/>
              <w:left w:val="single" w:sz="4" w:space="0" w:color="854F0B"/>
              <w:bottom w:val="single" w:sz="4" w:space="0" w:color="854F0B"/>
              <w:right w:val="single" w:sz="4" w:space="0" w:color="854F0B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546985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1A1A1A"/>
                <w:sz w:val="18"/>
                <w:szCs w:val="18"/>
              </w:rPr>
              <w:t>새로운 데이터 인프라를 구축하지 않는다.</w:t>
            </w:r>
          </w:p>
          <w:p w14:paraId="04546986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1A1A1A"/>
                <w:sz w:val="18"/>
                <w:szCs w:val="18"/>
              </w:rPr>
              <w:t xml:space="preserve">건강정보 고속도로(공공 의료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마이데이터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레일)를 그대로 활용한다.</w:t>
            </w:r>
          </w:p>
          <w:p w14:paraId="04546987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1A1A1A"/>
                <w:sz w:val="18"/>
                <w:szCs w:val="18"/>
              </w:rPr>
              <w:t>금융권 토스·뱅크샐러드가 금융결제원 레일 위에서 사용자 가치를 만든 것과 동일한 전략이다.</w:t>
            </w:r>
          </w:p>
          <w:p w14:paraId="04546988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1A1A1A"/>
                <w:sz w:val="18"/>
                <w:szCs w:val="18"/>
              </w:rPr>
              <w:t>→ 인프라 리스크 없이 UX·해석 모델·금융 인센티브 레이어 구현에 집중한다.</w:t>
            </w:r>
          </w:p>
        </w:tc>
      </w:tr>
    </w:tbl>
    <w:p w14:paraId="0454698A" w14:textId="77777777" w:rsidR="00896EC4" w:rsidRDefault="00896EC4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9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0454698B" w14:textId="77777777" w:rsidR="00896EC4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○ 경쟁제품·경쟁사 분석</w:t>
            </w:r>
          </w:p>
        </w:tc>
      </w:tr>
    </w:tbl>
    <w:p w14:paraId="0454698D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9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1A3D6E"/>
              <w:left w:val="single" w:sz="5" w:space="0" w:color="1A3D6E"/>
              <w:bottom w:val="single" w:sz="5" w:space="0" w:color="1A3D6E"/>
              <w:right w:val="single" w:sz="5" w:space="0" w:color="1A3D6E"/>
            </w:tcBorders>
            <w:shd w:val="clear" w:color="auto" w:fill="E8EEF6"/>
            <w:tcMar>
              <w:top w:w="105" w:type="dxa"/>
              <w:left w:w="170" w:type="dxa"/>
              <w:bottom w:w="105" w:type="dxa"/>
              <w:right w:w="170" w:type="dxa"/>
            </w:tcMar>
          </w:tcPr>
          <w:p w14:paraId="0454698E" w14:textId="77777777" w:rsidR="00896EC4" w:rsidRDefault="00000000">
            <w:pPr>
              <w:spacing w:before="16" w:after="16"/>
            </w:pPr>
            <w:r>
              <w:rPr>
                <w:rFonts w:eastAsia="Arial"/>
                <w:color w:val="0C2461"/>
                <w:sz w:val="18"/>
                <w:szCs w:val="18"/>
              </w:rPr>
              <w:t>포지셔닝 원칙: 건강계좌는 동일 레이어의 직접 경쟁을 피하고 상위 활용 레이어에 위치한다.</w:t>
            </w:r>
          </w:p>
          <w:p w14:paraId="0454698F" w14:textId="77777777" w:rsidR="00896EC4" w:rsidRDefault="00000000">
            <w:pPr>
              <w:spacing w:before="16" w:after="16"/>
            </w:pPr>
            <w:r>
              <w:rPr>
                <w:rFonts w:eastAsia="Arial"/>
                <w:color w:val="0C2461"/>
                <w:sz w:val="18"/>
                <w:szCs w:val="18"/>
              </w:rPr>
              <w:t xml:space="preserve">아래 비교는 '무엇이 </w:t>
            </w:r>
            <w:proofErr w:type="spellStart"/>
            <w:r>
              <w:rPr>
                <w:rFonts w:eastAsia="Arial"/>
                <w:color w:val="0C2461"/>
                <w:sz w:val="18"/>
                <w:szCs w:val="18"/>
              </w:rPr>
              <w:t>다른가</w:t>
            </w:r>
            <w:proofErr w:type="spellEnd"/>
            <w:r>
              <w:rPr>
                <w:rFonts w:eastAsia="Arial"/>
                <w:color w:val="0C2461"/>
                <w:sz w:val="18"/>
                <w:szCs w:val="18"/>
              </w:rPr>
              <w:t>'가 아니라 '어떤 레이어에 있는가'</w:t>
            </w:r>
            <w:proofErr w:type="spellStart"/>
            <w:r>
              <w:rPr>
                <w:rFonts w:eastAsia="Arial"/>
                <w:color w:val="0C2461"/>
                <w:sz w:val="18"/>
                <w:szCs w:val="18"/>
              </w:rPr>
              <w:t>를</w:t>
            </w:r>
            <w:proofErr w:type="spellEnd"/>
            <w:r>
              <w:rPr>
                <w:rFonts w:eastAsia="Arial"/>
                <w:color w:val="0C2461"/>
                <w:sz w:val="18"/>
                <w:szCs w:val="18"/>
              </w:rPr>
              <w:t xml:space="preserve"> 기준으로 정리한다.</w:t>
            </w:r>
          </w:p>
        </w:tc>
      </w:tr>
    </w:tbl>
    <w:p w14:paraId="04546991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200"/>
        <w:gridCol w:w="3660"/>
      </w:tblGrid>
      <w:tr w:rsidR="00896EC4" w14:paraId="045469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992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서비스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993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PHR 통합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994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레이어 구분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995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주요 특징 및 한계</w:t>
            </w:r>
          </w:p>
        </w:tc>
      </w:tr>
      <w:tr w:rsidR="00896EC4" w14:paraId="045469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97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본 서비스 (건강계좌)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98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99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건강자산 관리 운영체계 (상위)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9A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B2G→B2B→B2C 순차 전환. 장기 건강자산 추적+행동 변화+금융 인센티브 통합</w:t>
            </w:r>
          </w:p>
        </w:tc>
      </w:tr>
      <w:tr w:rsidR="00896EC4" w14:paraId="045469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9C" w14:textId="77777777" w:rsidR="00896EC4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나만의닥터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9D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9E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진료 실행 레이어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9F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민간 최초 건강정보 고속도로 연동 완료.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비대면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진료 특화 — 진료 실행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앞단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서비스</w:t>
            </w:r>
          </w:p>
        </w:tc>
      </w:tr>
      <w:tr w:rsidR="00896EC4" w14:paraId="045469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A1" w14:textId="77777777" w:rsidR="00896EC4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카카오헬스케어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파스</w:t>
            </w:r>
            <w:r>
              <w:rPr>
                <w:rFonts w:eastAsia="Arial"/>
                <w:color w:val="222222"/>
                <w:sz w:val="18"/>
                <w:szCs w:val="18"/>
              </w:rPr>
              <w:lastRenderedPageBreak/>
              <w:t>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A2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lastRenderedPageBreak/>
              <w:t>△ (당뇨 특화)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A3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질환 특화 레이어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A4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MAU 40만. 당뇨 단일 질환 특화. 일반 예방</w:t>
            </w:r>
            <w:r>
              <w:rPr>
                <w:rFonts w:eastAsia="Arial"/>
                <w:color w:val="222222"/>
                <w:sz w:val="18"/>
                <w:szCs w:val="18"/>
              </w:rPr>
              <w:lastRenderedPageBreak/>
              <w:t>·예방 이후 관리 공백</w:t>
            </w:r>
          </w:p>
        </w:tc>
      </w:tr>
      <w:tr w:rsidR="00896EC4" w14:paraId="045469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A6" w14:textId="77777777" w:rsidR="00896EC4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lastRenderedPageBreak/>
              <w:t>룰루메딕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A7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A8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의료 행정 레이어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A9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복약 관리·해외 의료지원 특화. 일상 건강자산 관리 영역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미진입</w:t>
            </w:r>
            <w:proofErr w:type="spellEnd"/>
          </w:p>
        </w:tc>
      </w:tr>
      <w:tr w:rsidR="00896EC4" w14:paraId="045469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AB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AIA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바이탈리티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AC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AD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보험 연계 레이어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AE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AIA 보험 가입자 전용. 데이터 주권 없음.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비보험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가입자 접근 불가</w:t>
            </w:r>
          </w:p>
        </w:tc>
      </w:tr>
      <w:tr w:rsidR="00896EC4" w14:paraId="045469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B0" w14:textId="77777777" w:rsidR="00896EC4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라이프시맨틱스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B1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B2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B2B 인프라 레이어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B3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B2B·B2G 중심 API 플랫폼. 개인 소비자 서비스 부재 — 채널 공백</w:t>
            </w:r>
          </w:p>
        </w:tc>
      </w:tr>
      <w:tr w:rsidR="00896EC4" w14:paraId="045469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B5" w14:textId="77777777" w:rsidR="00896EC4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삼성헬스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애플헬스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B6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B7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기기 생태계 레이어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B8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자사 기기 종속. PHR·금융 연계 없음. 플랫폼 중립성 부재</w:t>
            </w:r>
          </w:p>
        </w:tc>
      </w:tr>
    </w:tbl>
    <w:p w14:paraId="045469BA" w14:textId="77777777" w:rsidR="00896EC4" w:rsidRDefault="00896EC4">
      <w:pPr>
        <w:spacing w:after="200"/>
      </w:pPr>
    </w:p>
    <w:p w14:paraId="045469BB" w14:textId="77777777" w:rsidR="00896EC4" w:rsidRDefault="00000000">
      <w:pPr>
        <w:spacing w:before="40" w:after="80"/>
      </w:pPr>
      <w:r>
        <w:rPr>
          <w:rFonts w:eastAsia="Arial"/>
          <w:b/>
          <w:bCs/>
          <w:color w:val="1F497D"/>
        </w:rPr>
        <w:t>▶ 핵심 차별화 결론</w:t>
      </w:r>
    </w:p>
    <w:p w14:paraId="045469BC" w14:textId="77777777" w:rsidR="00896EC4" w:rsidRDefault="00000000">
      <w:pPr>
        <w:pStyle w:val="a4"/>
        <w:numPr>
          <w:ilvl w:val="0"/>
          <w:numId w:val="2"/>
        </w:numPr>
        <w:spacing w:before="28" w:after="52"/>
      </w:pPr>
      <w:r>
        <w:rPr>
          <w:rFonts w:eastAsia="Arial"/>
          <w:color w:val="222222"/>
        </w:rPr>
        <w:t>위 서비스 중 ① PHR 통합 ② 건강자산 장기 추적 ③ 행동 변화 유도 ④ 금융 인센티브 연결의 4축을 동시에 구현하는 서비스는 현재 부재하다</w:t>
      </w:r>
    </w:p>
    <w:p w14:paraId="045469BD" w14:textId="77777777" w:rsidR="00896EC4" w:rsidRDefault="00000000">
      <w:pPr>
        <w:pStyle w:val="a4"/>
        <w:numPr>
          <w:ilvl w:val="0"/>
          <w:numId w:val="2"/>
        </w:numPr>
        <w:spacing w:before="28" w:after="52"/>
      </w:pPr>
      <w:r>
        <w:rPr>
          <w:rFonts w:eastAsia="Arial"/>
          <w:color w:val="222222"/>
        </w:rPr>
        <w:t>건강계좌는 이 4축의 교차점에 위치한다 — 진료·복약·질환 관리 서비스들이 채우지 않는 '검진 이후 일상 전구간 장기 관리' 영역을 점유한다</w:t>
      </w:r>
    </w:p>
    <w:p w14:paraId="045469BE" w14:textId="77777777" w:rsidR="00896EC4" w:rsidRDefault="00896EC4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9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045469BF" w14:textId="77777777" w:rsidR="00896EC4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○ 목표 시장 진입 전략 — B2G → B2B → B2C 순차 전환</w:t>
            </w:r>
          </w:p>
        </w:tc>
      </w:tr>
    </w:tbl>
    <w:p w14:paraId="045469C1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9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1F497D"/>
              <w:left w:val="single" w:sz="5" w:space="0" w:color="1F497D"/>
              <w:bottom w:val="single" w:sz="5" w:space="0" w:color="1F497D"/>
              <w:right w:val="single" w:sz="5" w:space="0" w:color="1F497D"/>
            </w:tcBorders>
            <w:shd w:val="clear" w:color="auto" w:fill="EBF3FF"/>
            <w:tcMar>
              <w:top w:w="105" w:type="dxa"/>
              <w:left w:w="170" w:type="dxa"/>
              <w:bottom w:w="105" w:type="dxa"/>
              <w:right w:w="170" w:type="dxa"/>
            </w:tcMar>
          </w:tcPr>
          <w:p w14:paraId="045469C2" w14:textId="77777777" w:rsidR="00896EC4" w:rsidRDefault="00000000">
            <w:pPr>
              <w:spacing w:before="16" w:after="16"/>
            </w:pPr>
            <w:r>
              <w:rPr>
                <w:rFonts w:eastAsia="Arial"/>
                <w:color w:val="0C2461"/>
                <w:sz w:val="18"/>
                <w:szCs w:val="18"/>
              </w:rPr>
              <w:t>진입 전략 원칙: 인맥 없이 제안서 품질로 경쟁 가능한 공공 시장부터 진입해 레퍼런스를 확보하고,</w:t>
            </w:r>
          </w:p>
          <w:p w14:paraId="045469C3" w14:textId="77777777" w:rsidR="00896EC4" w:rsidRDefault="00000000">
            <w:pPr>
              <w:spacing w:before="16" w:after="16"/>
            </w:pPr>
            <w:r>
              <w:rPr>
                <w:rFonts w:eastAsia="Arial"/>
                <w:color w:val="0C2461"/>
                <w:sz w:val="18"/>
                <w:szCs w:val="18"/>
              </w:rPr>
              <w:t>이를 민간 기업·개인 고객으로 순차 확장한다.</w:t>
            </w:r>
          </w:p>
          <w:p w14:paraId="045469C4" w14:textId="77777777" w:rsidR="00896EC4" w:rsidRDefault="00000000">
            <w:pPr>
              <w:spacing w:before="16" w:after="16"/>
            </w:pPr>
            <w:r>
              <w:rPr>
                <w:rFonts w:eastAsia="Arial"/>
                <w:color w:val="0C2461"/>
                <w:sz w:val="18"/>
                <w:szCs w:val="18"/>
              </w:rPr>
              <w:t>각 단계의 수익이 다음 단계의 영업 근거가 되는 자기강화 구조다.</w:t>
            </w:r>
          </w:p>
        </w:tc>
      </w:tr>
    </w:tbl>
    <w:p w14:paraId="045469C6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045469C7" w14:textId="77777777" w:rsidR="00896E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단기 (1년차) — 공공기관(B2G) 우선 진입</w:t>
            </w:r>
          </w:p>
        </w:tc>
      </w:tr>
    </w:tbl>
    <w:p w14:paraId="045469C9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96EC4" w14:paraId="045469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9CA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전략 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9CB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896EC4" w14:paraId="045469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CD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진입 논거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CE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제안서 품질·실적 중심으로 평가되는 공공 입찰 시장을 1차 목표로 설정. 기존 인맥 없이도 경쟁 가능한 유일한 채널</w:t>
            </w:r>
          </w:p>
        </w:tc>
      </w:tr>
      <w:tr w:rsidR="00896EC4" w14:paraId="045469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D0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타깃 공모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D1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보건복지부·국민건강보험공단 건강증진 사업 공모 성남시·경기도 등 지자체 스마트 건강관리 사업 공모 한국보건의료정보원 건강정보 고속도로 활용 서비스 실증 공모</w:t>
            </w:r>
          </w:p>
        </w:tc>
      </w:tr>
      <w:tr w:rsidR="00896EC4" w14:paraId="045469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D3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핵심 실증 거점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D4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성남시 보건소 '모바일 헬스케어 사업'을 초기 PoC 거점으로 활용 App-to-App FHIR 기반 검진 데이터 연동 실증으로 전국 지자체 확장 레퍼런스 확보</w:t>
            </w:r>
          </w:p>
        </w:tc>
      </w:tr>
      <w:tr w:rsidR="00896EC4" w14:paraId="045469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D6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대표 강점 직결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D7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최지원 대표의 카카오뱅크 재직 시 국민건강보험공단 제휴 플랫폼 기획 경험을 제안서에 직접 활용하여 수주 경쟁력 확보</w:t>
            </w:r>
          </w:p>
        </w:tc>
      </w:tr>
      <w:tr w:rsidR="00896EC4" w14:paraId="045469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D9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현금흐름 확보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DA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공공사업 선금 지급 관행으로 수주 즉시 초기 운영비 안정적 확보 가능</w:t>
            </w:r>
          </w:p>
        </w:tc>
      </w:tr>
    </w:tbl>
    <w:p w14:paraId="045469DC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9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045469DD" w14:textId="77777777" w:rsidR="00896E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중기 (2년차) — 기업 고객(B2B) 전환</w:t>
            </w:r>
          </w:p>
        </w:tc>
      </w:tr>
    </w:tbl>
    <w:p w14:paraId="045469DF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96EC4" w14:paraId="045469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9E0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전략 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9E1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896EC4" w14:paraId="045469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E3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lastRenderedPageBreak/>
              <w:t>전환 논거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E4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B2G 공공 수주 실적을 영업 자료로 활용 사전 HR 담당자 인터뷰(5명, 2026년 4월 예정)에서 공공기관 레퍼런스를 기업 도입 결정 신뢰 기준으로 언급 — 결과 확보 후 영업 자료에 반영 예정</w:t>
            </w:r>
          </w:p>
        </w:tc>
      </w:tr>
      <w:tr w:rsidR="00896EC4" w14:paraId="045469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E6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목표 단가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E7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월 3,000~5,000원/인 구독. 평균 기업 규모 100인 기준 → 1개사 연간 360만~600만원. 30개사 확보 시 연간 약 1.08억~1.8억원</w:t>
            </w:r>
          </w:p>
        </w:tc>
      </w:tr>
      <w:tr w:rsidR="00896EC4" w14:paraId="045469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E9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고객 모집 채널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EA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자체 블로그·SNS 운영 — 건강관리 개선 사례 정기 공유 HR 담당자 대상 이메일 마케팅 기업 복지 플랫폼(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복지몰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퍼핀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베네핏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) 채널 입점 검토</w:t>
            </w:r>
          </w:p>
        </w:tc>
      </w:tr>
      <w:tr w:rsidR="00896EC4" w14:paraId="045469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EC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2년차 목표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ED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기업복지 계약 5~10개사 (보수 시나리오) 공동창업자 임상 네트워크 기반 의료·제약 업계 선제 접촉</w:t>
            </w:r>
          </w:p>
        </w:tc>
      </w:tr>
    </w:tbl>
    <w:p w14:paraId="045469EF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9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045469F0" w14:textId="77777777" w:rsidR="00896E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장기 (3년차~) — 개인 구독(B2C) 및 </w:t>
            </w:r>
            <w:proofErr w:type="spellStart"/>
            <w:proofErr w:type="gram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b.well</w:t>
            </w:r>
            <w:proofErr w:type="spellEnd"/>
            <w:proofErr w:type="gram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인프라 확장</w:t>
            </w:r>
          </w:p>
        </w:tc>
      </w:tr>
    </w:tbl>
    <w:p w14:paraId="045469F2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96EC4" w14:paraId="045469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9F3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전략 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9F4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896EC4" w14:paraId="045469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F6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B2C 전환 논거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F7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B2B 사용 경험자의 자발적 유료 구독 전환 유도 기업 복지로 서비스를 경험한 임직원이 퇴사·이직 후에도 개인 구독으로 유지</w:t>
            </w:r>
          </w:p>
        </w:tc>
      </w:tr>
      <w:tr w:rsidR="00896EC4" w14:paraId="045469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F9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B2C 출시 경로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FA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디지털의료제품법(2025.1.24)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비의료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건강관리 분류 법률 자문 확정 후 인허가 없이 앱스토어 출시 가능 여부 결정 (1년차 하반기) 필요 시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규제샌드박스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신청: 1년차 하반기 → 2년차 상반기 승인 → 2년차 하반기 출시</w:t>
            </w:r>
          </w:p>
        </w:tc>
      </w:tr>
      <w:tr w:rsidR="00896EC4" w14:paraId="045469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FC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생태계 확장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FD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맞춤형 영양제 구독 연계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비대면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의료 상담 연계 (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나만의닥터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등 기존 서비스와 협력 가능) 보험·제약·피트니스 기업과의 B2B2C 파트너십</w:t>
            </w:r>
          </w:p>
        </w:tc>
      </w:tr>
      <w:tr w:rsidR="00896EC4" w14:paraId="04546A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9FF" w14:textId="77777777" w:rsidR="00896EC4" w:rsidRDefault="00000000">
            <w:proofErr w:type="spellStart"/>
            <w:proofErr w:type="gramStart"/>
            <w:r>
              <w:rPr>
                <w:rFonts w:eastAsia="Arial"/>
                <w:color w:val="222222"/>
                <w:sz w:val="18"/>
                <w:szCs w:val="18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222222"/>
                <w:sz w:val="18"/>
                <w:szCs w:val="18"/>
              </w:rPr>
              <w:t xml:space="preserve"> 포지셔닝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00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글로벌 레퍼런스 </w:t>
            </w:r>
            <w:proofErr w:type="spellStart"/>
            <w:proofErr w:type="gramStart"/>
            <w:r>
              <w:rPr>
                <w:rFonts w:eastAsia="Arial"/>
                <w:color w:val="222222"/>
                <w:sz w:val="18"/>
                <w:szCs w:val="18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222222"/>
                <w:sz w:val="18"/>
                <w:szCs w:val="18"/>
              </w:rPr>
              <w:t>(미국): 의료+웨어러블+금융 통합 인프라 OpenAI ChatGPT 건강 데이터 인프라 파트너, Google 파트너십 체결 → 건강계좌 3년차 이후 B2B 데이터 플랫폼 확장의 국내 동일 포지션 목표</w:t>
            </w:r>
          </w:p>
        </w:tc>
      </w:tr>
    </w:tbl>
    <w:p w14:paraId="04546A02" w14:textId="77777777" w:rsidR="00896EC4" w:rsidRDefault="00896EC4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A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04546A03" w14:textId="77777777" w:rsidR="00896EC4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3-1. 창업아이템 비즈니스 모델</w:t>
            </w:r>
          </w:p>
        </w:tc>
      </w:tr>
    </w:tbl>
    <w:p w14:paraId="04546A05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A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04546A06" w14:textId="77777777" w:rsidR="00896E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BM 1 — 공공기관(B2G) 시범사업 수주</w:t>
            </w:r>
          </w:p>
        </w:tc>
      </w:tr>
    </w:tbl>
    <w:p w14:paraId="04546A08" w14:textId="77777777" w:rsidR="00896EC4" w:rsidRDefault="00896EC4">
      <w:pPr>
        <w:spacing w:after="200"/>
      </w:pPr>
    </w:p>
    <w:p w14:paraId="04546A09" w14:textId="77777777" w:rsidR="00896EC4" w:rsidRDefault="00000000">
      <w:pPr>
        <w:pStyle w:val="a4"/>
        <w:numPr>
          <w:ilvl w:val="0"/>
          <w:numId w:val="2"/>
        </w:numPr>
        <w:spacing w:before="28" w:after="52"/>
      </w:pPr>
      <w:r>
        <w:rPr>
          <w:rFonts w:eastAsia="Arial"/>
          <w:color w:val="222222"/>
        </w:rPr>
        <w:t>서비스 초기 버전 완성 시점에 보건복지부·국민건강보험공단·지자체 대상 시범사업 공모 참여</w:t>
      </w:r>
    </w:p>
    <w:p w14:paraId="04546A0A" w14:textId="77777777" w:rsidR="00896EC4" w:rsidRDefault="00000000">
      <w:pPr>
        <w:pStyle w:val="a4"/>
        <w:numPr>
          <w:ilvl w:val="0"/>
          <w:numId w:val="2"/>
        </w:numPr>
        <w:spacing w:before="28" w:after="52"/>
      </w:pPr>
      <w:r>
        <w:rPr>
          <w:rFonts w:eastAsia="Arial"/>
          <w:color w:val="222222"/>
        </w:rPr>
        <w:t>수주 단가 현실 기반 설정: 성남시 등 지자체 모바일 헬스케어 사업 최근 2개년 낙찰 평균가 참조</w:t>
      </w:r>
    </w:p>
    <w:p w14:paraId="04546A0B" w14:textId="77777777" w:rsidR="00896EC4" w:rsidRDefault="00000000">
      <w:pPr>
        <w:pStyle w:val="a4"/>
        <w:numPr>
          <w:ilvl w:val="0"/>
          <w:numId w:val="2"/>
        </w:numPr>
        <w:spacing w:before="28" w:after="52"/>
      </w:pPr>
      <w:r>
        <w:rPr>
          <w:rFonts w:eastAsia="Arial"/>
          <w:color w:val="222222"/>
        </w:rPr>
        <w:t>보수 시나리오: 2,000만원/건 × 1건 = 2,000만원, 기본 시나리오: 3,500만원/건 × 1건 = 3,500만원</w:t>
      </w:r>
    </w:p>
    <w:p w14:paraId="04546A0C" w14:textId="77777777" w:rsidR="00896EC4" w:rsidRDefault="00000000">
      <w:pPr>
        <w:pStyle w:val="a4"/>
        <w:numPr>
          <w:ilvl w:val="0"/>
          <w:numId w:val="2"/>
        </w:numPr>
        <w:spacing w:before="28" w:after="52"/>
      </w:pPr>
      <w:r>
        <w:rPr>
          <w:rFonts w:eastAsia="Arial"/>
          <w:color w:val="222222"/>
        </w:rPr>
        <w:t>공공사업 선금 지급 관행으로 수주 즉시 현금흐름 안정 확보. 수주 실적은 B2B 영업 핵심 신뢰 자산</w:t>
      </w:r>
    </w:p>
    <w:p w14:paraId="04546A0D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04546A0E" w14:textId="77777777" w:rsidR="00896E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BM 2 — 기업 임직원 건강관리 서비스(B2B)</w:t>
            </w:r>
          </w:p>
        </w:tc>
      </w:tr>
    </w:tbl>
    <w:p w14:paraId="04546A10" w14:textId="77777777" w:rsidR="00896EC4" w:rsidRDefault="00896EC4">
      <w:pPr>
        <w:spacing w:after="200"/>
      </w:pPr>
    </w:p>
    <w:p w14:paraId="04546A11" w14:textId="77777777" w:rsidR="00896EC4" w:rsidRDefault="00000000">
      <w:pPr>
        <w:pStyle w:val="a4"/>
        <w:numPr>
          <w:ilvl w:val="0"/>
          <w:numId w:val="2"/>
        </w:numPr>
        <w:spacing w:before="28" w:after="52"/>
      </w:pPr>
      <w:r>
        <w:rPr>
          <w:rFonts w:eastAsia="Arial"/>
          <w:color w:val="222222"/>
        </w:rPr>
        <w:t xml:space="preserve">기업 임직원 대상 </w:t>
      </w:r>
      <w:proofErr w:type="spellStart"/>
      <w:r>
        <w:rPr>
          <w:rFonts w:eastAsia="Arial"/>
          <w:color w:val="222222"/>
        </w:rPr>
        <w:t>월정액</w:t>
      </w:r>
      <w:proofErr w:type="spellEnd"/>
      <w:r>
        <w:rPr>
          <w:rFonts w:eastAsia="Arial"/>
          <w:color w:val="222222"/>
        </w:rPr>
        <w:t xml:space="preserve"> 구독 (월 3,000~5,000원/인). 반복 수익(Recurring Revenue) 구조</w:t>
      </w:r>
    </w:p>
    <w:p w14:paraId="04546A12" w14:textId="77777777" w:rsidR="00896EC4" w:rsidRDefault="00000000">
      <w:pPr>
        <w:pStyle w:val="a4"/>
        <w:numPr>
          <w:ilvl w:val="0"/>
          <w:numId w:val="2"/>
        </w:numPr>
        <w:spacing w:before="28" w:after="52"/>
      </w:pPr>
      <w:r>
        <w:rPr>
          <w:rFonts w:eastAsia="Arial"/>
          <w:color w:val="222222"/>
        </w:rPr>
        <w:t>1년차: 공동창업자 임상 네트워크 통해 파일럿 기업 1~2개사 의향서 확보 목표</w:t>
      </w:r>
    </w:p>
    <w:p w14:paraId="04546A13" w14:textId="77777777" w:rsidR="00896EC4" w:rsidRDefault="00000000">
      <w:pPr>
        <w:pStyle w:val="a4"/>
        <w:numPr>
          <w:ilvl w:val="0"/>
          <w:numId w:val="2"/>
        </w:numPr>
        <w:spacing w:before="28" w:after="52"/>
      </w:pPr>
      <w:r>
        <w:rPr>
          <w:rFonts w:eastAsia="Arial"/>
          <w:color w:val="222222"/>
        </w:rPr>
        <w:t>2년차: B2G 수주 레퍼런스 + HR 담당자 인터뷰 결과 기반으로 5~10개사 확대</w:t>
      </w:r>
    </w:p>
    <w:p w14:paraId="04546A14" w14:textId="77777777" w:rsidR="00896EC4" w:rsidRDefault="00000000">
      <w:pPr>
        <w:pStyle w:val="a4"/>
        <w:numPr>
          <w:ilvl w:val="0"/>
          <w:numId w:val="2"/>
        </w:numPr>
        <w:spacing w:before="28" w:after="52"/>
      </w:pPr>
      <w:r>
        <w:rPr>
          <w:rFonts w:eastAsia="Arial"/>
          <w:color w:val="222222"/>
        </w:rPr>
        <w:t>3년차: 기업복지 계약 30개사 이상. 단가 월 3,000원/인, 평균 100인 기준 연간 약 1.08억원</w:t>
      </w:r>
    </w:p>
    <w:p w14:paraId="04546A15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04546A16" w14:textId="77777777" w:rsidR="00896E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BM 3 — 개인 구독 및 데이터 플랫폼(B2C·B2B2C)</w:t>
            </w:r>
          </w:p>
        </w:tc>
      </w:tr>
    </w:tbl>
    <w:p w14:paraId="04546A18" w14:textId="77777777" w:rsidR="00896EC4" w:rsidRDefault="00896EC4">
      <w:pPr>
        <w:spacing w:after="200"/>
      </w:pPr>
    </w:p>
    <w:p w14:paraId="04546A19" w14:textId="77777777" w:rsidR="00896EC4" w:rsidRDefault="00000000">
      <w:pPr>
        <w:pStyle w:val="a4"/>
        <w:numPr>
          <w:ilvl w:val="0"/>
          <w:numId w:val="2"/>
        </w:numPr>
        <w:spacing w:before="28" w:after="52"/>
      </w:pPr>
      <w:r>
        <w:rPr>
          <w:rFonts w:eastAsia="Arial"/>
          <w:color w:val="222222"/>
        </w:rPr>
        <w:t>B2B 경험자 대상 프리미엄 개인 구독 (월 9,900원~). 3년차 본격 출시</w:t>
      </w:r>
    </w:p>
    <w:p w14:paraId="04546A1A" w14:textId="77777777" w:rsidR="00896EC4" w:rsidRDefault="00000000">
      <w:pPr>
        <w:pStyle w:val="a4"/>
        <w:numPr>
          <w:ilvl w:val="0"/>
          <w:numId w:val="2"/>
        </w:numPr>
        <w:spacing w:before="28" w:after="52"/>
      </w:pPr>
      <w:r>
        <w:rPr>
          <w:rFonts w:eastAsia="Arial"/>
          <w:color w:val="222222"/>
        </w:rPr>
        <w:t xml:space="preserve">3년차 이후: 충분한 동의체계와 법률 검토를 전제로 기업·기관 대상 </w:t>
      </w:r>
      <w:proofErr w:type="spellStart"/>
      <w:r>
        <w:rPr>
          <w:rFonts w:eastAsia="Arial"/>
          <w:color w:val="222222"/>
        </w:rPr>
        <w:t>비식별</w:t>
      </w:r>
      <w:proofErr w:type="spellEnd"/>
      <w:r>
        <w:rPr>
          <w:rFonts w:eastAsia="Arial"/>
          <w:color w:val="222222"/>
        </w:rPr>
        <w:t xml:space="preserve"> 통계형 건강관리 리포트 및 제휴형 분석 서비스 — 이용자 동의·</w:t>
      </w:r>
      <w:proofErr w:type="spellStart"/>
      <w:r>
        <w:rPr>
          <w:rFonts w:eastAsia="Arial"/>
          <w:color w:val="222222"/>
        </w:rPr>
        <w:t>비식별</w:t>
      </w:r>
      <w:proofErr w:type="spellEnd"/>
      <w:r>
        <w:rPr>
          <w:rFonts w:eastAsia="Arial"/>
          <w:color w:val="222222"/>
        </w:rPr>
        <w:t xml:space="preserve"> 처리 원칙 하에 단계적 추진</w:t>
      </w:r>
    </w:p>
    <w:p w14:paraId="04546A1B" w14:textId="77777777" w:rsidR="00896EC4" w:rsidRDefault="00000000">
      <w:pPr>
        <w:pStyle w:val="a4"/>
        <w:numPr>
          <w:ilvl w:val="0"/>
          <w:numId w:val="2"/>
        </w:numPr>
        <w:spacing w:before="28" w:after="52"/>
      </w:pPr>
      <w:proofErr w:type="spellStart"/>
      <w:proofErr w:type="gramStart"/>
      <w:r>
        <w:rPr>
          <w:rFonts w:eastAsia="Arial"/>
          <w:color w:val="222222"/>
        </w:rPr>
        <w:t>b.well</w:t>
      </w:r>
      <w:proofErr w:type="spellEnd"/>
      <w:proofErr w:type="gramEnd"/>
      <w:r>
        <w:rPr>
          <w:rFonts w:eastAsia="Arial"/>
          <w:color w:val="222222"/>
        </w:rPr>
        <w:t xml:space="preserve"> 방법론 참조 — 건강+웨어러블+금융 3개 데이터 스트림 통합 인프라 B2B 플랫폼으로 확장</w:t>
      </w:r>
    </w:p>
    <w:p w14:paraId="04546A1C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A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04546A1D" w14:textId="77777777" w:rsidR="00896E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수익 구조 3축 — 단계별 목표</w:t>
            </w:r>
          </w:p>
        </w:tc>
      </w:tr>
    </w:tbl>
    <w:p w14:paraId="04546A1F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1520"/>
        <w:gridCol w:w="1620"/>
        <w:gridCol w:w="1620"/>
      </w:tblGrid>
      <w:tr w:rsidR="00896EC4" w14:paraId="04546A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A20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채널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A21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상품 구성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A22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1년차 (2026)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A23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2년차 (2027)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A24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3년차 (2028)</w:t>
            </w:r>
          </w:p>
        </w:tc>
      </w:tr>
      <w:tr w:rsidR="00896EC4" w14:paraId="04546A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26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공공기관 (B2G)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27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지자체 시범사업 (건당 평균 단가</w:t>
            </w:r>
          </w:p>
          <w:p w14:paraId="04546A28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기반)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29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333333"/>
                <w:sz w:val="17"/>
                <w:szCs w:val="17"/>
              </w:rPr>
              <w:t>보수: 2,000만원</w:t>
            </w:r>
          </w:p>
          <w:p w14:paraId="04546A2A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333333"/>
                <w:sz w:val="17"/>
                <w:szCs w:val="17"/>
              </w:rPr>
              <w:t>기본: 3,500만원</w:t>
            </w:r>
          </w:p>
          <w:p w14:paraId="04546A2B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333333"/>
                <w:sz w:val="17"/>
                <w:szCs w:val="17"/>
              </w:rPr>
              <w:t>(1건 수주 기준)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2C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1.5억원</w:t>
            </w:r>
          </w:p>
          <w:p w14:paraId="04546A2D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(2~3건)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2E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2억원</w:t>
            </w:r>
          </w:p>
        </w:tc>
      </w:tr>
      <w:tr w:rsidR="00896EC4" w14:paraId="04546A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30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기업 고객 (B2B)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31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임직원 건강관리</w:t>
            </w:r>
          </w:p>
          <w:p w14:paraId="04546A32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월 3,000~5,000원/인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33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1,000만원</w:t>
            </w:r>
          </w:p>
          <w:p w14:paraId="04546A34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(파일럿 1~2개사)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35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8,000만원</w:t>
            </w:r>
          </w:p>
          <w:p w14:paraId="04546A36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(5~10개사)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37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2억원</w:t>
            </w:r>
          </w:p>
          <w:p w14:paraId="04546A38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(30개사)</w:t>
            </w:r>
          </w:p>
        </w:tc>
      </w:tr>
      <w:tr w:rsidR="00896EC4" w14:paraId="04546A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3A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개인 구독 (B2C)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3B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프리미엄 구독</w:t>
            </w:r>
          </w:p>
          <w:p w14:paraId="04546A3C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월 9,900원~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3D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3E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2,000만원</w:t>
            </w:r>
          </w:p>
          <w:p w14:paraId="04546A3F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(유료 전환 시작)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40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2억원</w:t>
            </w:r>
          </w:p>
          <w:p w14:paraId="04546A41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(3,000명 기준)</w:t>
            </w:r>
          </w:p>
        </w:tc>
      </w:tr>
      <w:tr w:rsidR="00896EC4" w14:paraId="04546A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43" w14:textId="77777777" w:rsidR="00896EC4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합계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44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보수적 목표치 과제 단가×수 + 구독 단가×인원 기반 산출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45" w14:textId="403A7942" w:rsidR="00896EC4" w:rsidRDefault="00000000">
            <w:r>
              <w:rPr>
                <w:rFonts w:eastAsia="Arial"/>
                <w:b/>
                <w:bCs/>
                <w:color w:val="1F497D"/>
                <w:sz w:val="17"/>
                <w:szCs w:val="17"/>
              </w:rPr>
              <w:t xml:space="preserve">약 </w:t>
            </w:r>
            <w:r w:rsidR="008D7342">
              <w:rPr>
                <w:rFonts w:hint="eastAsia"/>
                <w:b/>
                <w:bCs/>
                <w:color w:val="1F497D"/>
                <w:sz w:val="17"/>
                <w:szCs w:val="17"/>
              </w:rPr>
              <w:t>50</w:t>
            </w:r>
            <w:r>
              <w:rPr>
                <w:rFonts w:eastAsia="Arial"/>
                <w:b/>
                <w:bCs/>
                <w:color w:val="1F497D"/>
                <w:sz w:val="17"/>
                <w:szCs w:val="17"/>
              </w:rPr>
              <w:t>00만원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46" w14:textId="77777777" w:rsidR="00896EC4" w:rsidRDefault="00000000">
            <w:r>
              <w:rPr>
                <w:rFonts w:eastAsia="Arial"/>
                <w:b/>
                <w:bCs/>
                <w:color w:val="1F497D"/>
                <w:sz w:val="17"/>
                <w:szCs w:val="17"/>
              </w:rPr>
              <w:t>약 2.5억원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47" w14:textId="77777777" w:rsidR="00896EC4" w:rsidRDefault="00000000">
            <w:r>
              <w:rPr>
                <w:rFonts w:eastAsia="Arial"/>
                <w:b/>
                <w:bCs/>
                <w:color w:val="1F497D"/>
                <w:sz w:val="17"/>
                <w:szCs w:val="17"/>
              </w:rPr>
              <w:t>약 6억원</w:t>
            </w:r>
          </w:p>
        </w:tc>
      </w:tr>
    </w:tbl>
    <w:p w14:paraId="04546A49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A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1F7A3C"/>
              <w:left w:val="single" w:sz="5" w:space="0" w:color="1F7A3C"/>
              <w:bottom w:val="single" w:sz="5" w:space="0" w:color="1F7A3C"/>
              <w:right w:val="single" w:sz="5" w:space="0" w:color="1F7A3C"/>
            </w:tcBorders>
            <w:shd w:val="clear" w:color="auto" w:fill="E7F5EE"/>
            <w:tcMar>
              <w:top w:w="105" w:type="dxa"/>
              <w:left w:w="170" w:type="dxa"/>
              <w:bottom w:w="105" w:type="dxa"/>
              <w:right w:w="170" w:type="dxa"/>
            </w:tcMar>
          </w:tcPr>
          <w:p w14:paraId="04546A4A" w14:textId="77777777" w:rsidR="00896EC4" w:rsidRDefault="00000000">
            <w:pPr>
              <w:spacing w:before="16" w:after="16"/>
            </w:pPr>
            <w:r>
              <w:rPr>
                <w:rFonts w:eastAsia="Arial"/>
                <w:color w:val="0C2461"/>
                <w:sz w:val="18"/>
                <w:szCs w:val="18"/>
              </w:rPr>
              <w:t>수익 목표 산출 근거 (1년차 보수 시나리오 기준):</w:t>
            </w:r>
          </w:p>
          <w:p w14:paraId="04546A4B" w14:textId="77777777" w:rsidR="00896EC4" w:rsidRDefault="00000000">
            <w:pPr>
              <w:spacing w:before="16" w:after="16"/>
            </w:pPr>
            <w:r>
              <w:rPr>
                <w:rFonts w:eastAsia="Arial"/>
                <w:color w:val="0C2461"/>
                <w:sz w:val="18"/>
                <w:szCs w:val="18"/>
              </w:rPr>
              <w:t>B2G 2,000만원 = 지자체 시범사업 평균 낙찰 단가(2,000만원) × 1건</w:t>
            </w:r>
          </w:p>
          <w:p w14:paraId="04546A4C" w14:textId="77777777" w:rsidR="00896EC4" w:rsidRDefault="00000000">
            <w:pPr>
              <w:spacing w:before="16" w:after="16"/>
            </w:pPr>
            <w:r>
              <w:rPr>
                <w:rFonts w:eastAsia="Arial"/>
                <w:color w:val="0C2461"/>
                <w:sz w:val="18"/>
                <w:szCs w:val="18"/>
              </w:rPr>
              <w:t>B2B 1,000만원 = 월 3,000원/인 × 평균 50인 기업 × 2개사 × 12개월</w:t>
            </w:r>
          </w:p>
          <w:p w14:paraId="04546A4D" w14:textId="77777777" w:rsidR="00896EC4" w:rsidRDefault="00000000">
            <w:pPr>
              <w:spacing w:before="16" w:after="16"/>
            </w:pPr>
            <w:r>
              <w:rPr>
                <w:rFonts w:eastAsia="Arial"/>
                <w:color w:val="0C2461"/>
                <w:sz w:val="18"/>
                <w:szCs w:val="18"/>
              </w:rPr>
              <w:t>→ 1년차 합계 보수 시나리오 약 3,000</w:t>
            </w:r>
            <w:proofErr w:type="gramStart"/>
            <w:r>
              <w:rPr>
                <w:rFonts w:eastAsia="Arial"/>
                <w:color w:val="0C2461"/>
                <w:sz w:val="18"/>
                <w:szCs w:val="18"/>
              </w:rPr>
              <w:t>만원 /</w:t>
            </w:r>
            <w:proofErr w:type="gramEnd"/>
            <w:r>
              <w:rPr>
                <w:rFonts w:eastAsia="Arial"/>
                <w:color w:val="0C2461"/>
                <w:sz w:val="18"/>
                <w:szCs w:val="18"/>
              </w:rPr>
              <w:t xml:space="preserve"> 기본 시나리오 약 4,500만원</w:t>
            </w:r>
          </w:p>
          <w:p w14:paraId="04546A4E" w14:textId="77777777" w:rsidR="00896EC4" w:rsidRDefault="00000000">
            <w:pPr>
              <w:spacing w:before="16" w:after="16"/>
            </w:pPr>
            <w:r>
              <w:rPr>
                <w:rFonts w:eastAsia="Arial"/>
                <w:color w:val="0C2461"/>
                <w:sz w:val="18"/>
                <w:szCs w:val="18"/>
              </w:rPr>
              <w:t>※ B2G 공모 수주 실적에 따라 탄력적으로 조정 예정</w:t>
            </w:r>
          </w:p>
        </w:tc>
      </w:tr>
    </w:tbl>
    <w:p w14:paraId="04546A50" w14:textId="77777777" w:rsidR="00896EC4" w:rsidRDefault="00896EC4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A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04546A51" w14:textId="77777777" w:rsidR="00896EC4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○ 투자유치 전략</w:t>
            </w:r>
          </w:p>
        </w:tc>
      </w:tr>
    </w:tbl>
    <w:p w14:paraId="04546A53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360"/>
      </w:tblGrid>
      <w:tr w:rsidR="00896EC4" w14:paraId="04546A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A54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A55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시기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A56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896EC4" w14:paraId="04546A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58" w14:textId="77777777" w:rsidR="00896EC4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1단계</w:t>
            </w:r>
          </w:p>
          <w:p w14:paraId="04546A59" w14:textId="77777777" w:rsidR="00896EC4" w:rsidRDefault="00896EC4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5A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즉시~1년차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5B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예비창업패키지·초기창업패키지·KHIDI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디지털헬스케어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창업지원 복수 신청</w:t>
            </w:r>
          </w:p>
          <w:p w14:paraId="04546A5C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최대 1~3억원 확보 및 '정부 검증 서비스' 타이틀 획득</w:t>
            </w:r>
          </w:p>
          <w:p w14:paraId="04546A5D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→ 공공 입찰·민간 기업 영업의 신뢰 기반으로 활용</w:t>
            </w:r>
          </w:p>
        </w:tc>
      </w:tr>
      <w:tr w:rsidR="00896EC4" w14:paraId="04546A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5F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FFFFFF"/>
                <w:sz w:val="18"/>
                <w:szCs w:val="18"/>
              </w:rPr>
              <w:t>1단계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60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즉시~1년차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61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예비창업패키지·초기창업패키지·KHIDI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디지털헬스케어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창업지원 복수 신청</w:t>
            </w:r>
          </w:p>
          <w:p w14:paraId="04546A62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최대 1~3억원 확보 및 '정부 검증 서비스' 타이틀 획득</w:t>
            </w:r>
          </w:p>
          <w:p w14:paraId="04546A63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→ 공공 입찰·민간 기업 영업의 신뢰 기반으로 활용</w:t>
            </w:r>
          </w:p>
        </w:tc>
      </w:tr>
      <w:tr w:rsidR="00896EC4" w14:paraId="04546A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65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2단계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66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1~2년차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67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B2G 공공 수주 레퍼런스 기반으로 헬스케어 특화 VC/액셀러레이터 접촉</w:t>
            </w:r>
          </w:p>
          <w:p w14:paraId="04546A68" w14:textId="77777777" w:rsidR="00896EC4" w:rsidRDefault="00000000">
            <w:pPr>
              <w:spacing w:before="14" w:after="14"/>
            </w:pP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본엔젤스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카카오벤처스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스파크랩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등 — 투자금 유치와 파트너 네트워크 동시 </w:t>
            </w:r>
            <w:r>
              <w:rPr>
                <w:rFonts w:eastAsia="Arial"/>
                <w:color w:val="222222"/>
                <w:sz w:val="18"/>
                <w:szCs w:val="18"/>
              </w:rPr>
              <w:lastRenderedPageBreak/>
              <w:t>확보</w:t>
            </w:r>
          </w:p>
          <w:p w14:paraId="04546A69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투자 유인: 상위 활용 레이어 최초 선점 + 공공 레일 활용 인프라 리스크 없음</w:t>
            </w:r>
          </w:p>
        </w:tc>
      </w:tr>
      <w:tr w:rsidR="00896EC4" w14:paraId="04546A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6B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lastRenderedPageBreak/>
              <w:t>3단계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6C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2~3년차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6D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TIPS 프로그램 도전.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마이데이터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사업자 등록. 기술특례상장 검토</w:t>
            </w:r>
          </w:p>
          <w:p w14:paraId="04546A6E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건강정보 고속도로 공식 활용기관 등록 완료로 데이터 접근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독점성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강화</w:t>
            </w:r>
          </w:p>
          <w:p w14:paraId="04546A6F" w14:textId="77777777" w:rsidR="00896EC4" w:rsidRDefault="00000000">
            <w:pPr>
              <w:spacing w:before="14" w:after="14"/>
            </w:pPr>
            <w:proofErr w:type="spellStart"/>
            <w:proofErr w:type="gramStart"/>
            <w:r>
              <w:rPr>
                <w:rFonts w:eastAsia="Arial"/>
                <w:color w:val="222222"/>
                <w:sz w:val="18"/>
                <w:szCs w:val="18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222222"/>
                <w:sz w:val="18"/>
                <w:szCs w:val="18"/>
              </w:rPr>
              <w:t xml:space="preserve"> 포지셔닝 — B2B 데이터 인프라 플랫폼으로 기업가치 제고</w:t>
            </w:r>
          </w:p>
          <w:p w14:paraId="04546A70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정밀의료 기관 파트너십 3곳 이상 확보</w:t>
            </w:r>
          </w:p>
        </w:tc>
      </w:tr>
    </w:tbl>
    <w:p w14:paraId="04546A72" w14:textId="77777777" w:rsidR="00896EC4" w:rsidRDefault="00896EC4">
      <w:pPr>
        <w:spacing w:after="200"/>
      </w:pPr>
    </w:p>
    <w:p w14:paraId="04546A73" w14:textId="77777777" w:rsidR="00896EC4" w:rsidRDefault="00000000">
      <w:pPr>
        <w:spacing w:before="40" w:after="80"/>
      </w:pPr>
      <w:r>
        <w:rPr>
          <w:rFonts w:eastAsia="Arial"/>
          <w:b/>
          <w:bCs/>
          <w:color w:val="1F497D"/>
        </w:rPr>
        <w:t>▶ 투자 유인 핵심 논거</w:t>
      </w:r>
    </w:p>
    <w:p w14:paraId="04546A74" w14:textId="77777777" w:rsidR="00896EC4" w:rsidRDefault="00000000">
      <w:pPr>
        <w:pStyle w:val="a4"/>
        <w:numPr>
          <w:ilvl w:val="0"/>
          <w:numId w:val="2"/>
        </w:numPr>
        <w:spacing w:before="28" w:after="52"/>
      </w:pPr>
      <w:r>
        <w:rPr>
          <w:rFonts w:eastAsia="Arial"/>
          <w:color w:val="222222"/>
        </w:rPr>
        <w:t xml:space="preserve">상위 활용 레이어 최초 선점: </w:t>
      </w:r>
      <w:proofErr w:type="spellStart"/>
      <w:r>
        <w:rPr>
          <w:rFonts w:eastAsia="Arial"/>
          <w:color w:val="222222"/>
        </w:rPr>
        <w:t>나만의닥터</w:t>
      </w:r>
      <w:proofErr w:type="spellEnd"/>
      <w:r>
        <w:rPr>
          <w:rFonts w:eastAsia="Arial"/>
          <w:color w:val="222222"/>
        </w:rPr>
        <w:t>·</w:t>
      </w:r>
      <w:proofErr w:type="spellStart"/>
      <w:r>
        <w:rPr>
          <w:rFonts w:eastAsia="Arial"/>
          <w:color w:val="222222"/>
        </w:rPr>
        <w:t>카카오헬스케어가</w:t>
      </w:r>
      <w:proofErr w:type="spellEnd"/>
      <w:r>
        <w:rPr>
          <w:rFonts w:eastAsia="Arial"/>
          <w:color w:val="222222"/>
        </w:rPr>
        <w:t xml:space="preserve"> 채우지 않는 '건강자산 장기관리+금융 인센티브' 영역</w:t>
      </w:r>
    </w:p>
    <w:p w14:paraId="04546A75" w14:textId="77777777" w:rsidR="00896EC4" w:rsidRDefault="00000000">
      <w:pPr>
        <w:pStyle w:val="a4"/>
        <w:numPr>
          <w:ilvl w:val="0"/>
          <w:numId w:val="2"/>
        </w:numPr>
        <w:spacing w:before="28" w:after="52"/>
      </w:pPr>
      <w:r>
        <w:rPr>
          <w:rFonts w:eastAsia="Arial"/>
          <w:color w:val="222222"/>
        </w:rPr>
        <w:t>공공 인프라 레일 활용: 건강정보 고속도로라는 검증된 공공 레일 위에서 가치 레이어 구현 — 인프라 구축 리스크 없음</w:t>
      </w:r>
    </w:p>
    <w:p w14:paraId="04546A76" w14:textId="77777777" w:rsidR="00896EC4" w:rsidRDefault="00000000">
      <w:pPr>
        <w:pStyle w:val="a4"/>
        <w:numPr>
          <w:ilvl w:val="0"/>
          <w:numId w:val="2"/>
        </w:numPr>
        <w:spacing w:before="28" w:after="52"/>
      </w:pPr>
      <w:r>
        <w:rPr>
          <w:rFonts w:eastAsia="Arial"/>
          <w:color w:val="222222"/>
        </w:rPr>
        <w:t>검증된 B2G→B2B→B2C 순차 전환 경로: 공공 수주 선금으로 초기 현금흐름 안정 + 레퍼런스가 민간 영업 근거로 전환</w:t>
      </w:r>
    </w:p>
    <w:p w14:paraId="04546A77" w14:textId="77777777" w:rsidR="00896EC4" w:rsidRDefault="00000000">
      <w:pPr>
        <w:pStyle w:val="a4"/>
        <w:numPr>
          <w:ilvl w:val="0"/>
          <w:numId w:val="2"/>
        </w:numPr>
        <w:spacing w:before="28" w:after="52"/>
      </w:pPr>
      <w:r>
        <w:rPr>
          <w:rFonts w:eastAsia="Arial"/>
          <w:color w:val="222222"/>
        </w:rPr>
        <w:t xml:space="preserve">팀 역량: 대표(카카오뱅크 금융 </w:t>
      </w:r>
      <w:proofErr w:type="spellStart"/>
      <w:r>
        <w:rPr>
          <w:rFonts w:eastAsia="Arial"/>
          <w:color w:val="222222"/>
        </w:rPr>
        <w:t>마이데이터</w:t>
      </w:r>
      <w:proofErr w:type="spellEnd"/>
      <w:r>
        <w:rPr>
          <w:rFonts w:eastAsia="Arial"/>
          <w:color w:val="222222"/>
        </w:rPr>
        <w:t>×</w:t>
      </w:r>
      <w:proofErr w:type="spellStart"/>
      <w:r>
        <w:rPr>
          <w:rFonts w:eastAsia="Arial"/>
          <w:color w:val="222222"/>
        </w:rPr>
        <w:t>이오플로우</w:t>
      </w:r>
      <w:proofErr w:type="spellEnd"/>
      <w:r>
        <w:rPr>
          <w:rFonts w:eastAsia="Arial"/>
          <w:color w:val="222222"/>
        </w:rPr>
        <w:t xml:space="preserve"> 의료기기×</w:t>
      </w:r>
      <w:proofErr w:type="spellStart"/>
      <w:r>
        <w:rPr>
          <w:rFonts w:eastAsia="Arial"/>
          <w:color w:val="222222"/>
        </w:rPr>
        <w:t>올라운드닥터스</w:t>
      </w:r>
      <w:proofErr w:type="spellEnd"/>
      <w:r>
        <w:rPr>
          <w:rFonts w:eastAsia="Arial"/>
          <w:color w:val="222222"/>
        </w:rPr>
        <w:t xml:space="preserve"> 디지털 치료제 3도메인). 공동창업자(RN·OCN 서울성모병원 10년+) 임상 네트워크</w:t>
      </w:r>
    </w:p>
    <w:p w14:paraId="04546A78" w14:textId="77777777" w:rsidR="00896EC4" w:rsidRDefault="00896EC4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A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04546A79" w14:textId="77777777" w:rsidR="00896EC4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○ 사업 전체 로드맵</w:t>
            </w:r>
          </w:p>
        </w:tc>
      </w:tr>
    </w:tbl>
    <w:p w14:paraId="04546A7B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"/>
        <w:gridCol w:w="3160"/>
        <w:gridCol w:w="1967"/>
        <w:gridCol w:w="1861"/>
        <w:gridCol w:w="1861"/>
      </w:tblGrid>
      <w:tr w:rsidR="00896EC4" w14:paraId="04546A81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A7C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A7D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추진 내용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A7E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1년차 (2026)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A7F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2년차 (2027)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A80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3년차 (2028)</w:t>
            </w:r>
          </w:p>
        </w:tc>
      </w:tr>
      <w:tr w:rsidR="00896EC4" w14:paraId="04546A87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82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83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초기 시제품(MVP) 개발 및 베타 출시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84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상반기 완료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85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86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</w:tr>
      <w:tr w:rsidR="00896EC4" w14:paraId="04546A8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88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89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건강정보 수집 0단계: App-to-App FHIR 1단계: 건강정보 고속도로 API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8A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FHIR 구현·베타 PIA 착수(8월)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8B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PIA완료 API 연동 완료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8C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</w:tr>
      <w:tr w:rsidR="00896EC4" w14:paraId="04546A9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8E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8F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공공기관(B2G) 시범과제 수주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90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공모 참여 1~2건 수주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91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누적 확대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92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</w:tr>
      <w:tr w:rsidR="00896EC4" w14:paraId="04546A99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94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95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기업 고객(B2B) 기업복지 계약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96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파일럿 1~2개사 의향서 확보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97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5~10개사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98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30개사 이상</w:t>
            </w:r>
          </w:p>
        </w:tc>
      </w:tr>
      <w:tr w:rsidR="00896EC4" w14:paraId="04546A9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9A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9B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개인 구독(B2C) 정식 출시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9C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법률 자문· 규제 여부 확인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9D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베타→정식 출시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9E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생태계 확장</w:t>
            </w:r>
          </w:p>
        </w:tc>
      </w:tr>
      <w:tr w:rsidR="00896EC4" w14:paraId="04546AA5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A0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A1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정보보호 인증(ISMS) 취득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A2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정보보호 운영 체계 구축·PIA 착수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A3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ISMS 신청·취득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A4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완료</w:t>
            </w:r>
          </w:p>
        </w:tc>
      </w:tr>
      <w:tr w:rsidR="00896EC4" w14:paraId="04546AAB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A6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A7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핵심 인력 채용 (AI개발·기획)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A8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1명 채용 (AI 개발자)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A9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1명 추가 (서비스 기획)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AA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팀 완성</w:t>
            </w:r>
          </w:p>
        </w:tc>
      </w:tr>
      <w:tr w:rsidR="00896EC4" w14:paraId="04546AB1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AC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AD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보험사 연계 동적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요율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모듈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AE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AF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파일럿 연계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B0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상용화</w:t>
            </w:r>
          </w:p>
        </w:tc>
      </w:tr>
      <w:tr w:rsidR="00896EC4" w14:paraId="04546AB7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B2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B3" w14:textId="77777777" w:rsidR="00896EC4" w:rsidRDefault="00000000">
            <w:proofErr w:type="spellStart"/>
            <w:proofErr w:type="gramStart"/>
            <w:r>
              <w:rPr>
                <w:rFonts w:eastAsia="Arial"/>
                <w:color w:val="222222"/>
                <w:sz w:val="18"/>
                <w:szCs w:val="18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222222"/>
                <w:sz w:val="18"/>
                <w:szCs w:val="18"/>
              </w:rPr>
              <w:t xml:space="preserve"> 포지셔닝 B2B 플랫폼 확장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B4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B5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B6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데이터 인프라 B2B 플랫폼 출시</w:t>
            </w:r>
          </w:p>
        </w:tc>
      </w:tr>
      <w:tr w:rsidR="00896EC4" w14:paraId="04546AB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B8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B9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누적 사용자 목표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BA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50명 (파일럿)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BB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500명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BC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3,000명</w:t>
            </w:r>
          </w:p>
        </w:tc>
      </w:tr>
      <w:tr w:rsidR="00896EC4" w14:paraId="04546AC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BE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BF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누적 매출 목표 (보수/기본)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C0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3,000/4,500만원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C1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약 2.5억원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C2" w14:textId="77777777" w:rsidR="00896EC4" w:rsidRDefault="00000000">
            <w:r>
              <w:rPr>
                <w:rFonts w:eastAsia="Arial"/>
                <w:color w:val="222222"/>
                <w:sz w:val="18"/>
                <w:szCs w:val="18"/>
              </w:rPr>
              <w:t>약 6억원</w:t>
            </w:r>
          </w:p>
        </w:tc>
      </w:tr>
    </w:tbl>
    <w:p w14:paraId="04546AC4" w14:textId="77777777" w:rsidR="00896EC4" w:rsidRDefault="00896EC4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A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04546AC5" w14:textId="77777777" w:rsidR="00896EC4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○ 중장기 사회적 가치 도입계획 (ESG)</w:t>
            </w:r>
          </w:p>
        </w:tc>
      </w:tr>
    </w:tbl>
    <w:p w14:paraId="04546AC7" w14:textId="77777777" w:rsidR="00896EC4" w:rsidRDefault="00896EC4">
      <w:pPr>
        <w:spacing w:after="200"/>
      </w:pPr>
    </w:p>
    <w:p w14:paraId="04546AC8" w14:textId="77777777" w:rsidR="00896EC4" w:rsidRDefault="00000000">
      <w:pPr>
        <w:spacing w:before="40" w:after="80"/>
      </w:pPr>
      <w:r>
        <w:rPr>
          <w:rFonts w:eastAsia="Arial"/>
          <w:color w:val="2A2A2A"/>
        </w:rPr>
        <w:lastRenderedPageBreak/>
        <w:t>본 서비스의 핵심 가치인 '예방 중심 건강관리'는 환경(E)·사회(S)·지배구조(G)와 직결되며, 창업 초기부터 ESG를 사업 전략과 통합적으로 추진한다.</w:t>
      </w:r>
    </w:p>
    <w:p w14:paraId="04546AC9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80"/>
        <w:gridCol w:w="4080"/>
      </w:tblGrid>
      <w:tr w:rsidR="00896EC4" w14:paraId="04546A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ACA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ACB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단기 계획 (~2027년)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6ACC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중장기 계획 (2028년~)</w:t>
            </w:r>
          </w:p>
        </w:tc>
      </w:tr>
      <w:tr w:rsidR="00896EC4" w14:paraId="04546A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CE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환경 (E)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CF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정량 목표: 파일럿 50명 기준 불필요 외래</w:t>
            </w:r>
          </w:p>
          <w:p w14:paraId="04546AD0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  방문 월 0.5회 감소 시 연간 약 600회 절감</w:t>
            </w:r>
          </w:p>
          <w:p w14:paraId="04546AD1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  탄소 절감 추정 약 0.3tCO₂eq</w:t>
            </w:r>
          </w:p>
          <w:p w14:paraId="04546AD2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  (승용차 왕복 5km 기준. 파일럿 데이터로 검증)</w:t>
            </w:r>
          </w:p>
          <w:p w14:paraId="04546AD3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검진 결과 디지털화: 50명 기준 연 약 100장</w:t>
            </w:r>
          </w:p>
          <w:p w14:paraId="04546AD4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  종이 절감</w:t>
            </w:r>
          </w:p>
          <w:p w14:paraId="04546AD5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클라우드 서버 알고리즘 최적화로 에너지</w:t>
            </w:r>
          </w:p>
          <w:p w14:paraId="04546AD6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  소비 절감 정책 수립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D7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탄소 저감 성과 정량화 및 공시 체계 구축</w:t>
            </w:r>
          </w:p>
          <w:p w14:paraId="04546AD8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3,000명 규모 약 18tCO₂eq 절감·</w:t>
            </w:r>
          </w:p>
          <w:p w14:paraId="04546AD9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  약 6,000장 종이 절감 목표</w:t>
            </w:r>
          </w:p>
          <w:p w14:paraId="04546ADA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재생에너지 데이터센터 전환 로드맵</w:t>
            </w:r>
          </w:p>
          <w:p w14:paraId="04546ADB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예방 중심 건강관리 확산으로 과잉</w:t>
            </w:r>
          </w:p>
          <w:p w14:paraId="04546ADC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  의료 자원 소비 구조적 감소 기여</w:t>
            </w:r>
          </w:p>
        </w:tc>
      </w:tr>
      <w:tr w:rsidR="00896EC4" w14:paraId="04546A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DE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사회 (S)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DF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디지털 취약계층(고령자·저소득층) 대상</w:t>
            </w:r>
          </w:p>
          <w:p w14:paraId="04546AE0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  무료 기초 플랜 — 건강정보 격차 해소</w:t>
            </w:r>
          </w:p>
          <w:p w14:paraId="04546AE1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고령화 사회 대응: 자가 건강관리 역량</w:t>
            </w:r>
          </w:p>
          <w:p w14:paraId="04546AE2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  강화로 사회적 돌봄 부담 경감</w:t>
            </w:r>
          </w:p>
          <w:p w14:paraId="04546AE3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건강자산 관리 UX를 고령자도 쓸 수 있도록</w:t>
            </w:r>
          </w:p>
          <w:p w14:paraId="04546AE4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  접근성 설계 기준 적용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E5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지역 보건소·공공기관 협업 건강 프로그램</w:t>
            </w:r>
          </w:p>
          <w:p w14:paraId="04546AE6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의료 소외지역 플랫폼 보급 확대</w:t>
            </w:r>
          </w:p>
          <w:p w14:paraId="04546AE7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수익의 사회 환원 원칙 수립</w:t>
            </w:r>
          </w:p>
          <w:p w14:paraId="04546AE8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  건강 취약계층 지원 기금 조성</w:t>
            </w:r>
          </w:p>
        </w:tc>
      </w:tr>
      <w:tr w:rsidR="00896EC4" w14:paraId="04546A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EA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지배구조 (G)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EB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데이터 활용 윤리 위원회 운영 (2년차)</w:t>
            </w:r>
          </w:p>
          <w:p w14:paraId="04546AEC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투명한 데이터 처리 원칙 공개</w:t>
            </w:r>
          </w:p>
          <w:p w14:paraId="04546AED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연 1회 개인정보 처리 현황 보고서 발간</w:t>
            </w:r>
          </w:p>
          <w:p w14:paraId="04546AEE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수평적 소통 기반 조직문화 구축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6AEF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이사회 구성 및 외부 감사 체계 도입</w:t>
            </w:r>
          </w:p>
          <w:p w14:paraId="04546AF0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성과 공유 제도(스톡옵션) 단계적 도입</w:t>
            </w:r>
          </w:p>
          <w:p w14:paraId="04546AF1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222222"/>
                <w:sz w:val="18"/>
                <w:szCs w:val="18"/>
              </w:rPr>
              <w:t>• ESG 경영 보고서 연간 발간</w:t>
            </w:r>
          </w:p>
        </w:tc>
      </w:tr>
    </w:tbl>
    <w:p w14:paraId="04546AF3" w14:textId="77777777" w:rsidR="00896EC4" w:rsidRDefault="00896EC4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EC4" w14:paraId="04546A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D6E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04546AF4" w14:textId="77777777" w:rsidR="00896EC4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▶ 파트 3 핵심 메시지 요약</w:t>
            </w:r>
          </w:p>
        </w:tc>
      </w:tr>
    </w:tbl>
    <w:p w14:paraId="04546AF6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896EC4" w14:paraId="04546A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46AF7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경쟁 전략</w:t>
            </w:r>
          </w:p>
        </w:tc>
        <w:tc>
          <w:tcPr>
            <w:tcW w:w="0" w:type="auto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E8EE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546AF8" w14:textId="77777777" w:rsidR="00896EC4" w:rsidRDefault="00000000">
            <w:pPr>
              <w:spacing w:before="14" w:after="14"/>
            </w:pP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나만의닥터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카카오헬스케어와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싸우지 않는다.</w:t>
            </w:r>
          </w:p>
          <w:p w14:paraId="04546AF9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1A1A1A"/>
                <w:sz w:val="18"/>
                <w:szCs w:val="18"/>
              </w:rPr>
              <w:t>이들이 못 채우는 '검진 이후 일상 전구간 건강자산 장기관리' 영역을 점유한다.</w:t>
            </w:r>
          </w:p>
        </w:tc>
      </w:tr>
    </w:tbl>
    <w:p w14:paraId="04546AFB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6"/>
        <w:gridCol w:w="8224"/>
      </w:tblGrid>
      <w:tr w:rsidR="00896EC4" w14:paraId="04546A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46AFC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수익 전략</w:t>
            </w:r>
          </w:p>
        </w:tc>
        <w:tc>
          <w:tcPr>
            <w:tcW w:w="0" w:type="auto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shd w:val="clear" w:color="auto" w:fill="E7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546AFD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1A1A1A"/>
                <w:sz w:val="18"/>
                <w:szCs w:val="18"/>
              </w:rPr>
              <w:t>B2G 수주 선금으로 초기 현금흐름을 안정시키고, 그 레퍼런스로 B2B·B2C를 순차 확장한다.</w:t>
            </w:r>
          </w:p>
          <w:p w14:paraId="04546AFE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1A1A1A"/>
                <w:sz w:val="18"/>
                <w:szCs w:val="18"/>
              </w:rPr>
              <w:t>1년차 목표는 보수 3,000</w:t>
            </w:r>
            <w:proofErr w:type="gramStart"/>
            <w:r>
              <w:rPr>
                <w:rFonts w:eastAsia="Arial"/>
                <w:color w:val="1A1A1A"/>
                <w:sz w:val="18"/>
                <w:szCs w:val="18"/>
              </w:rPr>
              <w:t>만원 /</w:t>
            </w:r>
            <w:proofErr w:type="gramEnd"/>
            <w:r>
              <w:rPr>
                <w:rFonts w:eastAsia="Arial"/>
                <w:color w:val="1A1A1A"/>
                <w:sz w:val="18"/>
                <w:szCs w:val="18"/>
              </w:rPr>
              <w:t xml:space="preserve"> 기본 4,500만원으로 현실 기반으로 설정했다.</w:t>
            </w:r>
          </w:p>
        </w:tc>
      </w:tr>
    </w:tbl>
    <w:p w14:paraId="04546B00" w14:textId="77777777" w:rsidR="00896EC4" w:rsidRDefault="00896E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8245"/>
      </w:tblGrid>
      <w:tr w:rsidR="00896EC4" w14:paraId="04546B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F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46B01" w14:textId="77777777" w:rsidR="00896E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장기 비전</w:t>
            </w:r>
          </w:p>
        </w:tc>
        <w:tc>
          <w:tcPr>
            <w:tcW w:w="0" w:type="auto"/>
            <w:tcBorders>
              <w:top w:val="single" w:sz="4" w:space="0" w:color="854F0B"/>
              <w:left w:val="single" w:sz="4" w:space="0" w:color="854F0B"/>
              <w:bottom w:val="single" w:sz="4" w:space="0" w:color="854F0B"/>
              <w:right w:val="single" w:sz="4" w:space="0" w:color="854F0B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546B02" w14:textId="77777777" w:rsidR="00896EC4" w:rsidRDefault="00000000">
            <w:pPr>
              <w:spacing w:before="14" w:after="14"/>
            </w:pPr>
            <w:r>
              <w:rPr>
                <w:rFonts w:eastAsia="Arial"/>
                <w:color w:val="1A1A1A"/>
                <w:sz w:val="18"/>
                <w:szCs w:val="18"/>
              </w:rPr>
              <w:t xml:space="preserve">소비자 앱으로 시작해 </w:t>
            </w:r>
            <w:proofErr w:type="spellStart"/>
            <w:proofErr w:type="gramStart"/>
            <w:r>
              <w:rPr>
                <w:rFonts w:eastAsia="Arial"/>
                <w:color w:val="1A1A1A"/>
                <w:sz w:val="18"/>
                <w:szCs w:val="18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1A1A1A"/>
                <w:sz w:val="18"/>
                <w:szCs w:val="18"/>
              </w:rPr>
              <w:t>처럼 건강+웨어러블+금융 통합 인프라 B2B 플랫폼으로 진화한다.</w:t>
            </w:r>
          </w:p>
          <w:p w14:paraId="04546B03" w14:textId="77777777" w:rsidR="00896EC4" w:rsidRDefault="00000000">
            <w:pPr>
              <w:spacing w:before="14" w:after="14"/>
            </w:pP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OpenAI·Google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이 선택한 </w:t>
            </w:r>
            <w:proofErr w:type="spellStart"/>
            <w:proofErr w:type="gramStart"/>
            <w:r>
              <w:rPr>
                <w:rFonts w:eastAsia="Arial"/>
                <w:color w:val="1A1A1A"/>
                <w:sz w:val="18"/>
                <w:szCs w:val="18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1A1A1A"/>
                <w:sz w:val="18"/>
                <w:szCs w:val="18"/>
              </w:rPr>
              <w:t xml:space="preserve"> 포지셔닝의 국내 최초 사례를 목표로 한다.</w:t>
            </w:r>
          </w:p>
        </w:tc>
      </w:tr>
    </w:tbl>
    <w:p w14:paraId="04546B05" w14:textId="77777777" w:rsidR="00896EC4" w:rsidRDefault="00896EC4">
      <w:pPr>
        <w:spacing w:after="200"/>
      </w:pPr>
    </w:p>
    <w:p w14:paraId="04546B06" w14:textId="77777777" w:rsidR="00896EC4" w:rsidRDefault="00000000">
      <w:pPr>
        <w:spacing w:before="200"/>
        <w:jc w:val="center"/>
      </w:pPr>
      <w:r>
        <w:rPr>
          <w:rFonts w:eastAsia="Arial"/>
          <w:i/>
          <w:iCs/>
          <w:color w:val="888888"/>
          <w:sz w:val="16"/>
          <w:szCs w:val="16"/>
        </w:rPr>
        <w:t xml:space="preserve">본 문서는 </w:t>
      </w:r>
      <w:proofErr w:type="spellStart"/>
      <w:r>
        <w:rPr>
          <w:rFonts w:eastAsia="Arial"/>
          <w:i/>
          <w:iCs/>
          <w:color w:val="888888"/>
          <w:sz w:val="16"/>
          <w:szCs w:val="16"/>
        </w:rPr>
        <w:t>팩트체크</w:t>
      </w:r>
      <w:proofErr w:type="spellEnd"/>
      <w:r>
        <w:rPr>
          <w:rFonts w:eastAsia="Arial"/>
          <w:i/>
          <w:iCs/>
          <w:color w:val="888888"/>
          <w:sz w:val="16"/>
          <w:szCs w:val="16"/>
        </w:rPr>
        <w:t>·전략 재설계·수익 현실화를 반영한 최종본입니다.</w:t>
      </w:r>
    </w:p>
    <w:sectPr w:rsidR="00896EC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27096" w14:textId="77777777" w:rsidR="00C9039B" w:rsidRDefault="00C9039B" w:rsidP="00B61435">
      <w:r>
        <w:separator/>
      </w:r>
    </w:p>
  </w:endnote>
  <w:endnote w:type="continuationSeparator" w:id="0">
    <w:p w14:paraId="6C92C44D" w14:textId="77777777" w:rsidR="00C9039B" w:rsidRDefault="00C9039B" w:rsidP="00B61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45438" w14:textId="77777777" w:rsidR="00C9039B" w:rsidRDefault="00C9039B" w:rsidP="00B61435">
      <w:r>
        <w:separator/>
      </w:r>
    </w:p>
  </w:footnote>
  <w:footnote w:type="continuationSeparator" w:id="0">
    <w:p w14:paraId="02FD3147" w14:textId="77777777" w:rsidR="00C9039B" w:rsidRDefault="00C9039B" w:rsidP="00B614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57DB2"/>
    <w:multiLevelType w:val="hybridMultilevel"/>
    <w:tmpl w:val="EDE280D6"/>
    <w:lvl w:ilvl="0" w:tplc="344242B2">
      <w:start w:val="1"/>
      <w:numFmt w:val="bullet"/>
      <w:lvlText w:val="◼"/>
      <w:lvlJc w:val="left"/>
      <w:pPr>
        <w:ind w:left="480" w:hanging="280"/>
      </w:pPr>
    </w:lvl>
    <w:lvl w:ilvl="1" w:tplc="FDECCF4E">
      <w:start w:val="1"/>
      <w:numFmt w:val="bullet"/>
      <w:lvlText w:val="–"/>
      <w:lvlJc w:val="left"/>
      <w:pPr>
        <w:ind w:left="840" w:hanging="300"/>
      </w:pPr>
    </w:lvl>
    <w:lvl w:ilvl="2" w:tplc="8392FA5E">
      <w:numFmt w:val="decimal"/>
      <w:lvlText w:val=""/>
      <w:lvlJc w:val="left"/>
    </w:lvl>
    <w:lvl w:ilvl="3" w:tplc="A4A01EA6">
      <w:numFmt w:val="decimal"/>
      <w:lvlText w:val=""/>
      <w:lvlJc w:val="left"/>
    </w:lvl>
    <w:lvl w:ilvl="4" w:tplc="32D8E280">
      <w:numFmt w:val="decimal"/>
      <w:lvlText w:val=""/>
      <w:lvlJc w:val="left"/>
    </w:lvl>
    <w:lvl w:ilvl="5" w:tplc="ED62865A">
      <w:numFmt w:val="decimal"/>
      <w:lvlText w:val=""/>
      <w:lvlJc w:val="left"/>
    </w:lvl>
    <w:lvl w:ilvl="6" w:tplc="B322B980">
      <w:numFmt w:val="decimal"/>
      <w:lvlText w:val=""/>
      <w:lvlJc w:val="left"/>
    </w:lvl>
    <w:lvl w:ilvl="7" w:tplc="1428BC82">
      <w:numFmt w:val="decimal"/>
      <w:lvlText w:val=""/>
      <w:lvlJc w:val="left"/>
    </w:lvl>
    <w:lvl w:ilvl="8" w:tplc="7BB43A5E">
      <w:numFmt w:val="decimal"/>
      <w:lvlText w:val=""/>
      <w:lvlJc w:val="left"/>
    </w:lvl>
  </w:abstractNum>
  <w:abstractNum w:abstractNumId="1" w15:restartNumberingAfterBreak="0">
    <w:nsid w:val="355C4785"/>
    <w:multiLevelType w:val="hybridMultilevel"/>
    <w:tmpl w:val="E2CC57B2"/>
    <w:lvl w:ilvl="0" w:tplc="CA4E9EA4">
      <w:start w:val="1"/>
      <w:numFmt w:val="bullet"/>
      <w:lvlText w:val="●"/>
      <w:lvlJc w:val="left"/>
      <w:pPr>
        <w:ind w:left="720" w:hanging="360"/>
      </w:pPr>
    </w:lvl>
    <w:lvl w:ilvl="1" w:tplc="970C52DA">
      <w:start w:val="1"/>
      <w:numFmt w:val="bullet"/>
      <w:lvlText w:val="○"/>
      <w:lvlJc w:val="left"/>
      <w:pPr>
        <w:ind w:left="1440" w:hanging="360"/>
      </w:pPr>
    </w:lvl>
    <w:lvl w:ilvl="2" w:tplc="C4765B6A">
      <w:start w:val="1"/>
      <w:numFmt w:val="bullet"/>
      <w:lvlText w:val="■"/>
      <w:lvlJc w:val="left"/>
      <w:pPr>
        <w:ind w:left="2160" w:hanging="360"/>
      </w:pPr>
    </w:lvl>
    <w:lvl w:ilvl="3" w:tplc="49269E3E">
      <w:start w:val="1"/>
      <w:numFmt w:val="bullet"/>
      <w:lvlText w:val="●"/>
      <w:lvlJc w:val="left"/>
      <w:pPr>
        <w:ind w:left="2880" w:hanging="360"/>
      </w:pPr>
    </w:lvl>
    <w:lvl w:ilvl="4" w:tplc="4ABED06C">
      <w:start w:val="1"/>
      <w:numFmt w:val="bullet"/>
      <w:lvlText w:val="○"/>
      <w:lvlJc w:val="left"/>
      <w:pPr>
        <w:ind w:left="3600" w:hanging="360"/>
      </w:pPr>
    </w:lvl>
    <w:lvl w:ilvl="5" w:tplc="801A0348">
      <w:start w:val="1"/>
      <w:numFmt w:val="bullet"/>
      <w:lvlText w:val="■"/>
      <w:lvlJc w:val="left"/>
      <w:pPr>
        <w:ind w:left="4320" w:hanging="360"/>
      </w:pPr>
    </w:lvl>
    <w:lvl w:ilvl="6" w:tplc="22CE7F38">
      <w:start w:val="1"/>
      <w:numFmt w:val="bullet"/>
      <w:lvlText w:val="●"/>
      <w:lvlJc w:val="left"/>
      <w:pPr>
        <w:ind w:left="5040" w:hanging="360"/>
      </w:pPr>
    </w:lvl>
    <w:lvl w:ilvl="7" w:tplc="08480508">
      <w:start w:val="1"/>
      <w:numFmt w:val="bullet"/>
      <w:lvlText w:val="●"/>
      <w:lvlJc w:val="left"/>
      <w:pPr>
        <w:ind w:left="5760" w:hanging="360"/>
      </w:pPr>
    </w:lvl>
    <w:lvl w:ilvl="8" w:tplc="5DFE3C74">
      <w:start w:val="1"/>
      <w:numFmt w:val="bullet"/>
      <w:lvlText w:val="●"/>
      <w:lvlJc w:val="left"/>
      <w:pPr>
        <w:ind w:left="6480" w:hanging="360"/>
      </w:pPr>
    </w:lvl>
  </w:abstractNum>
  <w:num w:numId="1" w16cid:durableId="1680808057">
    <w:abstractNumId w:val="1"/>
    <w:lvlOverride w:ilvl="0">
      <w:startOverride w:val="1"/>
    </w:lvlOverride>
  </w:num>
  <w:num w:numId="2" w16cid:durableId="518279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EC4"/>
    <w:rsid w:val="00363F1A"/>
    <w:rsid w:val="00896EC4"/>
    <w:rsid w:val="008D7342"/>
    <w:rsid w:val="00B61435"/>
    <w:rsid w:val="00C9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4696B"/>
  <w15:docId w15:val="{3A5072BC-2561-4F8B-9FAD-76266361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00"/>
      <w:outlineLvl w:val="0"/>
    </w:pPr>
    <w:rPr>
      <w:rFonts w:eastAsia="Arial"/>
      <w:b/>
      <w:bCs/>
      <w:color w:val="1F497D"/>
      <w:sz w:val="26"/>
      <w:szCs w:val="26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B614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B61435"/>
  </w:style>
  <w:style w:type="paragraph" w:styleId="a9">
    <w:name w:val="footer"/>
    <w:basedOn w:val="a"/>
    <w:link w:val="Char1"/>
    <w:uiPriority w:val="99"/>
    <w:unhideWhenUsed/>
    <w:rsid w:val="00B6143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B61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1667</Words>
  <Characters>5355</Characters>
  <Application>Microsoft Office Word</Application>
  <DocSecurity>0</DocSecurity>
  <Lines>411</Lines>
  <Paragraphs>369</Paragraphs>
  <ScaleCrop>false</ScaleCrop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3</cp:revision>
  <dcterms:created xsi:type="dcterms:W3CDTF">2026-03-22T06:25:00Z</dcterms:created>
  <dcterms:modified xsi:type="dcterms:W3CDTF">2026-03-22T06:34:00Z</dcterms:modified>
</cp:coreProperties>
</file>