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48"/>
          <w:szCs w:val="48"/>
        </w:rPr>
        <w:t xml:space="preserve">LATERRA BUILDERS</w:t>
      </w:r>
    </w:p>
    <w:p>
      <w:pPr>
        <w:spacing w:after="200"/>
        <w:jc w:val="center"/>
      </w:pPr>
      <w:r>
        <w:rPr>
          <w:rFonts w:ascii="Arial" w:cs="Arial" w:eastAsia="Arial" w:hAnsi="Arial"/>
          <w:color w:val="2E5984"/>
          <w:sz w:val="32"/>
          <w:szCs w:val="32"/>
        </w:rPr>
        <w:t xml:space="preserve">Outbound Lead Generation Campaign</w:t>
      </w:r>
    </w:p>
    <w:p>
      <w:pPr>
        <w:spacing w:after="40"/>
        <w:jc w:val="center"/>
      </w:pPr>
      <w:r>
        <w:rPr>
          <w:rFonts w:ascii="Arial" w:cs="Arial" w:eastAsia="Arial" w:hAnsi="Arial"/>
          <w:color w:val="666666"/>
          <w:sz w:val="24"/>
          <w:szCs w:val="24"/>
        </w:rPr>
        <w:t xml:space="preserve">Pittsburgh Commercial Property Maintenance</w:t>
      </w:r>
    </w:p>
    <w:p>
      <w:pPr>
        <w:spacing w:after="200"/>
        <w:jc w:val="center"/>
      </w:pPr>
      <w:r>
        <w:rPr>
          <w:rFonts w:ascii="Arial" w:cs="Arial" w:eastAsia="Arial" w:hAnsi="Arial"/>
          <w:color w:val="999999"/>
          <w:sz w:val="22"/>
          <w:szCs w:val="22"/>
        </w:rPr>
        <w:t xml:space="preserve">Prepared April 2026</w:t>
      </w:r>
    </w:p>
    <w:p>
      <w:pPr>
        <w:spacing w:after="80"/>
      </w:pPr>
    </w:p>
    <w:p>
      <w:pPr>
        <w:spacing w:after="80"/>
      </w:pPr>
    </w:p>
    <w:p>
      <w:pPr>
        <w:pBdr>
          <w:top w:val="single" w:color="1B3A5C" w:sz="2" w:space="8"/>
          <w:bottom w:val="single" w:color="1B3A5C" w:sz="2" w:space="8"/>
        </w:pBdr>
        <w:spacing w:after="200" w:before="200"/>
        <w:jc w:val="center"/>
      </w:pPr>
      <w:r>
        <w:rPr>
          <w:rFonts w:ascii="Arial" w:cs="Arial" w:eastAsia="Arial" w:hAnsi="Arial"/>
          <w:color w:val="444444"/>
          <w:sz w:val="22"/>
          <w:szCs w:val="22"/>
        </w:rPr>
        <w:t xml:space="preserve">Target Audience: Commercial building owners &amp; property management companies in the Pittsburgh metro area seeking reliable construction maintenance, renovation, and repair services.</w:t>
      </w:r>
    </w:p>
    <w:p>
      <w:r>
        <w:br w:type="page"/>
      </w:r>
    </w:p>
    <w:p>
      <w:pPr>
        <w:pStyle w:val="Heading1"/>
        <w:spacing w:after="200" w:before="360"/>
      </w:pPr>
      <w:r>
        <w:rPr>
          <w:rFonts w:ascii="Arial" w:cs="Arial" w:eastAsia="Arial" w:hAnsi="Arial"/>
          <w:b/>
          <w:bCs/>
          <w:color w:val="1B3A5C"/>
          <w:sz w:val="32"/>
          <w:szCs w:val="32"/>
        </w:rPr>
        <w:t xml:space="preserve">Section 1: Target Company List (14 Companies)</w:t>
      </w:r>
    </w:p>
    <w:p>
      <w:pPr>
        <w:spacing w:after="120"/>
      </w:pPr>
      <w:r>
        <w:rPr>
          <w:rFonts w:ascii="Arial" w:cs="Arial" w:eastAsia="Arial" w:hAnsi="Arial"/>
          <w:sz w:val="22"/>
          <w:szCs w:val="22"/>
        </w:rPr>
        <w:t xml:space="preserve">These are real commercial property management companies and building owners operating in the Pittsburgh metro area. They match your ideal customer profile: companies that manage multiple commercial buildings and need ongoing construction maintenance, renovation, and repair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300"/>
        <w:gridCol w:w="2660"/>
        <w:gridCol w:w="12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Details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Website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Oxford Development Company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Developer / Owner / Manager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13M+</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One Oxford Centre, 3 Crossings, 411 7th Ave. Largest commercial property manager in Pittsburgh metro.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oxforddevelopment.com</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Walnut Capital</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Owner / Manager / Developer</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1.2M+ (Bakery Square alone)</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Bakery Square mixed-use campus, multiple residential + commercial properties across East End.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walnutcapital.com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Union Real Estate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 Manager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buildings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Founded 1932. 16 shopping centers, 6 office buildings, 30+ apartment complexes in Western PA.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unionrealestate.com</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NAI Burns Scalo</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Brokerage / Management / Development</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Millions sq ft</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Founded 1956. Office, flex, warehouse, apartments. Full-service property management.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naiburnsscalo.com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Commonwealth Commercial 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Property Management / Brokerage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Multiple properties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Carnegie, PA. Specializes in facilities mgmt, construction mgmt, HVAC. Office + industrial.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commonwealthcre.com</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SVN Three Rivers Commercial</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Brokerage / Management</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Growing portfolio</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PPG Place office. Property management division launched under Zachary Fejes. SW PA focus.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svnthreerivers.com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Colliers International Pittsburgh</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Brokerage / Management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Large portfolio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70+ years combined experience. Office, industrial, retail, multifamily, healthcare.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colliers.com/pittsburgh</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CBRE Pittsburgh</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National Firm / Local Office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Large portfolio</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Full-service: leasing, property mgmt, project mgmt. Major national platform.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cbre.com/pittsburgh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McCormick Real Estate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 Manager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Jacob Center complex</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Veteran-owned. Founded 2013. Commercial office + warehouse properties on Parkway West.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mccormick-realestate.com</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GPRES Property Management</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Boutique Management</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Growing</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Oakmont, PA. Founded 2010. Residential + commercial. Boutique, relationship-driven.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gprespm.com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DeSantis Property Management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Management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Multiple properties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Full-service commercial property management across Pittsburgh metro.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desantispm.com</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 Commercial Real Estate (PennCom)</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Brokerage / Management</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Industrial + commercial</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Industrial and commercial specialists. Development, management, brokerage.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penncom.com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Meyers Management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Family-Owned Management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 years of properties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Family-operated, 50 years in Western PA. Residential + commercial.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meyersmanagement.com</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Berkshire Hathaway Preferred PM</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Management / Brokerage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Greater Pittsburgh</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Commercial RE and property management for Greater Pittsburgh area.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bhhspreferredpropertymgt.com</w:t>
            </w:r>
          </w:p>
        </w:tc>
      </w:tr>
    </w:tbl>
    <w:p>
      <w:r>
        <w:br w:type="page"/>
      </w:r>
    </w:p>
    <w:p>
      <w:pPr>
        <w:pStyle w:val="Heading1"/>
        <w:spacing w:after="200" w:before="360"/>
      </w:pPr>
      <w:r>
        <w:rPr>
          <w:rFonts w:ascii="Arial" w:cs="Arial" w:eastAsia="Arial" w:hAnsi="Arial"/>
          <w:b/>
          <w:bCs/>
          <w:color w:val="1B3A5C"/>
          <w:sz w:val="32"/>
          <w:szCs w:val="32"/>
        </w:rPr>
        <w:t xml:space="preserve">Section 2: Personalized Cold Emails (Top 5 Targets)</w:t>
      </w:r>
    </w:p>
    <w:p>
      <w:pPr>
        <w:spacing w:after="120"/>
      </w:pPr>
      <w:r>
        <w:rPr>
          <w:rFonts w:ascii="Arial" w:cs="Arial" w:eastAsia="Arial" w:hAnsi="Arial"/>
          <w:sz w:val="22"/>
          <w:szCs w:val="22"/>
        </w:rPr>
        <w:t xml:space="preserve">Each email below references something specific about the company’s properties, operations, or public commitments. These are designed to be sent from your personal email or a simple domain like yourname@laterrabuilders.com.</w:t>
      </w:r>
    </w:p>
    <w:p>
      <w:pPr>
        <w:spacing w:after="80"/>
      </w:pPr>
    </w:p>
    <w:p>
      <w:pPr>
        <w:spacing w:after="120"/>
      </w:pPr>
      <w:r>
        <w:rPr>
          <w:rFonts w:ascii="Arial" w:cs="Arial" w:eastAsia="Arial" w:hAnsi="Arial"/>
          <w:b/>
          <w:bCs/>
          <w:sz w:val="22"/>
          <w:szCs w:val="22"/>
        </w:rPr>
        <w:t xml:space="preserve">Before sending: </w:t>
      </w:r>
      <w:r>
        <w:rPr>
          <w:rFonts w:ascii="Arial" w:cs="Arial" w:eastAsia="Arial" w:hAnsi="Arial"/>
          <w:sz w:val="22"/>
          <w:szCs w:val="22"/>
        </w:rPr>
        <w:t xml:space="preserve">Look up the actual name of the property manager, facilities director, or VP of operations at each company on LinkedIn. Replace [First Name] with their real name. A personalized name is the single biggest factor in whether a cold email gets opened.</w:t>
      </w:r>
    </w:p>
    <w:p>
      <w:pPr>
        <w:spacing w:after="80"/>
      </w:pPr>
    </w:p>
    <w:p>
      <w:pPr>
        <w:spacing w:after="120" w:before="200"/>
      </w:pPr>
      <w:r>
        <w:rPr>
          <w:rFonts w:ascii="Arial" w:cs="Arial" w:eastAsia="Arial" w:hAnsi="Arial"/>
          <w:b/>
          <w:bCs/>
          <w:color w:val="3A7BBF"/>
          <w:sz w:val="24"/>
          <w:szCs w:val="24"/>
        </w:rPr>
        <w:t xml:space="preserve">1. Oxford Development Company</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Quick question about maintenance at 3 Crossings</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 noticed Oxford is managing over 13 million square feet across Pittsburgh — One Oxford Centre, 3 Crossings, The Yards — that’s a massive footprint to keep running.</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 run LaTerra Builders. We do commercial construction maintenance and renovation work for building owners and property managers in the Pittsburgh area. The kind of stuff that keeps tenants from calling you at 2 AM — and the bigger renovation projects that keep your buildings competitive.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We’re already doing work in the Strip District near your 3 Crossings development. If you ever need a reliable crew that shows up on time and doesn’t disappear mid-job, I’d like to be on your vendor list.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Worth a 10-minute call?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pPr>
        <w:spacing w:after="120" w:before="200"/>
      </w:pPr>
      <w:r>
        <w:rPr>
          <w:rFonts w:ascii="Arial" w:cs="Arial" w:eastAsia="Arial" w:hAnsi="Arial"/>
          <w:b/>
          <w:bCs/>
          <w:color w:val="3A7BBF"/>
          <w:sz w:val="24"/>
          <w:szCs w:val="24"/>
        </w:rPr>
        <w:t xml:space="preserve">2. Walnut Capital</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Maintenance crew for Bakery Square + your East End properties</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 saw that Walnut Capital guarantees a 48-hour maintenance turnaround for tenants — the Walnut Promise. That’s a bold commitment, and it only works if your contractors actually show up when they say they will.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I’m the owner of LaTerra Builders. We handle commercial construction maintenance and renovation on existing buildings — the kind of ongoing work that Bakery Square and your other East End properties need to stay in top shape.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We’re a small, owner-operated crew. When you call us, you get me. No runaround, no subcontractor you’ve never met.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Would it make sense to have a quick conversation about getting on your approved vendor list?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pPr>
        <w:spacing w:after="120" w:before="200"/>
      </w:pPr>
      <w:r>
        <w:rPr>
          <w:rFonts w:ascii="Arial" w:cs="Arial" w:eastAsia="Arial" w:hAnsi="Arial"/>
          <w:b/>
          <w:bCs/>
          <w:color w:val="3A7BBF"/>
          <w:sz w:val="24"/>
          <w:szCs w:val="24"/>
        </w:rPr>
        <w:t xml:space="preserve">3. Union Real Estate</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One contractor for 100+ buildings?</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Union Real Estate has been managing buildings in Western PA since 1932 — 100+ properties across shopping centers, office buildings, and residential complexes. That’s a lot of roofs, a lot of HVAC systems, and a lot of things that need fixing.</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 run LaTerra Builders. We specialize in commercial construction maintenance and renovation work on existing buildings. Whether it’s a tenant buildout at one of your office properties or ongoing maintenance at a shopping center, we handle it.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We’re Pittsburgh-based, we keep our jobs within driving distance, and we don’t take on more than we can handle. That means when we’re on your job, we’re actually on your job.</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Open to a quick call to see if there’s a fit?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pPr>
        <w:spacing w:after="120" w:before="200"/>
      </w:pPr>
      <w:r>
        <w:rPr>
          <w:rFonts w:ascii="Arial" w:cs="Arial" w:eastAsia="Arial" w:hAnsi="Arial"/>
          <w:b/>
          <w:bCs/>
          <w:color w:val="3A7BBF"/>
          <w:sz w:val="24"/>
          <w:szCs w:val="24"/>
        </w:rPr>
        <w:t xml:space="preserve">4. NAI Burns Scalo</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Cutting maintenance costs across your portfolio</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 know Burns Scalo’s property management team is focused on maximizing revenue and reducing operating expenses for building owners. One of the easiest ways to do that is having a reliable, fairly-priced maintenance and renovation contractor who doesn’t nickel-and-dime you on change orders.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I’m the owner of LaTerra Builders. We do commercial construction maintenance and renovation work across the Pittsburgh area — the hands-on building work that keeps your managed properties running and your tenants happy.</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We’re not a giant operation with layers of overhead. You deal with me directly, which keeps costs down and communication simple.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Worth a conversation?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pPr>
        <w:spacing w:after="120" w:before="200"/>
      </w:pPr>
      <w:r>
        <w:rPr>
          <w:rFonts w:ascii="Arial" w:cs="Arial" w:eastAsia="Arial" w:hAnsi="Arial"/>
          <w:b/>
          <w:bCs/>
          <w:color w:val="3A7BBF"/>
          <w:sz w:val="24"/>
          <w:szCs w:val="24"/>
        </w:rPr>
        <w:t xml:space="preserve">5. Commonwealth Commercial Real Estate</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Construction + maintenance support for your managed properties</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 noticed Commonwealth CRE offers facilities management and construction management as part of your property management services out of Carnegie. That tells me you need contractors you can count on to make your team look good in front of building owners.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 run LaTerra Builders. We handle commercial construction maintenance, renovation, and repair work on existing buildings — office, industrial, warehouse. The kind of work your clients need done right and done on schedule.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We’re based in the Pittsburgh area and we keep our work local. No long travel times eating into your budget.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Would it make sense to connect and see if we’re a fit for your vendor roster?</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r>
        <w:br w:type="page"/>
      </w:r>
    </w:p>
    <w:p>
      <w:pPr>
        <w:pStyle w:val="Heading1"/>
        <w:spacing w:after="200" w:before="360"/>
      </w:pPr>
      <w:r>
        <w:rPr>
          <w:rFonts w:ascii="Arial" w:cs="Arial" w:eastAsia="Arial" w:hAnsi="Arial"/>
          <w:b/>
          <w:bCs/>
          <w:color w:val="1B3A5C"/>
          <w:sz w:val="32"/>
          <w:szCs w:val="32"/>
        </w:rPr>
        <w:t xml:space="preserve">Section 3: LinkedIn Connection Requests (Top 5)</w:t>
      </w:r>
    </w:p>
    <w:p>
      <w:pPr>
        <w:spacing w:after="120"/>
      </w:pPr>
      <w:r>
        <w:rPr>
          <w:rFonts w:ascii="Arial" w:cs="Arial" w:eastAsia="Arial" w:hAnsi="Arial"/>
          <w:sz w:val="22"/>
          <w:szCs w:val="22"/>
        </w:rPr>
        <w:t xml:space="preserve">LinkedIn connection requests are limited to 300 characters. Each of these is under that limit. Send these BEFORE or AT THE SAME TIME as your cold email. If they accept, follow up with a short message, not a sales pitch.</w:t>
      </w:r>
    </w:p>
    <w:p>
      <w:pPr>
        <w:spacing w:after="80"/>
      </w:pPr>
    </w:p>
    <w:p>
      <w:pPr>
        <w:spacing w:after="120" w:before="200"/>
      </w:pPr>
      <w:r>
        <w:rPr>
          <w:rFonts w:ascii="Arial" w:cs="Arial" w:eastAsia="Arial" w:hAnsi="Arial"/>
          <w:b/>
          <w:bCs/>
          <w:color w:val="3A7BBF"/>
          <w:sz w:val="24"/>
          <w:szCs w:val="24"/>
        </w:rPr>
        <w:t xml:space="preserve">1. Oxford Development Company (Target: Facilities/Property Manager)</w:t>
      </w:r>
    </w:p>
    <w:p>
      <w:pPr>
        <w:spacing w:after="120"/>
      </w:pPr>
      <w:r>
        <w:rPr>
          <w:rFonts w:ascii="Arial" w:cs="Arial" w:eastAsia="Arial" w:hAnsi="Arial"/>
          <w:sz w:val="22"/>
          <w:szCs w:val="22"/>
        </w:rPr>
        <w:t xml:space="preserve">Hi [First Name] — I run LaTerra Builders, a commercial construction maintenance company in Pittsburgh. We’re doing work near your 3 Crossings development and I’d love to connect. Always good to know the people managing 13 million square feet in our backyard.</w:t>
      </w:r>
    </w:p>
    <w:p>
      <w:pPr>
        <w:spacing w:after="80"/>
      </w:pPr>
    </w:p>
    <w:p>
      <w:pPr>
        <w:spacing w:after="120" w:before="200"/>
      </w:pPr>
      <w:r>
        <w:rPr>
          <w:rFonts w:ascii="Arial" w:cs="Arial" w:eastAsia="Arial" w:hAnsi="Arial"/>
          <w:b/>
          <w:bCs/>
          <w:color w:val="3A7BBF"/>
          <w:sz w:val="24"/>
          <w:szCs w:val="24"/>
        </w:rPr>
        <w:t xml:space="preserve">2. Walnut Capital (Target: Facilities Director or VP of Operations)</w:t>
      </w:r>
    </w:p>
    <w:p>
      <w:pPr>
        <w:spacing w:after="120"/>
      </w:pPr>
      <w:r>
        <w:rPr>
          <w:rFonts w:ascii="Arial" w:cs="Arial" w:eastAsia="Arial" w:hAnsi="Arial"/>
          <w:sz w:val="22"/>
          <w:szCs w:val="22"/>
        </w:rPr>
        <w:t xml:space="preserve">Hi [First Name] — I noticed Walnut Capital’s commitment to the 48-hour maintenance guarantee. That takes serious vendor coordination. I own LaTerra Builders and we do commercial maintenance and renovation in Pittsburgh’s East End. Would love to connect.</w:t>
      </w:r>
    </w:p>
    <w:p>
      <w:pPr>
        <w:spacing w:after="80"/>
      </w:pPr>
    </w:p>
    <w:p>
      <w:pPr>
        <w:spacing w:after="120" w:before="200"/>
      </w:pPr>
      <w:r>
        <w:rPr>
          <w:rFonts w:ascii="Arial" w:cs="Arial" w:eastAsia="Arial" w:hAnsi="Arial"/>
          <w:b/>
          <w:bCs/>
          <w:color w:val="3A7BBF"/>
          <w:sz w:val="24"/>
          <w:szCs w:val="24"/>
        </w:rPr>
        <w:t xml:space="preserve">3. Union Real Estate (Target: Property Manager or Director)</w:t>
      </w:r>
    </w:p>
    <w:p>
      <w:pPr>
        <w:spacing w:after="120"/>
      </w:pPr>
      <w:r>
        <w:rPr>
          <w:rFonts w:ascii="Arial" w:cs="Arial" w:eastAsia="Arial" w:hAnsi="Arial"/>
          <w:sz w:val="22"/>
          <w:szCs w:val="22"/>
        </w:rPr>
        <w:t xml:space="preserve">Hi [First Name] — I’ve been following Union Real Estate’s work across Western PA. 90+ years managing 100+ buildings is impressive. I run a commercial construction maintenance crew in Pittsburgh and would like to connect with your team.</w:t>
      </w:r>
    </w:p>
    <w:p>
      <w:pPr>
        <w:spacing w:after="80"/>
      </w:pPr>
    </w:p>
    <w:p>
      <w:pPr>
        <w:spacing w:after="120" w:before="200"/>
      </w:pPr>
      <w:r>
        <w:rPr>
          <w:rFonts w:ascii="Arial" w:cs="Arial" w:eastAsia="Arial" w:hAnsi="Arial"/>
          <w:b/>
          <w:bCs/>
          <w:color w:val="3A7BBF"/>
          <w:sz w:val="24"/>
          <w:szCs w:val="24"/>
        </w:rPr>
        <w:t xml:space="preserve">4. NAI Burns Scalo (Target: Property Management Director)</w:t>
      </w:r>
    </w:p>
    <w:p>
      <w:pPr>
        <w:spacing w:after="120"/>
      </w:pPr>
      <w:r>
        <w:rPr>
          <w:rFonts w:ascii="Arial" w:cs="Arial" w:eastAsia="Arial" w:hAnsi="Arial"/>
          <w:sz w:val="22"/>
          <w:szCs w:val="22"/>
        </w:rPr>
        <w:t xml:space="preserve">Hi [First Name] — Burns Scalo’s track record in Pittsburgh commercial real estate since 1956 speaks for itself. I own LaTerra Builders — we handle construction maintenance and renovation on commercial buildings. Would be great to connect.</w:t>
      </w:r>
    </w:p>
    <w:p>
      <w:pPr>
        <w:spacing w:after="80"/>
      </w:pPr>
    </w:p>
    <w:p>
      <w:pPr>
        <w:spacing w:after="120" w:before="200"/>
      </w:pPr>
      <w:r>
        <w:rPr>
          <w:rFonts w:ascii="Arial" w:cs="Arial" w:eastAsia="Arial" w:hAnsi="Arial"/>
          <w:b/>
          <w:bCs/>
          <w:color w:val="3A7BBF"/>
          <w:sz w:val="24"/>
          <w:szCs w:val="24"/>
        </w:rPr>
        <w:t xml:space="preserve">5. Commonwealth CRE (Target: Facilities Manager or Principal)</w:t>
      </w:r>
    </w:p>
    <w:p>
      <w:pPr>
        <w:spacing w:after="120"/>
      </w:pPr>
      <w:r>
        <w:rPr>
          <w:rFonts w:ascii="Arial" w:cs="Arial" w:eastAsia="Arial" w:hAnsi="Arial"/>
          <w:sz w:val="22"/>
          <w:szCs w:val="22"/>
        </w:rPr>
        <w:t xml:space="preserve">Hi [First Name] — Saw that Commonwealth CRE handles facilities and construction management for commercial properties in the Pittsburgh area. That’s exactly the kind of work we support. I run LaTerra Builders. Would love to connect.</w:t>
      </w:r>
    </w:p>
    <w:p>
      <w:pPr>
        <w:spacing w:after="80"/>
      </w:pPr>
    </w:p>
    <w:p>
      <w:r>
        <w:br w:type="page"/>
      </w:r>
    </w:p>
    <w:p>
      <w:pPr>
        <w:pStyle w:val="Heading1"/>
        <w:spacing w:after="200" w:before="360"/>
      </w:pPr>
      <w:r>
        <w:rPr>
          <w:rFonts w:ascii="Arial" w:cs="Arial" w:eastAsia="Arial" w:hAnsi="Arial"/>
          <w:b/>
          <w:bCs/>
          <w:color w:val="1B3A5C"/>
          <w:sz w:val="32"/>
          <w:szCs w:val="32"/>
        </w:rPr>
        <w:t xml:space="preserve">Section 4: 3-Email Follow-Up Sequence (Reusable)</w:t>
      </w:r>
    </w:p>
    <w:p>
      <w:pPr>
        <w:spacing w:after="120"/>
      </w:pPr>
      <w:r>
        <w:rPr>
          <w:rFonts w:ascii="Arial" w:cs="Arial" w:eastAsia="Arial" w:hAnsi="Arial"/>
          <w:sz w:val="22"/>
          <w:szCs w:val="22"/>
        </w:rPr>
        <w:t xml:space="preserve">Use this sequence after any cold email that doesn’t get a response. The timing and tone are designed for busy property managers who aren’t ignoring you — they’re just buried. The third email is a “breakup email” that creates urgency without being pushy.</w:t>
      </w:r>
    </w:p>
    <w:p>
      <w:pPr>
        <w:spacing w:after="80"/>
      </w:pPr>
    </w:p>
    <w:p>
      <w:pPr>
        <w:spacing w:after="120" w:before="200"/>
      </w:pPr>
      <w:r>
        <w:rPr>
          <w:rFonts w:ascii="Arial" w:cs="Arial" w:eastAsia="Arial" w:hAnsi="Arial"/>
          <w:b/>
          <w:bCs/>
          <w:color w:val="3A7BBF"/>
          <w:sz w:val="24"/>
          <w:szCs w:val="24"/>
        </w:rPr>
        <w:t xml:space="preserve">Follow-Up #1 — Send 3 Business Days After Initial Email</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Re: [Original Subject Line]</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Just bumping this to the top of your inbox. I know property managers are buried — I’ll keep this short.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LaTerra Builders does commercial construction maintenance and renovation in the Pittsburgh area. We’re looking for a few long-term property management partners who need a reliable crew on call.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If you’ve got 10 minutes this week, I’d like to learn what your biggest maintenance headaches are and see if we can help.</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If the timing’s off, no worries — just let me know and I’ll follow up down the road.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pPr>
        <w:spacing w:after="120" w:before="200"/>
      </w:pPr>
      <w:r>
        <w:rPr>
          <w:rFonts w:ascii="Arial" w:cs="Arial" w:eastAsia="Arial" w:hAnsi="Arial"/>
          <w:b/>
          <w:bCs/>
          <w:color w:val="3A7BBF"/>
          <w:sz w:val="24"/>
          <w:szCs w:val="24"/>
        </w:rPr>
        <w:t xml:space="preserve">Follow-Up #2 — Send 7 Business Days After Follow-Up #1</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One less thing to worry about</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I’ll be honest — I’m not here to sell you a maintenance contract you don’t need.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But I know from working with property managers in Pittsburgh that the hardest part of this job isn’t finding contractors. It’s finding ones that show up, do the work right, and don’t disappear when something goes wrong.</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That’s what we do at LaTerra Builders. We’re a small, owner-operated commercial construction and maintenance company. When you call, you get me. When there’s a problem, I’m on site.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If you ever need a backup contractor or want to add someone to your vendor list, I’d welcome the chance to earn your trust on a small job first.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pPr>
        <w:spacing w:after="120" w:before="200"/>
      </w:pPr>
      <w:r>
        <w:rPr>
          <w:rFonts w:ascii="Arial" w:cs="Arial" w:eastAsia="Arial" w:hAnsi="Arial"/>
          <w:b/>
          <w:bCs/>
          <w:color w:val="3A7BBF"/>
          <w:sz w:val="24"/>
          <w:szCs w:val="24"/>
        </w:rPr>
        <w:t xml:space="preserve">Follow-Up #3 — Send 14 Business Days After Follow-Up #2 (The Breakup Email)</w:t>
      </w:r>
    </w:p>
    <w:p>
      <w:pPr>
        <w:spacing w:after="60"/>
      </w:pPr>
      <w:r>
        <w:rPr>
          <w:rFonts w:ascii="Arial" w:cs="Arial" w:eastAsia="Arial" w:hAnsi="Arial"/>
          <w:b/>
          <w:bCs/>
          <w:sz w:val="22"/>
          <w:szCs w:val="22"/>
        </w:rPr>
        <w:t xml:space="preserve">Subject: </w:t>
      </w:r>
      <w:r>
        <w:rPr>
          <w:rFonts w:ascii="Arial" w:cs="Arial" w:eastAsia="Arial" w:hAnsi="Arial"/>
          <w:i/>
          <w:iCs/>
          <w:sz w:val="22"/>
          <w:szCs w:val="22"/>
        </w:rPr>
        <w:t xml:space="preserve">Should I close the loop?</w:t>
      </w:r>
    </w:p>
    <w:p>
      <w:pPr>
        <w:spacing w:after="60"/>
      </w:pPr>
      <w:r>
        <w:rPr>
          <w:rFonts w:ascii="Arial" w:cs="Arial" w:eastAsia="Arial" w:hAnsi="Arial"/>
          <w:sz w:val="22"/>
          <w:szCs w:val="22"/>
        </w:rPr>
        <w:t xml:space="preserve">Hi [First Name],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I’ve reached out a couple times about commercial maintenance and renovation work for your properties. I don’t want to be that guy who keeps emailing, so this will be my last note.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If you ever need a Pittsburgh-based contractor for construction maintenance, renovation, or repair work on your buildings, my info is below. We’re not going anywhere.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If the timing is better down the road, just reply to this email and we’ll pick it up.</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Either way — good luck with everything. Managing commercial properties in this market is no joke.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[Your Name]</w:t>
      </w:r>
    </w:p>
    <w:p>
      <w:pPr>
        <w:spacing w:after="60"/>
      </w:pPr>
      <w:r>
        <w:rPr>
          <w:rFonts w:ascii="Arial" w:cs="Arial" w:eastAsia="Arial" w:hAnsi="Arial"/>
          <w:sz w:val="22"/>
          <w:szCs w:val="22"/>
        </w:rPr>
        <w:t xml:space="preserve">LaTerra Builders</w:t>
      </w:r>
    </w:p>
    <w:p>
      <w:pPr>
        <w:spacing w:after="60"/>
      </w:pPr>
      <w:r>
        <w:rPr>
          <w:rFonts w:ascii="Arial" w:cs="Arial" w:eastAsia="Arial" w:hAnsi="Arial"/>
          <w:sz w:val="22"/>
          <w:szCs w:val="22"/>
        </w:rPr>
        <w:t xml:space="preserve">[Phone]</w:t>
      </w:r>
    </w:p>
    <w:p>
      <w:pPr>
        <w:spacing w:after="80"/>
      </w:pPr>
    </w:p>
    <w:p>
      <w:r>
        <w:br w:type="page"/>
      </w:r>
    </w:p>
    <w:p>
      <w:pPr>
        <w:pStyle w:val="Heading1"/>
        <w:spacing w:after="200" w:before="360"/>
      </w:pPr>
      <w:r>
        <w:rPr>
          <w:rFonts w:ascii="Arial" w:cs="Arial" w:eastAsia="Arial" w:hAnsi="Arial"/>
          <w:b/>
          <w:bCs/>
          <w:color w:val="1B3A5C"/>
          <w:sz w:val="32"/>
          <w:szCs w:val="32"/>
        </w:rPr>
        <w:t xml:space="preserve">Section 5: How to Run This Campaign</w:t>
      </w:r>
    </w:p>
    <w:p>
      <w:pPr>
        <w:spacing w:after="80"/>
      </w:pPr>
    </w:p>
    <w:p>
      <w:pPr>
        <w:pStyle w:val="Heading2"/>
        <w:spacing w:after="160" w:before="280"/>
      </w:pPr>
      <w:r>
        <w:rPr>
          <w:rFonts w:ascii="Arial" w:cs="Arial" w:eastAsia="Arial" w:hAnsi="Arial"/>
          <w:b/>
          <w:bCs/>
          <w:color w:val="2E5984"/>
          <w:sz w:val="26"/>
          <w:szCs w:val="26"/>
        </w:rPr>
        <w:t xml:space="preserve">Step 1: Build Your Hit List on LinkedIn</w:t>
      </w:r>
    </w:p>
    <w:p>
      <w:pPr>
        <w:spacing w:after="120"/>
      </w:pPr>
      <w:r>
        <w:rPr>
          <w:rFonts w:ascii="Arial" w:cs="Arial" w:eastAsia="Arial" w:hAnsi="Arial"/>
          <w:sz w:val="22"/>
          <w:szCs w:val="22"/>
        </w:rPr>
        <w:t xml:space="preserve">Go to LinkedIn and search for each of the 14 companies above. Find the person with the title closest to: Facilities Manager, Property Manager, Director of Operations, VP of Property Management, or Building Engineer. Write down their name and email if visible.</w:t>
      </w:r>
    </w:p>
    <w:p>
      <w:pPr>
        <w:spacing w:after="80"/>
      </w:pPr>
    </w:p>
    <w:p>
      <w:pPr>
        <w:pStyle w:val="Heading2"/>
        <w:spacing w:after="160" w:before="280"/>
      </w:pPr>
      <w:r>
        <w:rPr>
          <w:rFonts w:ascii="Arial" w:cs="Arial" w:eastAsia="Arial" w:hAnsi="Arial"/>
          <w:b/>
          <w:bCs/>
          <w:color w:val="2E5984"/>
          <w:sz w:val="26"/>
          <w:szCs w:val="26"/>
        </w:rPr>
        <w:t xml:space="preserve">Step 2: Send LinkedIn Requests First</w:t>
      </w:r>
    </w:p>
    <w:p>
      <w:pPr>
        <w:spacing w:after="120"/>
      </w:pPr>
      <w:r>
        <w:rPr>
          <w:rFonts w:ascii="Arial" w:cs="Arial" w:eastAsia="Arial" w:hAnsi="Arial"/>
          <w:sz w:val="22"/>
          <w:szCs w:val="22"/>
        </w:rPr>
        <w:t xml:space="preserve">Send the personalized connection request to each target. Do not send more than 20 connection requests per week or LinkedIn will restrict your account. For your top 5, use the custom messages in Section 3.</w:t>
      </w:r>
    </w:p>
    <w:p>
      <w:pPr>
        <w:spacing w:after="80"/>
      </w:pPr>
    </w:p>
    <w:p>
      <w:pPr>
        <w:pStyle w:val="Heading2"/>
        <w:spacing w:after="160" w:before="280"/>
      </w:pPr>
      <w:r>
        <w:rPr>
          <w:rFonts w:ascii="Arial" w:cs="Arial" w:eastAsia="Arial" w:hAnsi="Arial"/>
          <w:b/>
          <w:bCs/>
          <w:color w:val="2E5984"/>
          <w:sz w:val="26"/>
          <w:szCs w:val="26"/>
        </w:rPr>
        <w:t xml:space="preserve">Step 3: Send the Cold Email</w:t>
      </w:r>
    </w:p>
    <w:p>
      <w:pPr>
        <w:spacing w:after="120"/>
      </w:pPr>
      <w:r>
        <w:rPr>
          <w:rFonts w:ascii="Arial" w:cs="Arial" w:eastAsia="Arial" w:hAnsi="Arial"/>
          <w:sz w:val="22"/>
          <w:szCs w:val="22"/>
        </w:rPr>
        <w:t xml:space="preserve">For your top 5, use the personalized emails in Section 2. For companies 6–14, adapt the follow-up sequence template in Section 4 — just swap in the company name and a specific detail about their properties.</w:t>
      </w:r>
    </w:p>
    <w:p>
      <w:pPr>
        <w:spacing w:after="80"/>
      </w:pPr>
    </w:p>
    <w:p>
      <w:pPr>
        <w:pStyle w:val="Heading2"/>
        <w:spacing w:after="160" w:before="280"/>
      </w:pPr>
      <w:r>
        <w:rPr>
          <w:rFonts w:ascii="Arial" w:cs="Arial" w:eastAsia="Arial" w:hAnsi="Arial"/>
          <w:b/>
          <w:bCs/>
          <w:color w:val="2E5984"/>
          <w:sz w:val="26"/>
          <w:szCs w:val="26"/>
        </w:rPr>
        <w:t xml:space="preserve">Step 4: Follow Up Consistently</w:t>
      </w:r>
    </w:p>
    <w:p>
      <w:pPr>
        <w:spacing w:after="120"/>
      </w:pPr>
      <w:r>
        <w:rPr>
          <w:rFonts w:ascii="Arial" w:cs="Arial" w:eastAsia="Arial" w:hAnsi="Arial"/>
          <w:sz w:val="22"/>
          <w:szCs w:val="22"/>
        </w:rPr>
        <w:t xml:space="preserve">If you don’t hear back, send Follow-Up #1 three business days later, Follow-Up #2 seven business days after that, and the Breakup Email (#3) two weeks after that. Most responses come on the second or third email, not the first.</w:t>
      </w:r>
    </w:p>
    <w:p>
      <w:pPr>
        <w:spacing w:after="80"/>
      </w:pPr>
    </w:p>
    <w:p>
      <w:pPr>
        <w:pStyle w:val="Heading2"/>
        <w:spacing w:after="160" w:before="280"/>
      </w:pPr>
      <w:r>
        <w:rPr>
          <w:rFonts w:ascii="Arial" w:cs="Arial" w:eastAsia="Arial" w:hAnsi="Arial"/>
          <w:b/>
          <w:bCs/>
          <w:color w:val="2E5984"/>
          <w:sz w:val="26"/>
          <w:szCs w:val="26"/>
        </w:rPr>
        <w:t xml:space="preserve">Step 5: Track Everything</w:t>
      </w:r>
    </w:p>
    <w:p>
      <w:pPr>
        <w:spacing w:after="120"/>
      </w:pPr>
      <w:r>
        <w:rPr>
          <w:rFonts w:ascii="Arial" w:cs="Arial" w:eastAsia="Arial" w:hAnsi="Arial"/>
          <w:sz w:val="22"/>
          <w:szCs w:val="22"/>
        </w:rPr>
        <w:t xml:space="preserve">At minimum, keep a simple spreadsheet: Company Name, Contact Name, Date of First Email, Date of Each Follow-Up, Response (Yes/No/Maybe), and Next Step. If you want to get serious, look into a free CRM like HubSpot Free or Streak (works inside Gmail).</w:t>
      </w:r>
    </w:p>
    <w:p>
      <w:pPr>
        <w:spacing w:after="80"/>
      </w:pPr>
    </w:p>
    <w:p>
      <w:pPr>
        <w:pStyle w:val="Heading2"/>
        <w:spacing w:after="160" w:before="280"/>
      </w:pPr>
      <w:r>
        <w:rPr>
          <w:rFonts w:ascii="Arial" w:cs="Arial" w:eastAsia="Arial" w:hAnsi="Arial"/>
          <w:b/>
          <w:bCs/>
          <w:color w:val="2E5984"/>
          <w:sz w:val="26"/>
          <w:szCs w:val="26"/>
        </w:rPr>
        <w:t xml:space="preserve">What “Good” Looks Like</w:t>
      </w:r>
    </w:p>
    <w:p>
      <w:pPr>
        <w:spacing w:after="120"/>
      </w:pPr>
      <w:r>
        <w:rPr>
          <w:rFonts w:ascii="Arial" w:cs="Arial" w:eastAsia="Arial" w:hAnsi="Arial"/>
          <w:sz w:val="22"/>
          <w:szCs w:val="22"/>
        </w:rPr>
        <w:t xml:space="preserve">A realistic cold email response rate for this type of outreach is 5–15%. If you email all 14 companies and follow up properly, you should expect 1–2 conversations. That might not sound like a lot, but one long-term maintenance contract with a property manager who has 100+ buildings can change your entire year. This is a numbers game played over months, not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LaTerra Builders — Outbound Campaign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2026-04-02T03:35:03.596Z</dcterms:created>
  <dcterms:modified xsi:type="dcterms:W3CDTF">2026-04-02T03:35:03.596Z</dcterms:modified>
</cp:coreProperties>
</file>

<file path=docProps/custom.xml><?xml version="1.0" encoding="utf-8"?>
<Properties xmlns="http://schemas.openxmlformats.org/officeDocument/2006/custom-properties" xmlns:vt="http://schemas.openxmlformats.org/officeDocument/2006/docPropsVTypes"/>
</file>