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3A" w:rsidRDefault="00593A3A" w:rsidP="00593A3A">
      <w:pPr>
        <w:pStyle w:val="NormalWeb"/>
        <w:spacing w:before="120" w:beforeAutospacing="0" w:after="120" w:afterAutospacing="0" w:line="285" w:lineRule="atLeast"/>
        <w:ind w:left="60" w:right="15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3371850" cy="1076325"/>
            <wp:effectExtent l="0" t="0" r="0" b="9525"/>
            <wp:docPr id="1" name="Picture 1" descr="http://placementpapers.net/helpingroot/images/hc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cementpapers.net/helpingroot/images/hcl_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Here Are Few Sample Questions From The HCL Technologies Placement Test: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numbers, 1 larger than the other are such that the larger one is 1/10 larger than the reciprocal of the smaller number. The smaller 1 is such that it is 1/24 larger than the reciprocal of the larger 1. Find the larger 1.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 are 10 stations between A and B stations, both inclusive. All these stations provide tickets to every other station. Return tickets have to be bought separately. Find the total numbers of different tickets.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3)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There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were certain number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marbles with Ajay. He gave 1 to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anita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Then gave the half of what was left 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amita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Gave 1 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Then 2/3 of what was left 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sameer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Then half of what was left 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sagar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He gave three to the beggar and was left with 1. What is the minimum number of marbles he had initially.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There were 3 sections in the whole of the paper. 1 section with 20 questions was there. There was a section entirely dedicated to aptitude questions.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A sample paragraph in the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hcl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question paper was: 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,B,C,D,E,F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six friends living on a 6 storied building where the lowest floor was the ground. All of them live in separate floors each not in the order given above. A is on the 3rd floor. D is always above A. The difference of floors between E and B is 3. B is below D.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Questions from the paragraph 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english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comprehension)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Q)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Who is on the 6th floor?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How many different sets of living arrangements can we have based on above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facts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?Total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this section were also 20.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next section was English which had 2 small passages and 2 questions.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Other questions were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parajumbles</w:t>
      </w:r>
      <w:proofErr w:type="spellEnd"/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ii) Fill in the blanks (general usage one)</w:t>
      </w:r>
    </w:p>
    <w:p w:rsidR="00593A3A" w:rsidRDefault="00593A3A" w:rsidP="00593A3A">
      <w:pPr>
        <w:pStyle w:val="NormalWeb"/>
        <w:spacing w:before="120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iii) Choose the correct phrase that could replace the underlined phrase in given sentences</w:t>
      </w:r>
    </w:p>
    <w:p w:rsidR="002B1F0B" w:rsidRDefault="002B1F0B"/>
    <w:p w:rsidR="00B94D5C" w:rsidRDefault="00B94D5C"/>
    <w:p w:rsidR="00B94D5C" w:rsidRDefault="00B94D5C"/>
    <w:p w:rsidR="00B94D5C" w:rsidRDefault="00B94D5C"/>
    <w:p w:rsidR="00B94D5C" w:rsidRPr="00B94D5C" w:rsidRDefault="00B94D5C" w:rsidP="00B94D5C">
      <w:pPr>
        <w:spacing w:before="120" w:after="120"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4D5C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</w:rPr>
        <w:lastRenderedPageBreak/>
        <w:t>Latest HCL Fresher Jobs Interview Paper Pattern: 23-Feb-2011</w:t>
      </w:r>
    </w:p>
    <w:p w:rsidR="00B94D5C" w:rsidRPr="00B94D5C" w:rsidRDefault="00B94D5C" w:rsidP="00B94D5C">
      <w:pPr>
        <w:spacing w:before="120" w:after="12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Company </w:t>
      </w:r>
      <w:proofErr w:type="gramStart"/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Name 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HCL 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Type :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Fresher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Job Interview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Question Paper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 xml:space="preserve"> I am Student of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Vidya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college of Engineering Meerut and there was a pool campus of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Hcl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Comnet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at RD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Engg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college.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There were a total of four rounds</w:t>
      </w:r>
    </w:p>
    <w:p w:rsidR="00B94D5C" w:rsidRPr="00B94D5C" w:rsidRDefault="00B94D5C" w:rsidP="00B94D5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Online aptitude test</w:t>
      </w:r>
    </w:p>
    <w:p w:rsidR="00B94D5C" w:rsidRPr="00B94D5C" w:rsidRDefault="00B94D5C" w:rsidP="00B94D5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Communication Skills Check Round</w:t>
      </w:r>
    </w:p>
    <w:p w:rsidR="00B94D5C" w:rsidRPr="00B94D5C" w:rsidRDefault="00B94D5C" w:rsidP="00B94D5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Technical interview</w:t>
      </w:r>
    </w:p>
    <w:p w:rsidR="00B94D5C" w:rsidRPr="00B94D5C" w:rsidRDefault="00B94D5C" w:rsidP="00B94D5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HR round</w:t>
      </w:r>
    </w:p>
    <w:p w:rsidR="00B94D5C" w:rsidRPr="00B94D5C" w:rsidRDefault="00B94D5C" w:rsidP="00B94D5C">
      <w:pPr>
        <w:spacing w:before="120" w:after="12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On first day there is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online Aptitude test in which 1500 Students applied and after that on Second day they have given result and I was selected in this round then from this only 600 students along with were selected for second round after that there is a communication Skills check Round in this </w:t>
      </w:r>
      <w:proofErr w:type="gram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round ,</w:t>
      </w:r>
      <w:proofErr w:type="gram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HR of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Hcl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Comnet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has taken a type of Extemporary or you can Say type of G.D. from 600 Students only 150 were selected and got through the next round along with me. After that there was a third round which is a technical round which was the best round for me. In this round the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interviewer who had taken the interview was impressed with my CV there is a saying first impression is the last impression. It was something like that. He asked me many Questions but I have answered only a few which I knew at that time ... He is just seeing my confidence. </w:t>
      </w:r>
      <w:proofErr w:type="gram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and</w:t>
      </w:r>
      <w:proofErr w:type="gram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after that he Praised me and Said congrats u r selected for HR round I was very Happy he also said keep you are hunger alive and you are selected. </w:t>
      </w:r>
      <w:proofErr w:type="gram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And after that HR round which is a formality round in which they ask general Questions.</w:t>
      </w:r>
      <w:proofErr w:type="gram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</w:t>
      </w:r>
      <w:proofErr w:type="gram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hr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was very good. </w:t>
      </w:r>
      <w:proofErr w:type="gram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she</w:t>
      </w:r>
      <w:proofErr w:type="gram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asked only few questions and then she Said wait outside and after that I Got the Mail from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Hr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of HCL that I along with 45 candidates were selected in this pool Campus.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>I am very Happy By this and all the Best to my friends for your better future.</w:t>
      </w:r>
    </w:p>
    <w:p w:rsidR="00B94D5C" w:rsidRPr="00B94D5C" w:rsidRDefault="00B94D5C" w:rsidP="00B94D5C">
      <w:pPr>
        <w:spacing w:before="120" w:after="12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Exam/Interview </w:t>
      </w:r>
      <w:proofErr w:type="gramStart"/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Date :</w:t>
      </w:r>
      <w:proofErr w:type="gram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23-Feb-2011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No of Rounds : 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Aptitude Test, Technical Round-1, Group Discussion - GD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B94D5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Contributor Name </w:t>
      </w:r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Rajat</w:t>
      </w:r>
      <w:proofErr w:type="spellEnd"/>
      <w:r w:rsidRPr="00B94D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</w:p>
    <w:p w:rsidR="00B94D5C" w:rsidRDefault="00B94D5C"/>
    <w:p w:rsidR="00CC2A02" w:rsidRPr="00CC2A02" w:rsidRDefault="00CC2A02" w:rsidP="00CC2A02">
      <w:pPr>
        <w:spacing w:before="120" w:after="120"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952500" cy="257175"/>
            <wp:effectExtent l="0" t="0" r="0" b="9525"/>
            <wp:docPr id="2" name="Picture 2" descr="http://placementpapers.net/helpingroot/images/HCL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acementpapers.net/helpingroot/images/HCL-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02" w:rsidRPr="00CC2A02" w:rsidRDefault="00CC2A02" w:rsidP="00CC2A02">
      <w:pPr>
        <w:shd w:val="clear" w:color="auto" w:fill="F4F4F4"/>
        <w:spacing w:before="120" w:after="120"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</w:rPr>
        <w:t>Latest HCL Fresher Job Interview Paper Pattern 21st December 2010</w:t>
      </w:r>
    </w:p>
    <w:p w:rsidR="00CC2A02" w:rsidRPr="00CC2A02" w:rsidRDefault="00CC2A02" w:rsidP="00CC2A02">
      <w:pPr>
        <w:spacing w:before="120" w:after="12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Company Name: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HCL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CC2A0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Type: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Fresher, Job Interview</w:t>
      </w:r>
    </w:p>
    <w:p w:rsidR="00CC2A02" w:rsidRPr="00CC2A02" w:rsidRDefault="00CC2A02" w:rsidP="00CC2A02">
      <w:pPr>
        <w:spacing w:before="120" w:after="12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Hi Friends. I am from SRR engineering College. I have attended Wipro and Accenture but i didn't get it. Here is the pattern of HCL aptitude question paper. It is an online test held for 1&amp;half hour. RS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Agarwal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book is quite enough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refer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previous question papers of HCL so that you can get some ideas. Then coming 2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pattern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there are 4 modules</w:t>
      </w:r>
    </w:p>
    <w:p w:rsidR="00CC2A02" w:rsidRPr="00CC2A02" w:rsidRDefault="00CC2A02" w:rsidP="00CC2A0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In 1st module they will ask analytical questions like probability, age, speed, time and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distance ,time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work.</w:t>
      </w:r>
    </w:p>
    <w:p w:rsidR="00CC2A02" w:rsidRPr="00CC2A02" w:rsidRDefault="00CC2A02" w:rsidP="00CC2A0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second module it will be from Verbal and nonverbal reasoning</w:t>
      </w:r>
    </w:p>
    <w:p w:rsidR="00CC2A02" w:rsidRPr="00CC2A02" w:rsidRDefault="00CC2A02" w:rsidP="00CC2A0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They will give one long paragraph and till be quite confusing.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they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will ask questions from that. For this what you hav2 do is u first read the question and then you search answer i think u can save more time by doing this.</w:t>
      </w:r>
    </w:p>
    <w:p w:rsidR="00CC2A02" w:rsidRPr="00CC2A02" w:rsidRDefault="00CC2A02" w:rsidP="00CC2A0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In 3rd module they will give sequence of numbers and they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ll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ask which is correct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sequence .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They will give sequence of numbers and they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ll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ask 2 fill the missing numbers. They will also ask questions from encoding and decoding.</w:t>
      </w:r>
    </w:p>
    <w:p w:rsidR="00CC2A02" w:rsidRPr="00CC2A02" w:rsidRDefault="00CC2A02" w:rsidP="00CC2A0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In 4th module they will ask questions from languages like C, data structures (sorting).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this you have 2 study from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Ehwanth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Kanethkar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If you execute all the questions given n that bulk you can easily score more marks in this module.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this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common for al the company.</w:t>
      </w:r>
    </w:p>
    <w:p w:rsidR="00CC2A02" w:rsidRPr="00CC2A02" w:rsidRDefault="00CC2A02" w:rsidP="00CC2A0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They may also give paragraph and you will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asked 2 pick which sentence is correct by reading that paragraph u should pick rite sentence</w:t>
      </w:r>
    </w:p>
    <w:p w:rsidR="00CC2A02" w:rsidRPr="00CC2A02" w:rsidRDefault="00CC2A02" w:rsidP="00CC2A0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Then they will give a word and they will ask exact meaning sometimes they will ask opposite also so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careful.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this you can read the words already given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HCL question papers it will be quite enough.</w:t>
      </w:r>
    </w:p>
    <w:p w:rsidR="00CC2A02" w:rsidRPr="00CC2A02" w:rsidRDefault="00CC2A02" w:rsidP="00CC2A02">
      <w:pPr>
        <w:spacing w:before="120" w:after="12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Be alert that only after answering the given question you can go 2 next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question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try 2 complete with n a time allotted 2 each module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CC2A0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Second Rounds: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HR &amp; technical round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 xml:space="preserve">Your answers should be in a positive manner and you should not get tension. Always there should be a 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smilie</w:t>
      </w:r>
      <w:proofErr w:type="spell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face while saying Answers.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please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study Your resume once or thrice so that you will be capable of answering.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 xml:space="preserve">All 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Best.</w:t>
      </w:r>
    </w:p>
    <w:p w:rsidR="00CC2A02" w:rsidRPr="00CC2A02" w:rsidRDefault="00CC2A02" w:rsidP="00CC2A02">
      <w:pPr>
        <w:spacing w:before="120" w:after="120" w:line="24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C2A0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Exam/Interview Date: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21st December 2010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CC2A0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No of Rounds: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Aptitude Test,</w:t>
      </w:r>
      <w:proofErr w:type="gram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 HR</w:t>
      </w:r>
      <w:proofErr w:type="gramEnd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technical round.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CC2A0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Location: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Chennai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CC2A0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Contributor Name:</w:t>
      </w:r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C2A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Deepikachandiran</w:t>
      </w:r>
      <w:proofErr w:type="spellEnd"/>
    </w:p>
    <w:p w:rsidR="00593A3A" w:rsidRDefault="00593A3A"/>
    <w:sectPr w:rsidR="00593A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A89" w:rsidRDefault="00016A89" w:rsidP="001621C9">
      <w:pPr>
        <w:spacing w:after="0" w:line="240" w:lineRule="auto"/>
      </w:pPr>
      <w:r>
        <w:separator/>
      </w:r>
    </w:p>
  </w:endnote>
  <w:endnote w:type="continuationSeparator" w:id="0">
    <w:p w:rsidR="00016A89" w:rsidRDefault="00016A89" w:rsidP="0016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A89" w:rsidRDefault="00016A89" w:rsidP="001621C9">
      <w:pPr>
        <w:spacing w:after="0" w:line="240" w:lineRule="auto"/>
      </w:pPr>
      <w:r>
        <w:separator/>
      </w:r>
    </w:p>
  </w:footnote>
  <w:footnote w:type="continuationSeparator" w:id="0">
    <w:p w:rsidR="00016A89" w:rsidRDefault="00016A89" w:rsidP="00162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4E18A0C6DB9743FF98C61749AEE9D7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2708E" w:rsidRDefault="00A2708E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IT SPARK CORPORATION</w:t>
        </w:r>
      </w:p>
    </w:sdtContent>
  </w:sdt>
  <w:p w:rsidR="001621C9" w:rsidRDefault="00A2708E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016BA"/>
    <w:multiLevelType w:val="multilevel"/>
    <w:tmpl w:val="1124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E2D71"/>
    <w:multiLevelType w:val="multilevel"/>
    <w:tmpl w:val="2B0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5D"/>
    <w:rsid w:val="00016A89"/>
    <w:rsid w:val="001621C9"/>
    <w:rsid w:val="002230C0"/>
    <w:rsid w:val="002B1F0B"/>
    <w:rsid w:val="00593A3A"/>
    <w:rsid w:val="005A6B5D"/>
    <w:rsid w:val="00A2708E"/>
    <w:rsid w:val="00B94D5C"/>
    <w:rsid w:val="00C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3A3A"/>
  </w:style>
  <w:style w:type="paragraph" w:styleId="BalloonText">
    <w:name w:val="Balloon Text"/>
    <w:basedOn w:val="Normal"/>
    <w:link w:val="BalloonTextChar"/>
    <w:uiPriority w:val="99"/>
    <w:semiHidden/>
    <w:unhideWhenUsed/>
    <w:rsid w:val="00593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2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C9"/>
  </w:style>
  <w:style w:type="paragraph" w:styleId="Footer">
    <w:name w:val="footer"/>
    <w:basedOn w:val="Normal"/>
    <w:link w:val="FooterChar"/>
    <w:uiPriority w:val="99"/>
    <w:unhideWhenUsed/>
    <w:rsid w:val="00162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C9"/>
  </w:style>
  <w:style w:type="paragraph" w:customStyle="1" w:styleId="A0E349F008B644AAB6A282E0D042D17E">
    <w:name w:val="A0E349F008B644AAB6A282E0D042D17E"/>
    <w:rsid w:val="00A2708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3A3A"/>
  </w:style>
  <w:style w:type="paragraph" w:styleId="BalloonText">
    <w:name w:val="Balloon Text"/>
    <w:basedOn w:val="Normal"/>
    <w:link w:val="BalloonTextChar"/>
    <w:uiPriority w:val="99"/>
    <w:semiHidden/>
    <w:unhideWhenUsed/>
    <w:rsid w:val="00593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2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C9"/>
  </w:style>
  <w:style w:type="paragraph" w:styleId="Footer">
    <w:name w:val="footer"/>
    <w:basedOn w:val="Normal"/>
    <w:link w:val="FooterChar"/>
    <w:uiPriority w:val="99"/>
    <w:unhideWhenUsed/>
    <w:rsid w:val="00162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C9"/>
  </w:style>
  <w:style w:type="paragraph" w:customStyle="1" w:styleId="A0E349F008B644AAB6A282E0D042D17E">
    <w:name w:val="A0E349F008B644AAB6A282E0D042D17E"/>
    <w:rsid w:val="00A2708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18A0C6DB9743FF98C61749AEE9D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75A0C-14B3-4A4B-ACDA-C2D891FA2EF5}"/>
      </w:docPartPr>
      <w:docPartBody>
        <w:p w:rsidR="00000000" w:rsidRDefault="000C1CA5" w:rsidP="000C1CA5">
          <w:pPr>
            <w:pStyle w:val="4E18A0C6DB9743FF98C61749AEE9D710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92"/>
    <w:rsid w:val="00070C92"/>
    <w:rsid w:val="000C1CA5"/>
    <w:rsid w:val="0057604A"/>
    <w:rsid w:val="00D7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F5596EAF24518A199612682E8264A">
    <w:name w:val="7EAF5596EAF24518A199612682E8264A"/>
    <w:rsid w:val="00070C92"/>
  </w:style>
  <w:style w:type="paragraph" w:customStyle="1" w:styleId="53B1274532ED44E4A28835E7B584F55C">
    <w:name w:val="53B1274532ED44E4A28835E7B584F55C"/>
    <w:rsid w:val="00070C92"/>
  </w:style>
  <w:style w:type="paragraph" w:customStyle="1" w:styleId="4E18A0C6DB9743FF98C61749AEE9D710">
    <w:name w:val="4E18A0C6DB9743FF98C61749AEE9D710"/>
    <w:rsid w:val="000C1C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F5596EAF24518A199612682E8264A">
    <w:name w:val="7EAF5596EAF24518A199612682E8264A"/>
    <w:rsid w:val="00070C92"/>
  </w:style>
  <w:style w:type="paragraph" w:customStyle="1" w:styleId="53B1274532ED44E4A28835E7B584F55C">
    <w:name w:val="53B1274532ED44E4A28835E7B584F55C"/>
    <w:rsid w:val="00070C92"/>
  </w:style>
  <w:style w:type="paragraph" w:customStyle="1" w:styleId="4E18A0C6DB9743FF98C61749AEE9D710">
    <w:name w:val="4E18A0C6DB9743FF98C61749AEE9D710"/>
    <w:rsid w:val="000C1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SPARK CORPORATION</dc:title>
  <dc:subject/>
  <dc:creator>toshiba</dc:creator>
  <cp:keywords/>
  <dc:description/>
  <cp:lastModifiedBy>toshiba</cp:lastModifiedBy>
  <cp:revision>6</cp:revision>
  <dcterms:created xsi:type="dcterms:W3CDTF">2011-10-15T18:06:00Z</dcterms:created>
  <dcterms:modified xsi:type="dcterms:W3CDTF">2012-04-26T08:13:00Z</dcterms:modified>
</cp:coreProperties>
</file>