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122" w:rsidRDefault="00F53D37">
      <w:pPr>
        <w:rPr>
          <w:rFonts w:ascii="Arial" w:hAnsi="Arial" w:cs="Arial"/>
          <w:b/>
          <w:spacing w:val="-2"/>
          <w:sz w:val="28"/>
          <w:szCs w:val="28"/>
          <w:u w:val="single"/>
        </w:rPr>
      </w:pPr>
      <w:r>
        <w:rPr>
          <w:rFonts w:ascii="Arial" w:hAnsi="Arial" w:cs="Arial"/>
          <w:b/>
          <w:spacing w:val="-2"/>
          <w:sz w:val="28"/>
          <w:szCs w:val="28"/>
          <w:u w:val="single"/>
        </w:rPr>
        <w:t>Written Test Set A</w:t>
      </w:r>
    </w:p>
    <w:p w:rsidR="00F53D37" w:rsidRPr="00F53D37" w:rsidRDefault="00F53D37">
      <w:pPr>
        <w:rPr>
          <w:b/>
          <w:sz w:val="24"/>
          <w:u w:val="single"/>
          <w:lang w:val="en-US"/>
        </w:rPr>
      </w:pPr>
      <w:r w:rsidRPr="00F53D37">
        <w:rPr>
          <w:b/>
          <w:sz w:val="24"/>
          <w:u w:val="single"/>
          <w:lang w:val="en-US"/>
        </w:rPr>
        <w:t>Section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890"/>
      </w:tblGrid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Question</w:t>
            </w:r>
          </w:p>
        </w:tc>
        <w:tc>
          <w:tcPr>
            <w:tcW w:w="1890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Answer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A1</w:t>
            </w:r>
          </w:p>
        </w:tc>
        <w:tc>
          <w:tcPr>
            <w:tcW w:w="1890" w:type="dxa"/>
          </w:tcPr>
          <w:p w:rsidR="00F53D37" w:rsidRDefault="003E4AB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A2</w:t>
            </w:r>
          </w:p>
        </w:tc>
        <w:tc>
          <w:tcPr>
            <w:tcW w:w="1890" w:type="dxa"/>
          </w:tcPr>
          <w:p w:rsidR="00F53D37" w:rsidRDefault="001C29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A3</w:t>
            </w:r>
          </w:p>
        </w:tc>
        <w:tc>
          <w:tcPr>
            <w:tcW w:w="1890" w:type="dxa"/>
          </w:tcPr>
          <w:p w:rsidR="00F53D37" w:rsidRDefault="001C29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A4</w:t>
            </w:r>
          </w:p>
        </w:tc>
        <w:tc>
          <w:tcPr>
            <w:tcW w:w="1890" w:type="dxa"/>
          </w:tcPr>
          <w:p w:rsidR="00F53D37" w:rsidRDefault="00BB306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A5</w:t>
            </w:r>
          </w:p>
        </w:tc>
        <w:tc>
          <w:tcPr>
            <w:tcW w:w="1890" w:type="dxa"/>
          </w:tcPr>
          <w:p w:rsidR="00F53D37" w:rsidRDefault="001C29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A6</w:t>
            </w:r>
          </w:p>
        </w:tc>
        <w:tc>
          <w:tcPr>
            <w:tcW w:w="1890" w:type="dxa"/>
          </w:tcPr>
          <w:p w:rsidR="00F53D37" w:rsidRDefault="001C29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A7</w:t>
            </w:r>
          </w:p>
        </w:tc>
        <w:tc>
          <w:tcPr>
            <w:tcW w:w="1890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A8</w:t>
            </w:r>
          </w:p>
        </w:tc>
        <w:tc>
          <w:tcPr>
            <w:tcW w:w="1890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A9</w:t>
            </w:r>
          </w:p>
        </w:tc>
        <w:tc>
          <w:tcPr>
            <w:tcW w:w="1890" w:type="dxa"/>
          </w:tcPr>
          <w:p w:rsidR="00F53D37" w:rsidRDefault="001C29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A10</w:t>
            </w:r>
          </w:p>
        </w:tc>
        <w:tc>
          <w:tcPr>
            <w:tcW w:w="1890" w:type="dxa"/>
          </w:tcPr>
          <w:p w:rsidR="00F53D37" w:rsidRDefault="00F3295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  <w:r w:rsidR="001C29E8">
              <w:rPr>
                <w:sz w:val="24"/>
                <w:lang w:val="en-US"/>
              </w:rPr>
              <w:t xml:space="preserve"> or H</w:t>
            </w:r>
          </w:p>
        </w:tc>
      </w:tr>
    </w:tbl>
    <w:p w:rsidR="00F53D37" w:rsidRDefault="00F53D37">
      <w:pPr>
        <w:rPr>
          <w:sz w:val="24"/>
          <w:lang w:val="en-US"/>
        </w:rPr>
      </w:pPr>
    </w:p>
    <w:p w:rsidR="003E4AB1" w:rsidRPr="00AF6DB7" w:rsidRDefault="00F53D37" w:rsidP="003E4AB1">
      <w:pPr>
        <w:rPr>
          <w:rFonts w:ascii="Arial" w:hAnsi="Arial" w:cs="Arial"/>
          <w:b/>
          <w:color w:val="FF0000"/>
          <w:sz w:val="24"/>
          <w:u w:val="single"/>
        </w:rPr>
      </w:pPr>
      <w:r w:rsidRPr="00AF6DB7">
        <w:rPr>
          <w:b/>
          <w:color w:val="FF0000"/>
          <w:sz w:val="28"/>
          <w:u w:val="single"/>
          <w:lang w:val="en-US"/>
        </w:rPr>
        <w:t>B1</w:t>
      </w:r>
      <w:r w:rsidR="003E4AB1" w:rsidRPr="00AF6DB7">
        <w:rPr>
          <w:b/>
          <w:color w:val="FF0000"/>
          <w:sz w:val="28"/>
          <w:u w:val="single"/>
          <w:lang w:val="en-US"/>
        </w:rPr>
        <w:t xml:space="preserve"> </w:t>
      </w:r>
      <w:r w:rsidR="003E4AB1" w:rsidRPr="00AF6DB7">
        <w:rPr>
          <w:rFonts w:ascii="Arial" w:hAnsi="Arial" w:cs="Arial"/>
          <w:b/>
          <w:color w:val="FF0000"/>
          <w:sz w:val="24"/>
          <w:u w:val="single"/>
        </w:rPr>
        <w:t>Solution</w:t>
      </w:r>
    </w:p>
    <w:p w:rsidR="00F27A9E" w:rsidRPr="00F27A9E" w:rsidRDefault="00F27A9E" w:rsidP="00F27A9E">
      <w:pPr>
        <w:tabs>
          <w:tab w:val="right" w:pos="9720"/>
        </w:tabs>
        <w:spacing w:after="0" w:line="240" w:lineRule="auto"/>
        <w:ind w:left="1080" w:hanging="360"/>
        <w:jc w:val="both"/>
        <w:rPr>
          <w:rFonts w:ascii="Arial" w:eastAsia="SimSun" w:hAnsi="Arial" w:cs="Arial"/>
          <w:color w:val="FF0000"/>
          <w:sz w:val="24"/>
          <w:szCs w:val="24"/>
          <w:lang w:val="en-US" w:eastAsia="en-US"/>
        </w:rPr>
      </w:pPr>
      <w:r w:rsidRPr="00F27A9E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Error rate of 5% mean 95% of the product must be within +/-0.1mm   </w:t>
      </w:r>
      <w:r w:rsidRPr="00F27A9E">
        <w:rPr>
          <w:rFonts w:ascii="Arial" w:eastAsia="SimSun" w:hAnsi="Arial" w:cs="Arial"/>
          <w:b/>
          <w:color w:val="FF0000"/>
          <w:sz w:val="24"/>
          <w:szCs w:val="24"/>
          <w:lang w:val="en-US" w:eastAsia="en-US"/>
        </w:rPr>
        <w:t>- 0.5 mark</w:t>
      </w:r>
      <w:r w:rsidRPr="00F27A9E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 </w:t>
      </w:r>
    </w:p>
    <w:p w:rsidR="00F27A9E" w:rsidRPr="00F27A9E" w:rsidRDefault="00F27A9E" w:rsidP="00F27A9E">
      <w:pPr>
        <w:tabs>
          <w:tab w:val="right" w:pos="9720"/>
        </w:tabs>
        <w:spacing w:after="0" w:line="240" w:lineRule="auto"/>
        <w:ind w:left="720"/>
        <w:jc w:val="both"/>
        <w:rPr>
          <w:rFonts w:ascii="Arial" w:eastAsia="SimSun" w:hAnsi="Arial" w:cs="Arial"/>
          <w:color w:val="FF0000"/>
          <w:sz w:val="24"/>
          <w:szCs w:val="24"/>
          <w:lang w:val="en-US" w:eastAsia="en-US"/>
        </w:rPr>
      </w:pPr>
      <w:r w:rsidRPr="00F27A9E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Require cutter to be within tolerance 95% of the time, the accuracy from 9.90mm to 10.10mm   </w:t>
      </w:r>
      <w:r w:rsidRPr="00F27A9E">
        <w:rPr>
          <w:rFonts w:ascii="Arial" w:eastAsia="SimSun" w:hAnsi="Arial" w:cs="Arial"/>
          <w:b/>
          <w:color w:val="FF0000"/>
          <w:sz w:val="24"/>
          <w:szCs w:val="24"/>
          <w:lang w:val="en-US" w:eastAsia="en-US"/>
        </w:rPr>
        <w:t>- 1 mark</w:t>
      </w:r>
    </w:p>
    <w:p w:rsidR="00F27A9E" w:rsidRPr="00F27A9E" w:rsidRDefault="00F27A9E" w:rsidP="00F27A9E">
      <w:pPr>
        <w:tabs>
          <w:tab w:val="right" w:pos="9720"/>
        </w:tabs>
        <w:spacing w:after="0" w:line="240" w:lineRule="auto"/>
        <w:ind w:left="1080" w:hanging="360"/>
        <w:jc w:val="both"/>
        <w:rPr>
          <w:rFonts w:ascii="Arial" w:eastAsia="SimSun" w:hAnsi="Arial" w:cs="Arial"/>
          <w:color w:val="FF0000"/>
          <w:sz w:val="24"/>
          <w:szCs w:val="24"/>
          <w:lang w:val="en-US" w:eastAsia="en-US"/>
        </w:rPr>
      </w:pPr>
    </w:p>
    <w:p w:rsidR="00F27A9E" w:rsidRPr="00F27A9E" w:rsidRDefault="00F27A9E" w:rsidP="00F27A9E">
      <w:pPr>
        <w:tabs>
          <w:tab w:val="right" w:pos="9720"/>
        </w:tabs>
        <w:spacing w:after="0" w:line="240" w:lineRule="auto"/>
        <w:ind w:left="1080" w:hanging="360"/>
        <w:jc w:val="both"/>
        <w:rPr>
          <w:rFonts w:ascii="Arial" w:eastAsia="SimSun" w:hAnsi="Arial" w:cs="Arial"/>
          <w:color w:val="FF0000"/>
          <w:sz w:val="24"/>
          <w:szCs w:val="24"/>
          <w:lang w:val="en-US" w:eastAsia="en-US"/>
        </w:rPr>
      </w:pPr>
      <w:r w:rsidRPr="00F27A9E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Model A: 95% of the time, the accuracy will be from 9.91mm to 10.07mm   </w:t>
      </w:r>
      <w:r w:rsidRPr="00F27A9E">
        <w:rPr>
          <w:rFonts w:ascii="Arial" w:eastAsia="SimSun" w:hAnsi="Arial" w:cs="Arial"/>
          <w:b/>
          <w:color w:val="FF0000"/>
          <w:sz w:val="24"/>
          <w:szCs w:val="24"/>
          <w:lang w:val="en-US" w:eastAsia="en-US"/>
        </w:rPr>
        <w:t>- 0.5 mark</w:t>
      </w:r>
    </w:p>
    <w:p w:rsidR="00F27A9E" w:rsidRPr="00F27A9E" w:rsidRDefault="00F27A9E" w:rsidP="00F27A9E">
      <w:pPr>
        <w:tabs>
          <w:tab w:val="right" w:pos="9720"/>
        </w:tabs>
        <w:spacing w:after="0" w:line="240" w:lineRule="auto"/>
        <w:ind w:left="1080" w:hanging="360"/>
        <w:jc w:val="both"/>
        <w:rPr>
          <w:rFonts w:ascii="Arial" w:eastAsia="SimSun" w:hAnsi="Arial" w:cs="Arial"/>
          <w:color w:val="FF0000"/>
          <w:sz w:val="24"/>
          <w:szCs w:val="24"/>
          <w:lang w:val="en-US" w:eastAsia="en-US"/>
        </w:rPr>
      </w:pPr>
      <w:r w:rsidRPr="00F27A9E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Model B: 95% of the time, the accuracy will be from 9.93mm to 10.13mm   </w:t>
      </w:r>
      <w:r w:rsidRPr="00F27A9E">
        <w:rPr>
          <w:rFonts w:ascii="Arial" w:eastAsia="SimSun" w:hAnsi="Arial" w:cs="Arial"/>
          <w:b/>
          <w:color w:val="FF0000"/>
          <w:sz w:val="24"/>
          <w:szCs w:val="24"/>
          <w:lang w:val="en-US" w:eastAsia="en-US"/>
        </w:rPr>
        <w:t>- 0.5 mark</w:t>
      </w:r>
    </w:p>
    <w:p w:rsidR="00F27A9E" w:rsidRPr="00F27A9E" w:rsidRDefault="00F27A9E" w:rsidP="00F27A9E">
      <w:pPr>
        <w:tabs>
          <w:tab w:val="right" w:pos="9720"/>
        </w:tabs>
        <w:spacing w:after="0" w:line="240" w:lineRule="auto"/>
        <w:ind w:left="1080" w:hanging="360"/>
        <w:jc w:val="both"/>
        <w:rPr>
          <w:rFonts w:ascii="Arial" w:eastAsia="SimSun" w:hAnsi="Arial" w:cs="Arial"/>
          <w:color w:val="FF0000"/>
          <w:sz w:val="24"/>
          <w:szCs w:val="24"/>
          <w:lang w:val="en-US" w:eastAsia="en-US"/>
        </w:rPr>
      </w:pPr>
      <w:r w:rsidRPr="00F27A9E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Model C: 95% of the time, the accuracy will be from 9.87mm to 10.15mm   </w:t>
      </w:r>
      <w:r w:rsidRPr="00F27A9E">
        <w:rPr>
          <w:rFonts w:ascii="Arial" w:eastAsia="SimSun" w:hAnsi="Arial" w:cs="Arial"/>
          <w:b/>
          <w:color w:val="FF0000"/>
          <w:sz w:val="24"/>
          <w:szCs w:val="24"/>
          <w:lang w:val="en-US" w:eastAsia="en-US"/>
        </w:rPr>
        <w:t>- 0.5 mark</w:t>
      </w:r>
      <w:bookmarkStart w:id="0" w:name="_GoBack"/>
      <w:bookmarkEnd w:id="0"/>
    </w:p>
    <w:p w:rsidR="00F27A9E" w:rsidRPr="00F27A9E" w:rsidRDefault="00F27A9E" w:rsidP="00F27A9E">
      <w:pPr>
        <w:tabs>
          <w:tab w:val="right" w:pos="9720"/>
        </w:tabs>
        <w:spacing w:after="0" w:line="240" w:lineRule="auto"/>
        <w:ind w:left="1080" w:hanging="360"/>
        <w:jc w:val="both"/>
        <w:rPr>
          <w:rFonts w:ascii="Arial" w:eastAsia="SimSun" w:hAnsi="Arial" w:cs="Arial"/>
          <w:color w:val="FF0000"/>
          <w:sz w:val="24"/>
          <w:szCs w:val="24"/>
          <w:lang w:val="en-US" w:eastAsia="en-US"/>
        </w:rPr>
      </w:pPr>
      <w:r w:rsidRPr="00F27A9E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Model D: 95% of the time, the accuracy will be from 9.86mm to 10.1mm     </w:t>
      </w:r>
      <w:r w:rsidRPr="00F27A9E">
        <w:rPr>
          <w:rFonts w:ascii="Arial" w:eastAsia="SimSun" w:hAnsi="Arial" w:cs="Arial"/>
          <w:b/>
          <w:color w:val="FF0000"/>
          <w:sz w:val="24"/>
          <w:szCs w:val="24"/>
          <w:lang w:val="en-US" w:eastAsia="en-US"/>
        </w:rPr>
        <w:t>- 0.5 mark</w:t>
      </w:r>
    </w:p>
    <w:p w:rsidR="00F27A9E" w:rsidRPr="00F27A9E" w:rsidRDefault="00F27A9E" w:rsidP="00F27A9E">
      <w:pPr>
        <w:tabs>
          <w:tab w:val="right" w:pos="9720"/>
        </w:tabs>
        <w:spacing w:after="0" w:line="240" w:lineRule="auto"/>
        <w:ind w:left="1080"/>
        <w:jc w:val="both"/>
        <w:rPr>
          <w:rFonts w:ascii="Arial" w:eastAsia="SimSun" w:hAnsi="Arial" w:cs="Arial"/>
          <w:color w:val="FF0000"/>
          <w:sz w:val="24"/>
          <w:szCs w:val="24"/>
          <w:lang w:val="en-US" w:eastAsia="en-US"/>
        </w:rPr>
      </w:pPr>
    </w:p>
    <w:p w:rsidR="00F27A9E" w:rsidRPr="00F27A9E" w:rsidRDefault="00F27A9E" w:rsidP="00F27A9E">
      <w:pPr>
        <w:tabs>
          <w:tab w:val="right" w:pos="9720"/>
        </w:tabs>
        <w:spacing w:after="0" w:line="240" w:lineRule="auto"/>
        <w:ind w:left="1080" w:hanging="360"/>
        <w:jc w:val="both"/>
        <w:rPr>
          <w:rFonts w:ascii="Arial" w:eastAsia="SimSun" w:hAnsi="Arial" w:cs="Arial"/>
          <w:b/>
          <w:sz w:val="24"/>
          <w:szCs w:val="24"/>
          <w:u w:val="single"/>
          <w:lang w:val="en-US" w:eastAsia="en-US"/>
        </w:rPr>
      </w:pPr>
      <w:r w:rsidRPr="00F27A9E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Model A is well within the range required.</w:t>
      </w:r>
      <w:r w:rsidRPr="00F27A9E">
        <w:rPr>
          <w:rFonts w:ascii="Arial" w:eastAsia="SimSun" w:hAnsi="Arial" w:cs="Arial"/>
          <w:b/>
          <w:noProof/>
          <w:sz w:val="24"/>
          <w:szCs w:val="24"/>
        </w:rPr>
        <w:t xml:space="preserve">    </w:t>
      </w:r>
      <w:r w:rsidRPr="00F27A9E">
        <w:rPr>
          <w:rFonts w:ascii="Arial" w:eastAsia="SimSun" w:hAnsi="Arial" w:cs="Arial"/>
          <w:b/>
          <w:noProof/>
          <w:color w:val="FF0000"/>
          <w:sz w:val="24"/>
          <w:szCs w:val="24"/>
        </w:rPr>
        <w:t>– 1.5 mark (only given if working is provided)</w:t>
      </w:r>
    </w:p>
    <w:p w:rsidR="003E4AB1" w:rsidRPr="00F53D37" w:rsidRDefault="003E4AB1">
      <w:pPr>
        <w:rPr>
          <w:sz w:val="24"/>
          <w:lang w:val="en-US"/>
        </w:rPr>
      </w:pPr>
    </w:p>
    <w:sectPr w:rsidR="003E4AB1" w:rsidRPr="00F53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37"/>
    <w:rsid w:val="00094D06"/>
    <w:rsid w:val="001C29E8"/>
    <w:rsid w:val="002D2122"/>
    <w:rsid w:val="003E4AB1"/>
    <w:rsid w:val="00AF6DB7"/>
    <w:rsid w:val="00BB3069"/>
    <w:rsid w:val="00CE2180"/>
    <w:rsid w:val="00DF24DE"/>
    <w:rsid w:val="00F27A9E"/>
    <w:rsid w:val="00F32955"/>
    <w:rsid w:val="00F5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683F"/>
  <w15:chartTrackingRefBased/>
  <w15:docId w15:val="{C3591163-B313-4CF9-BB18-239976D1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AB1"/>
    <w:pPr>
      <w:spacing w:after="0" w:line="240" w:lineRule="auto"/>
      <w:ind w:left="720"/>
    </w:pPr>
    <w:rPr>
      <w:rFonts w:ascii="Palatino" w:eastAsia="SimSun" w:hAnsi="Palatino" w:cs="Times New Roman"/>
      <w:sz w:val="24"/>
      <w:szCs w:val="24"/>
      <w:lang w:val="en-US" w:eastAsia="en-US"/>
    </w:rPr>
  </w:style>
  <w:style w:type="table" w:customStyle="1" w:styleId="TableGrid1">
    <w:name w:val="Table Grid1"/>
    <w:basedOn w:val="TableNormal"/>
    <w:next w:val="TableGrid"/>
    <w:rsid w:val="00AF6DB7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Kok Keong</dc:creator>
  <cp:keywords/>
  <dc:description/>
  <cp:lastModifiedBy>Teo Kok Keong</cp:lastModifiedBy>
  <cp:revision>5</cp:revision>
  <dcterms:created xsi:type="dcterms:W3CDTF">2018-10-24T04:57:00Z</dcterms:created>
  <dcterms:modified xsi:type="dcterms:W3CDTF">2018-12-12T06:06:00Z</dcterms:modified>
</cp:coreProperties>
</file>