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785C" w14:textId="0930B600" w:rsidR="003E5DF9" w:rsidRPr="00DE63E0" w:rsidRDefault="003E5DF9" w:rsidP="003E5DF9">
      <w:pPr>
        <w:jc w:val="center"/>
        <w:rPr>
          <w:b/>
          <w:sz w:val="28"/>
          <w:szCs w:val="28"/>
          <w:u w:val="single"/>
        </w:rPr>
      </w:pPr>
      <w:r>
        <w:rPr>
          <w:b/>
          <w:sz w:val="28"/>
          <w:szCs w:val="28"/>
          <w:u w:val="single"/>
        </w:rPr>
        <w:t xml:space="preserve">Projects, </w:t>
      </w:r>
      <w:proofErr w:type="gramStart"/>
      <w:r>
        <w:rPr>
          <w:b/>
          <w:sz w:val="28"/>
          <w:szCs w:val="28"/>
          <w:u w:val="single"/>
        </w:rPr>
        <w:t>Roles</w:t>
      </w:r>
      <w:proofErr w:type="gramEnd"/>
      <w:r>
        <w:rPr>
          <w:b/>
          <w:sz w:val="28"/>
          <w:szCs w:val="28"/>
          <w:u w:val="single"/>
        </w:rPr>
        <w:t xml:space="preserve"> and Responsibilities</w:t>
      </w:r>
    </w:p>
    <w:p w14:paraId="65264A3F" w14:textId="77777777" w:rsidR="003E5DF9" w:rsidRDefault="003E5DF9" w:rsidP="003E5DF9">
      <w:pPr>
        <w:autoSpaceDE w:val="0"/>
        <w:autoSpaceDN w:val="0"/>
        <w:adjustRightInd w:val="0"/>
        <w:spacing w:after="0" w:line="240" w:lineRule="auto"/>
        <w:rPr>
          <w:rFonts w:cs="OpenSans"/>
          <w:color w:val="5BA4C6"/>
          <w:sz w:val="24"/>
          <w:szCs w:val="24"/>
        </w:rPr>
      </w:pPr>
      <w:r>
        <w:rPr>
          <w:rFonts w:cs="OpenSans"/>
          <w:b/>
          <w:color w:val="000000"/>
          <w:sz w:val="24"/>
          <w:szCs w:val="24"/>
        </w:rPr>
        <w:t>Financial Management Analysis-Client Product and Profitability</w:t>
      </w:r>
      <w:r w:rsidRPr="00EF0AD6">
        <w:rPr>
          <w:rFonts w:cs="OpenSans"/>
          <w:color w:val="5BA4C6"/>
          <w:sz w:val="24"/>
          <w:szCs w:val="24"/>
        </w:rPr>
        <w:t xml:space="preserve">/ </w:t>
      </w:r>
      <w:r>
        <w:rPr>
          <w:rFonts w:cs="OpenSans"/>
          <w:color w:val="5BA4C6"/>
          <w:sz w:val="24"/>
          <w:szCs w:val="24"/>
        </w:rPr>
        <w:t>2020-Present</w:t>
      </w:r>
    </w:p>
    <w:p w14:paraId="08FB313A"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Platforms- </w:t>
      </w:r>
      <w:r w:rsidRPr="00EF0AD6">
        <w:rPr>
          <w:rFonts w:cs="OpenSans"/>
          <w:color w:val="172C34"/>
          <w:sz w:val="24"/>
          <w:szCs w:val="24"/>
        </w:rPr>
        <w:t>Oracle 12c</w:t>
      </w:r>
      <w:r>
        <w:rPr>
          <w:rFonts w:cs="OpenSans"/>
          <w:color w:val="172C34"/>
          <w:sz w:val="24"/>
          <w:szCs w:val="24"/>
        </w:rPr>
        <w:t>,</w:t>
      </w:r>
      <w:r w:rsidRPr="00EF0AD6">
        <w:rPr>
          <w:rFonts w:cs="OpenSans"/>
          <w:color w:val="172C34"/>
          <w:sz w:val="24"/>
          <w:szCs w:val="24"/>
        </w:rPr>
        <w:t xml:space="preserve"> Informatica 10</w:t>
      </w:r>
      <w:r>
        <w:rPr>
          <w:rFonts w:cs="OpenSans"/>
          <w:color w:val="172C34"/>
          <w:sz w:val="24"/>
          <w:szCs w:val="24"/>
        </w:rPr>
        <w:t>.1</w:t>
      </w:r>
      <w:r w:rsidRPr="00EF0AD6">
        <w:rPr>
          <w:rFonts w:cs="OpenSans"/>
          <w:color w:val="172C34"/>
          <w:sz w:val="24"/>
          <w:szCs w:val="24"/>
        </w:rPr>
        <w:t>.</w:t>
      </w:r>
      <w:r>
        <w:rPr>
          <w:rFonts w:cs="OpenSans"/>
          <w:color w:val="172C34"/>
          <w:sz w:val="24"/>
          <w:szCs w:val="24"/>
        </w:rPr>
        <w:t>, Hive, Airflow</w:t>
      </w:r>
    </w:p>
    <w:p w14:paraId="279C257C"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Business Benefits </w:t>
      </w:r>
      <w:r>
        <w:rPr>
          <w:rFonts w:cs="OpenSans"/>
          <w:color w:val="172C34"/>
          <w:sz w:val="24"/>
          <w:szCs w:val="24"/>
        </w:rPr>
        <w:t>–</w:t>
      </w:r>
      <w:r w:rsidRPr="00EF0AD6">
        <w:rPr>
          <w:rFonts w:cs="OpenSans"/>
          <w:color w:val="172C34"/>
          <w:sz w:val="24"/>
          <w:szCs w:val="24"/>
        </w:rPr>
        <w:t xml:space="preserve"> </w:t>
      </w:r>
      <w:r>
        <w:rPr>
          <w:rFonts w:cs="OpenSans"/>
          <w:color w:val="172C34"/>
          <w:sz w:val="24"/>
          <w:szCs w:val="24"/>
        </w:rPr>
        <w:t>One stop portal to review Revenue and Expenses of Different LOBs for Executive Management to make decisions</w:t>
      </w:r>
      <w:r w:rsidRPr="00EF0AD6">
        <w:rPr>
          <w:rFonts w:cs="OpenSans"/>
          <w:color w:val="172C34"/>
          <w:sz w:val="24"/>
          <w:szCs w:val="24"/>
        </w:rPr>
        <w:t>.</w:t>
      </w:r>
    </w:p>
    <w:p w14:paraId="2C56CE5B"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Deal Metrics </w:t>
      </w:r>
      <w:r>
        <w:rPr>
          <w:rFonts w:cs="OpenSans"/>
          <w:color w:val="172C34"/>
          <w:sz w:val="24"/>
          <w:szCs w:val="24"/>
        </w:rPr>
        <w:t>–CPP is a finance portal with data coming from more than 100 sources. More than 500 ETLs are there to process the data. Recently the technology stack is moved to Airflow and Hadoop</w:t>
      </w:r>
    </w:p>
    <w:p w14:paraId="19373767"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Role</w:t>
      </w:r>
      <w:r w:rsidRPr="00EF0AD6">
        <w:rPr>
          <w:rFonts w:cs="OpenSans"/>
          <w:color w:val="172C34"/>
          <w:sz w:val="24"/>
          <w:szCs w:val="24"/>
        </w:rPr>
        <w:t xml:space="preserve">: </w:t>
      </w:r>
    </w:p>
    <w:p w14:paraId="765522B0" w14:textId="77777777" w:rsidR="003E5DF9" w:rsidRDefault="003E5DF9" w:rsidP="003E5DF9">
      <w:pPr>
        <w:pStyle w:val="ListParagraph"/>
        <w:numPr>
          <w:ilvl w:val="0"/>
          <w:numId w:val="2"/>
        </w:numPr>
        <w:autoSpaceDE w:val="0"/>
        <w:autoSpaceDN w:val="0"/>
        <w:adjustRightInd w:val="0"/>
        <w:spacing w:after="0" w:line="240" w:lineRule="auto"/>
        <w:rPr>
          <w:rFonts w:cs="OpenSans"/>
          <w:color w:val="172C34"/>
          <w:sz w:val="24"/>
          <w:szCs w:val="24"/>
        </w:rPr>
      </w:pPr>
      <w:r w:rsidRPr="00CA3AC5">
        <w:rPr>
          <w:rFonts w:cs="OpenSans"/>
          <w:color w:val="172C34"/>
          <w:sz w:val="24"/>
          <w:szCs w:val="24"/>
        </w:rPr>
        <w:t xml:space="preserve">Supporting LOB activities </w:t>
      </w:r>
    </w:p>
    <w:p w14:paraId="3B20A396" w14:textId="77777777" w:rsidR="003E5DF9" w:rsidRDefault="003E5DF9" w:rsidP="003E5DF9">
      <w:pPr>
        <w:pStyle w:val="ListParagraph"/>
        <w:numPr>
          <w:ilvl w:val="0"/>
          <w:numId w:val="2"/>
        </w:numPr>
        <w:autoSpaceDE w:val="0"/>
        <w:autoSpaceDN w:val="0"/>
        <w:adjustRightInd w:val="0"/>
        <w:spacing w:after="0" w:line="240" w:lineRule="auto"/>
        <w:rPr>
          <w:rFonts w:cs="OpenSans"/>
          <w:color w:val="172C34"/>
          <w:sz w:val="24"/>
          <w:szCs w:val="24"/>
        </w:rPr>
      </w:pPr>
      <w:r>
        <w:rPr>
          <w:rFonts w:cs="OpenSans"/>
          <w:color w:val="172C34"/>
          <w:sz w:val="24"/>
          <w:szCs w:val="24"/>
        </w:rPr>
        <w:t>Creating SAS models to calculate expenses</w:t>
      </w:r>
    </w:p>
    <w:p w14:paraId="6E308FD3" w14:textId="77777777" w:rsidR="003E5DF9" w:rsidRPr="00CA3AC5" w:rsidRDefault="003E5DF9" w:rsidP="003E5DF9">
      <w:pPr>
        <w:pStyle w:val="ListParagraph"/>
        <w:numPr>
          <w:ilvl w:val="0"/>
          <w:numId w:val="2"/>
        </w:numPr>
        <w:autoSpaceDE w:val="0"/>
        <w:autoSpaceDN w:val="0"/>
        <w:adjustRightInd w:val="0"/>
        <w:spacing w:after="0" w:line="240" w:lineRule="auto"/>
        <w:rPr>
          <w:rFonts w:cs="OpenSans"/>
          <w:color w:val="172C34"/>
          <w:sz w:val="24"/>
          <w:szCs w:val="24"/>
        </w:rPr>
      </w:pPr>
      <w:r>
        <w:rPr>
          <w:rFonts w:cs="OpenSans"/>
          <w:color w:val="172C34"/>
          <w:sz w:val="24"/>
          <w:szCs w:val="24"/>
        </w:rPr>
        <w:t>Testing workflows for migration to new technology stack</w:t>
      </w:r>
    </w:p>
    <w:p w14:paraId="580A85CA" w14:textId="77777777" w:rsidR="003E5DF9" w:rsidRDefault="003E5DF9" w:rsidP="003E5DF9">
      <w:pPr>
        <w:autoSpaceDE w:val="0"/>
        <w:autoSpaceDN w:val="0"/>
        <w:adjustRightInd w:val="0"/>
        <w:spacing w:after="0" w:line="240" w:lineRule="auto"/>
        <w:rPr>
          <w:rFonts w:cs="OpenSans"/>
          <w:b/>
          <w:color w:val="000000"/>
          <w:sz w:val="24"/>
          <w:szCs w:val="24"/>
        </w:rPr>
      </w:pPr>
    </w:p>
    <w:p w14:paraId="26BB8534" w14:textId="77777777" w:rsidR="003E5DF9" w:rsidRPr="00EF0AD6" w:rsidRDefault="003E5DF9" w:rsidP="003E5DF9">
      <w:pPr>
        <w:autoSpaceDE w:val="0"/>
        <w:autoSpaceDN w:val="0"/>
        <w:adjustRightInd w:val="0"/>
        <w:spacing w:after="0" w:line="240" w:lineRule="auto"/>
        <w:rPr>
          <w:rFonts w:cs="OpenSans"/>
          <w:color w:val="5BA4C6"/>
          <w:sz w:val="24"/>
          <w:szCs w:val="24"/>
        </w:rPr>
      </w:pPr>
      <w:r w:rsidRPr="00EF0AD6">
        <w:rPr>
          <w:rFonts w:cs="OpenSans"/>
          <w:b/>
          <w:color w:val="000000"/>
          <w:sz w:val="24"/>
          <w:szCs w:val="24"/>
        </w:rPr>
        <w:t>CTT Data Platform</w:t>
      </w:r>
      <w:r w:rsidRPr="00EF0AD6">
        <w:rPr>
          <w:rFonts w:cs="OpenSans"/>
          <w:color w:val="000000"/>
          <w:sz w:val="24"/>
          <w:szCs w:val="24"/>
        </w:rPr>
        <w:t xml:space="preserve"> </w:t>
      </w:r>
      <w:r w:rsidRPr="00EF0AD6">
        <w:rPr>
          <w:rFonts w:cs="OpenSans"/>
          <w:color w:val="5BA4C6"/>
          <w:sz w:val="24"/>
          <w:szCs w:val="24"/>
        </w:rPr>
        <w:t xml:space="preserve">/ 2017 - </w:t>
      </w:r>
      <w:r>
        <w:rPr>
          <w:rFonts w:cs="OpenSans"/>
          <w:color w:val="5BA4C6"/>
          <w:sz w:val="24"/>
          <w:szCs w:val="24"/>
        </w:rPr>
        <w:t>2020</w:t>
      </w:r>
    </w:p>
    <w:p w14:paraId="02F1E82C"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Platforms- </w:t>
      </w:r>
      <w:r w:rsidRPr="00EF0AD6">
        <w:rPr>
          <w:rFonts w:cs="OpenSans"/>
          <w:color w:val="172C34"/>
          <w:sz w:val="24"/>
          <w:szCs w:val="24"/>
        </w:rPr>
        <w:t>Oracle 12c, Golden Gate, Informatica 10</w:t>
      </w:r>
      <w:r>
        <w:rPr>
          <w:rFonts w:cs="OpenSans"/>
          <w:color w:val="172C34"/>
          <w:sz w:val="24"/>
          <w:szCs w:val="24"/>
        </w:rPr>
        <w:t>.1</w:t>
      </w:r>
      <w:r w:rsidRPr="00EF0AD6">
        <w:rPr>
          <w:rFonts w:cs="OpenSans"/>
          <w:color w:val="172C34"/>
          <w:sz w:val="24"/>
          <w:szCs w:val="24"/>
        </w:rPr>
        <w:t>.</w:t>
      </w:r>
    </w:p>
    <w:p w14:paraId="15649004" w14:textId="0BEAF1EE"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Business Benefits </w:t>
      </w:r>
      <w:r w:rsidRPr="00EF0AD6">
        <w:rPr>
          <w:rFonts w:cs="OpenSans"/>
          <w:color w:val="172C34"/>
          <w:sz w:val="24"/>
          <w:szCs w:val="24"/>
        </w:rPr>
        <w:t xml:space="preserve">- On boarding Entire CTT Applications into single DB Architecture, enables the business to track entire workflow/Process of a deal, </w:t>
      </w:r>
      <w:r w:rsidRPr="00EF0AD6">
        <w:rPr>
          <w:rFonts w:cs="OpenSans"/>
          <w:color w:val="172C34"/>
          <w:sz w:val="24"/>
          <w:szCs w:val="24"/>
        </w:rPr>
        <w:t>loan,</w:t>
      </w:r>
      <w:r w:rsidRPr="00EF0AD6">
        <w:rPr>
          <w:rFonts w:cs="OpenSans"/>
          <w:color w:val="172C34"/>
          <w:sz w:val="24"/>
          <w:szCs w:val="24"/>
        </w:rPr>
        <w:t xml:space="preserve"> and its various statuses in its life cycle.</w:t>
      </w:r>
    </w:p>
    <w:p w14:paraId="4DF5AD7D"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Deal Metrics </w:t>
      </w:r>
      <w:r w:rsidRPr="00EF0AD6">
        <w:rPr>
          <w:rFonts w:cs="OpenSans"/>
          <w:color w:val="172C34"/>
          <w:sz w:val="24"/>
          <w:szCs w:val="24"/>
        </w:rPr>
        <w:t>-DPL is a CTT enterprise initiative to remodel all the applications and bring them under one roof. This involves having a unified OLTP Data Model, Master reference Tables, ODS for OLTP Dashboards/reporting, DW for History maintenance.</w:t>
      </w:r>
    </w:p>
    <w:p w14:paraId="650D828E"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Role</w:t>
      </w:r>
      <w:r w:rsidRPr="00EF0AD6">
        <w:rPr>
          <w:rFonts w:cs="OpenSans"/>
          <w:color w:val="172C34"/>
          <w:sz w:val="24"/>
          <w:szCs w:val="24"/>
        </w:rPr>
        <w:t xml:space="preserve">: </w:t>
      </w:r>
    </w:p>
    <w:p w14:paraId="52565BE0"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To develop ETL code to bring different sources of data from file, database </w:t>
      </w:r>
      <w:proofErr w:type="spellStart"/>
      <w:r w:rsidRPr="00EF0AD6">
        <w:rPr>
          <w:rFonts w:cs="OpenSans"/>
          <w:color w:val="172C34"/>
          <w:sz w:val="24"/>
          <w:szCs w:val="24"/>
        </w:rPr>
        <w:t>etc</w:t>
      </w:r>
      <w:proofErr w:type="spellEnd"/>
      <w:r w:rsidRPr="00EF0AD6">
        <w:rPr>
          <w:rFonts w:cs="OpenSans"/>
          <w:color w:val="172C34"/>
          <w:sz w:val="24"/>
          <w:szCs w:val="24"/>
        </w:rPr>
        <w:t xml:space="preserve"> into Data Platform. </w:t>
      </w:r>
    </w:p>
    <w:p w14:paraId="560F757E"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Unit testing with various scenarios and moving the code to Test and UAT region for further testing </w:t>
      </w:r>
      <w:proofErr w:type="gramStart"/>
      <w:r>
        <w:rPr>
          <w:rFonts w:cs="OpenSans"/>
          <w:color w:val="172C34"/>
          <w:sz w:val="24"/>
          <w:szCs w:val="24"/>
        </w:rPr>
        <w:t>for</w:t>
      </w:r>
      <w:r w:rsidRPr="00EF0AD6">
        <w:rPr>
          <w:rFonts w:cs="OpenSans"/>
          <w:color w:val="172C34"/>
          <w:sz w:val="24"/>
          <w:szCs w:val="24"/>
        </w:rPr>
        <w:t xml:space="preserve">  User</w:t>
      </w:r>
      <w:proofErr w:type="gramEnd"/>
      <w:r w:rsidRPr="00EF0AD6">
        <w:rPr>
          <w:rFonts w:cs="OpenSans"/>
          <w:color w:val="172C34"/>
          <w:sz w:val="24"/>
          <w:szCs w:val="24"/>
        </w:rPr>
        <w:t xml:space="preserve"> sign off</w:t>
      </w:r>
    </w:p>
    <w:p w14:paraId="2A1B49CD"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Create requests to promote to production and schedule jobs.</w:t>
      </w:r>
    </w:p>
    <w:p w14:paraId="73EB0DF1"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Providing </w:t>
      </w:r>
      <w:proofErr w:type="gramStart"/>
      <w:r w:rsidRPr="00EF0AD6">
        <w:rPr>
          <w:rFonts w:cs="OpenSans"/>
          <w:color w:val="172C34"/>
          <w:sz w:val="24"/>
          <w:szCs w:val="24"/>
        </w:rPr>
        <w:t>Post Production</w:t>
      </w:r>
      <w:proofErr w:type="gramEnd"/>
      <w:r w:rsidRPr="00EF0AD6">
        <w:rPr>
          <w:rFonts w:cs="OpenSans"/>
          <w:color w:val="172C34"/>
          <w:sz w:val="24"/>
          <w:szCs w:val="24"/>
        </w:rPr>
        <w:t xml:space="preserve"> Support</w:t>
      </w:r>
    </w:p>
    <w:p w14:paraId="1B82D9E7" w14:textId="77777777" w:rsidR="003E5DF9" w:rsidRPr="00EF0AD6" w:rsidRDefault="003E5DF9" w:rsidP="003E5DF9">
      <w:pPr>
        <w:autoSpaceDE w:val="0"/>
        <w:autoSpaceDN w:val="0"/>
        <w:adjustRightInd w:val="0"/>
        <w:spacing w:after="0" w:line="240" w:lineRule="auto"/>
        <w:rPr>
          <w:rFonts w:cs="OpenSans"/>
          <w:color w:val="000000"/>
          <w:sz w:val="24"/>
          <w:szCs w:val="24"/>
        </w:rPr>
      </w:pPr>
    </w:p>
    <w:p w14:paraId="05EE366F" w14:textId="77777777" w:rsidR="003E5DF9" w:rsidRPr="00EF0AD6" w:rsidRDefault="003E5DF9" w:rsidP="003E5DF9">
      <w:pPr>
        <w:autoSpaceDE w:val="0"/>
        <w:autoSpaceDN w:val="0"/>
        <w:adjustRightInd w:val="0"/>
        <w:spacing w:after="0" w:line="240" w:lineRule="auto"/>
        <w:rPr>
          <w:rFonts w:cs="OpenSans"/>
          <w:color w:val="5BA4C6"/>
          <w:sz w:val="24"/>
          <w:szCs w:val="24"/>
        </w:rPr>
      </w:pPr>
      <w:r w:rsidRPr="00D61821">
        <w:rPr>
          <w:rFonts w:cs="OpenSans"/>
          <w:b/>
          <w:color w:val="000000"/>
          <w:sz w:val="24"/>
          <w:szCs w:val="24"/>
        </w:rPr>
        <w:t>CIT Profitability Analysis</w:t>
      </w:r>
      <w:r w:rsidRPr="00EF0AD6">
        <w:rPr>
          <w:rFonts w:cs="OpenSans"/>
          <w:color w:val="000000"/>
          <w:sz w:val="24"/>
          <w:szCs w:val="24"/>
        </w:rPr>
        <w:t xml:space="preserve"> </w:t>
      </w:r>
      <w:r w:rsidRPr="00EF0AD6">
        <w:rPr>
          <w:rFonts w:cs="OpenSans"/>
          <w:color w:val="5BA4C6"/>
          <w:sz w:val="24"/>
          <w:szCs w:val="24"/>
        </w:rPr>
        <w:t>/ 201</w:t>
      </w:r>
      <w:r>
        <w:rPr>
          <w:rFonts w:cs="OpenSans"/>
          <w:color w:val="5BA4C6"/>
          <w:sz w:val="24"/>
          <w:szCs w:val="24"/>
        </w:rPr>
        <w:t>6</w:t>
      </w:r>
      <w:r w:rsidRPr="00EF0AD6">
        <w:rPr>
          <w:rFonts w:cs="OpenSans"/>
          <w:color w:val="5BA4C6"/>
          <w:sz w:val="24"/>
          <w:szCs w:val="24"/>
        </w:rPr>
        <w:t xml:space="preserve"> - Present</w:t>
      </w:r>
    </w:p>
    <w:p w14:paraId="1EAAE6B1"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Metrics </w:t>
      </w:r>
      <w:r>
        <w:rPr>
          <w:rFonts w:cs="OpenSans"/>
          <w:color w:val="6C8489"/>
          <w:sz w:val="24"/>
          <w:szCs w:val="24"/>
        </w:rPr>
        <w:t>–</w:t>
      </w:r>
      <w:r w:rsidRPr="00EF0AD6">
        <w:rPr>
          <w:rFonts w:cs="OpenSans"/>
          <w:color w:val="6C8489"/>
          <w:sz w:val="24"/>
          <w:szCs w:val="24"/>
        </w:rPr>
        <w:t xml:space="preserve"> </w:t>
      </w:r>
      <w:r w:rsidRPr="00EF0AD6">
        <w:rPr>
          <w:rFonts w:cs="OpenSans"/>
          <w:color w:val="172C34"/>
          <w:sz w:val="24"/>
          <w:szCs w:val="24"/>
        </w:rPr>
        <w:t>Revenue</w:t>
      </w:r>
      <w:r>
        <w:rPr>
          <w:rFonts w:cs="OpenSans"/>
          <w:color w:val="172C34"/>
          <w:sz w:val="24"/>
          <w:szCs w:val="24"/>
        </w:rPr>
        <w:t xml:space="preserve"> generated </w:t>
      </w:r>
      <w:r w:rsidRPr="00EF0AD6">
        <w:rPr>
          <w:rFonts w:cs="OpenSans"/>
          <w:color w:val="172C34"/>
          <w:sz w:val="24"/>
          <w:szCs w:val="24"/>
        </w:rPr>
        <w:t>for each Account.</w:t>
      </w:r>
    </w:p>
    <w:p w14:paraId="1D60C7C7"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Business Bene</w:t>
      </w:r>
      <w:r>
        <w:rPr>
          <w:rFonts w:cs="OpenSans"/>
          <w:color w:val="6C8489"/>
          <w:sz w:val="24"/>
          <w:szCs w:val="24"/>
        </w:rPr>
        <w:t>fi</w:t>
      </w:r>
      <w:r w:rsidRPr="00EF0AD6">
        <w:rPr>
          <w:rFonts w:cs="OpenSans"/>
          <w:color w:val="6C8489"/>
          <w:sz w:val="24"/>
          <w:szCs w:val="24"/>
        </w:rPr>
        <w:t xml:space="preserve">ts - </w:t>
      </w:r>
      <w:r w:rsidRPr="00EF0AD6">
        <w:rPr>
          <w:rFonts w:cs="OpenSans"/>
          <w:color w:val="172C34"/>
          <w:sz w:val="24"/>
          <w:szCs w:val="24"/>
        </w:rPr>
        <w:t>Provide Revenue analytics/Reports based on region,</w:t>
      </w:r>
      <w:r>
        <w:rPr>
          <w:rFonts w:cs="OpenSans"/>
          <w:color w:val="172C34"/>
          <w:sz w:val="24"/>
          <w:szCs w:val="24"/>
        </w:rPr>
        <w:t xml:space="preserve"> </w:t>
      </w:r>
      <w:r w:rsidRPr="00EF0AD6">
        <w:rPr>
          <w:rFonts w:cs="OpenSans"/>
          <w:color w:val="172C34"/>
          <w:sz w:val="24"/>
          <w:szCs w:val="24"/>
        </w:rPr>
        <w:t>segments, Client Type, Variance Analysis.</w:t>
      </w:r>
    </w:p>
    <w:p w14:paraId="24DCEEF7" w14:textId="77777777" w:rsidR="003E5DF9"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CIT - </w:t>
      </w:r>
      <w:r w:rsidRPr="00EF0AD6">
        <w:rPr>
          <w:rFonts w:cs="OpenSans"/>
          <w:color w:val="172C34"/>
          <w:sz w:val="24"/>
          <w:szCs w:val="24"/>
        </w:rPr>
        <w:t>Star award winning project, which sources data from multiple applications</w:t>
      </w:r>
      <w:r>
        <w:rPr>
          <w:rFonts w:cs="OpenSans"/>
          <w:color w:val="172C34"/>
          <w:sz w:val="24"/>
          <w:szCs w:val="24"/>
        </w:rPr>
        <w:t xml:space="preserve"> </w:t>
      </w:r>
      <w:r w:rsidRPr="00EF0AD6">
        <w:rPr>
          <w:rFonts w:cs="OpenSans"/>
          <w:color w:val="172C34"/>
          <w:sz w:val="24"/>
          <w:szCs w:val="24"/>
        </w:rPr>
        <w:t>within corporate trust and provides a holistic view of revenue analytics</w:t>
      </w:r>
      <w:r>
        <w:rPr>
          <w:rFonts w:cs="OpenSans"/>
          <w:color w:val="172C34"/>
          <w:sz w:val="24"/>
          <w:szCs w:val="24"/>
        </w:rPr>
        <w:t xml:space="preserve"> </w:t>
      </w:r>
      <w:r w:rsidRPr="00EF0AD6">
        <w:rPr>
          <w:rFonts w:cs="OpenSans"/>
          <w:color w:val="172C34"/>
          <w:sz w:val="24"/>
          <w:szCs w:val="24"/>
        </w:rPr>
        <w:t>against region, segment, relationship managers, and variance analysis in a single</w:t>
      </w:r>
      <w:r>
        <w:rPr>
          <w:rFonts w:cs="OpenSans"/>
          <w:color w:val="172C34"/>
          <w:sz w:val="24"/>
          <w:szCs w:val="24"/>
        </w:rPr>
        <w:t xml:space="preserve"> </w:t>
      </w:r>
      <w:r w:rsidRPr="00EF0AD6">
        <w:rPr>
          <w:rFonts w:cs="OpenSans"/>
          <w:color w:val="172C34"/>
          <w:sz w:val="24"/>
          <w:szCs w:val="24"/>
        </w:rPr>
        <w:t>dashboard.</w:t>
      </w:r>
    </w:p>
    <w:p w14:paraId="4AC8531F"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Role</w:t>
      </w:r>
      <w:r w:rsidRPr="00EF0AD6">
        <w:rPr>
          <w:rFonts w:cs="OpenSans"/>
          <w:color w:val="172C34"/>
          <w:sz w:val="24"/>
          <w:szCs w:val="24"/>
        </w:rPr>
        <w:t xml:space="preserve">: </w:t>
      </w:r>
    </w:p>
    <w:p w14:paraId="02299A7E" w14:textId="77777777" w:rsidR="003E5DF9"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To develop ETL code to bring different sources of data from file, database</w:t>
      </w:r>
      <w:r>
        <w:rPr>
          <w:rFonts w:cs="OpenSans"/>
          <w:color w:val="172C34"/>
          <w:sz w:val="24"/>
          <w:szCs w:val="24"/>
        </w:rPr>
        <w:t>, webservice</w:t>
      </w:r>
      <w:r w:rsidRPr="00EF0AD6">
        <w:rPr>
          <w:rFonts w:cs="OpenSans"/>
          <w:color w:val="172C34"/>
          <w:sz w:val="24"/>
          <w:szCs w:val="24"/>
        </w:rPr>
        <w:t xml:space="preserve"> </w:t>
      </w:r>
      <w:proofErr w:type="spellStart"/>
      <w:r w:rsidRPr="00EF0AD6">
        <w:rPr>
          <w:rFonts w:cs="OpenSans"/>
          <w:color w:val="172C34"/>
          <w:sz w:val="24"/>
          <w:szCs w:val="24"/>
        </w:rPr>
        <w:t>etc</w:t>
      </w:r>
      <w:proofErr w:type="spellEnd"/>
      <w:r w:rsidRPr="00EF0AD6">
        <w:rPr>
          <w:rFonts w:cs="OpenSans"/>
          <w:color w:val="172C34"/>
          <w:sz w:val="24"/>
          <w:szCs w:val="24"/>
        </w:rPr>
        <w:t xml:space="preserve"> into </w:t>
      </w:r>
      <w:r>
        <w:rPr>
          <w:rFonts w:cs="OpenSans"/>
          <w:color w:val="172C34"/>
          <w:sz w:val="24"/>
          <w:szCs w:val="24"/>
        </w:rPr>
        <w:t>CIT</w:t>
      </w:r>
      <w:r w:rsidRPr="00EF0AD6">
        <w:rPr>
          <w:rFonts w:cs="OpenSans"/>
          <w:color w:val="172C34"/>
          <w:sz w:val="24"/>
          <w:szCs w:val="24"/>
        </w:rPr>
        <w:t xml:space="preserve">. </w:t>
      </w:r>
    </w:p>
    <w:p w14:paraId="1118792A"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Pr>
          <w:rFonts w:cs="OpenSans"/>
          <w:color w:val="172C34"/>
          <w:sz w:val="24"/>
          <w:szCs w:val="24"/>
        </w:rPr>
        <w:t>To develop mappings to perform complex business logic</w:t>
      </w:r>
    </w:p>
    <w:p w14:paraId="72ED0C3C"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Unit testing with various scenarios and moving the code to Test and UAT region for further testing </w:t>
      </w:r>
      <w:proofErr w:type="gramStart"/>
      <w:r>
        <w:rPr>
          <w:rFonts w:cs="OpenSans"/>
          <w:color w:val="172C34"/>
          <w:sz w:val="24"/>
          <w:szCs w:val="24"/>
        </w:rPr>
        <w:t>for</w:t>
      </w:r>
      <w:r w:rsidRPr="00EF0AD6">
        <w:rPr>
          <w:rFonts w:cs="OpenSans"/>
          <w:color w:val="172C34"/>
          <w:sz w:val="24"/>
          <w:szCs w:val="24"/>
        </w:rPr>
        <w:t xml:space="preserve">  User</w:t>
      </w:r>
      <w:proofErr w:type="gramEnd"/>
      <w:r w:rsidRPr="00EF0AD6">
        <w:rPr>
          <w:rFonts w:cs="OpenSans"/>
          <w:color w:val="172C34"/>
          <w:sz w:val="24"/>
          <w:szCs w:val="24"/>
        </w:rPr>
        <w:t xml:space="preserve"> sign off</w:t>
      </w:r>
    </w:p>
    <w:p w14:paraId="0AFB51B0"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Create requests to promote to production and schedule jobs.</w:t>
      </w:r>
    </w:p>
    <w:p w14:paraId="66797206"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Providing </w:t>
      </w:r>
      <w:proofErr w:type="gramStart"/>
      <w:r w:rsidRPr="00EF0AD6">
        <w:rPr>
          <w:rFonts w:cs="OpenSans"/>
          <w:color w:val="172C34"/>
          <w:sz w:val="24"/>
          <w:szCs w:val="24"/>
        </w:rPr>
        <w:t>Post Production</w:t>
      </w:r>
      <w:proofErr w:type="gramEnd"/>
      <w:r w:rsidRPr="00EF0AD6">
        <w:rPr>
          <w:rFonts w:cs="OpenSans"/>
          <w:color w:val="172C34"/>
          <w:sz w:val="24"/>
          <w:szCs w:val="24"/>
        </w:rPr>
        <w:t xml:space="preserve"> Support</w:t>
      </w:r>
      <w:r>
        <w:rPr>
          <w:rFonts w:cs="OpenSans"/>
          <w:color w:val="172C34"/>
          <w:sz w:val="24"/>
          <w:szCs w:val="24"/>
        </w:rPr>
        <w:t xml:space="preserve"> and resolve issues reported by customer</w:t>
      </w:r>
    </w:p>
    <w:p w14:paraId="5C184D02" w14:textId="77777777" w:rsidR="003E5DF9" w:rsidRDefault="003E5DF9" w:rsidP="003E5DF9">
      <w:pPr>
        <w:autoSpaceDE w:val="0"/>
        <w:autoSpaceDN w:val="0"/>
        <w:adjustRightInd w:val="0"/>
        <w:spacing w:after="0" w:line="240" w:lineRule="auto"/>
        <w:rPr>
          <w:rFonts w:cs="OpenSans"/>
          <w:color w:val="172C34"/>
          <w:sz w:val="24"/>
          <w:szCs w:val="24"/>
        </w:rPr>
      </w:pPr>
    </w:p>
    <w:p w14:paraId="2B4F3718" w14:textId="77777777" w:rsidR="003E5DF9" w:rsidRPr="00EF0AD6" w:rsidRDefault="003E5DF9" w:rsidP="003E5DF9">
      <w:pPr>
        <w:autoSpaceDE w:val="0"/>
        <w:autoSpaceDN w:val="0"/>
        <w:adjustRightInd w:val="0"/>
        <w:spacing w:after="0" w:line="240" w:lineRule="auto"/>
        <w:rPr>
          <w:rFonts w:cs="OpenSans"/>
          <w:color w:val="172C34"/>
          <w:sz w:val="24"/>
          <w:szCs w:val="24"/>
        </w:rPr>
      </w:pPr>
    </w:p>
    <w:p w14:paraId="190166BE" w14:textId="77777777" w:rsidR="003E5DF9" w:rsidRPr="00EF0AD6" w:rsidRDefault="003E5DF9" w:rsidP="003E5DF9">
      <w:pPr>
        <w:autoSpaceDE w:val="0"/>
        <w:autoSpaceDN w:val="0"/>
        <w:adjustRightInd w:val="0"/>
        <w:spacing w:after="0" w:line="240" w:lineRule="auto"/>
        <w:rPr>
          <w:rFonts w:cs="OpenSans"/>
          <w:color w:val="5BA4C6"/>
          <w:sz w:val="24"/>
          <w:szCs w:val="24"/>
        </w:rPr>
      </w:pPr>
      <w:proofErr w:type="spellStart"/>
      <w:r w:rsidRPr="00EA4B23">
        <w:rPr>
          <w:rFonts w:cs="OpenSans"/>
          <w:b/>
          <w:color w:val="000000"/>
          <w:sz w:val="24"/>
          <w:szCs w:val="24"/>
        </w:rPr>
        <w:t>Transtar</w:t>
      </w:r>
      <w:proofErr w:type="spellEnd"/>
      <w:r w:rsidRPr="00EA4B23">
        <w:rPr>
          <w:rFonts w:cs="OpenSans"/>
          <w:b/>
          <w:color w:val="000000"/>
          <w:sz w:val="24"/>
          <w:szCs w:val="24"/>
        </w:rPr>
        <w:t xml:space="preserve"> Migration</w:t>
      </w:r>
      <w:r w:rsidRPr="00EF0AD6">
        <w:rPr>
          <w:rFonts w:cs="OpenSans"/>
          <w:color w:val="000000"/>
          <w:sz w:val="24"/>
          <w:szCs w:val="24"/>
        </w:rPr>
        <w:t xml:space="preserve"> </w:t>
      </w:r>
      <w:r>
        <w:rPr>
          <w:rFonts w:cs="OpenSans"/>
          <w:color w:val="5BA4C6"/>
          <w:sz w:val="24"/>
          <w:szCs w:val="24"/>
        </w:rPr>
        <w:t>/ 2017-2019</w:t>
      </w:r>
    </w:p>
    <w:p w14:paraId="65CF4463"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 xml:space="preserve">Metrics - </w:t>
      </w:r>
      <w:r w:rsidRPr="00EF0AD6">
        <w:rPr>
          <w:rFonts w:cs="OpenSans"/>
          <w:color w:val="172C34"/>
          <w:sz w:val="24"/>
          <w:szCs w:val="24"/>
        </w:rPr>
        <w:t>N/A Infrastructure Upgrade.</w:t>
      </w:r>
    </w:p>
    <w:p w14:paraId="5B7F8119"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Business Bene</w:t>
      </w:r>
      <w:r>
        <w:rPr>
          <w:rFonts w:cs="OpenSans"/>
          <w:color w:val="6C8489"/>
          <w:sz w:val="24"/>
          <w:szCs w:val="24"/>
        </w:rPr>
        <w:t>fi</w:t>
      </w:r>
      <w:r w:rsidRPr="00EF0AD6">
        <w:rPr>
          <w:rFonts w:cs="OpenSans"/>
          <w:color w:val="6C8489"/>
          <w:sz w:val="24"/>
          <w:szCs w:val="24"/>
        </w:rPr>
        <w:t xml:space="preserve">ts - </w:t>
      </w:r>
      <w:r w:rsidRPr="00EF0AD6">
        <w:rPr>
          <w:rFonts w:cs="OpenSans"/>
          <w:color w:val="172C34"/>
          <w:sz w:val="24"/>
          <w:szCs w:val="24"/>
        </w:rPr>
        <w:t>Updated platform to meet the requirements of lines of</w:t>
      </w:r>
      <w:r>
        <w:rPr>
          <w:rFonts w:cs="OpenSans"/>
          <w:color w:val="172C34"/>
          <w:sz w:val="24"/>
          <w:szCs w:val="24"/>
        </w:rPr>
        <w:t xml:space="preserve"> </w:t>
      </w:r>
      <w:r w:rsidRPr="00EF0AD6">
        <w:rPr>
          <w:rFonts w:cs="OpenSans"/>
          <w:color w:val="172C34"/>
          <w:sz w:val="24"/>
          <w:szCs w:val="24"/>
        </w:rPr>
        <w:t xml:space="preserve">business </w:t>
      </w:r>
      <w:r>
        <w:rPr>
          <w:rFonts w:cs="OpenSans"/>
          <w:color w:val="172C34"/>
          <w:sz w:val="24"/>
          <w:szCs w:val="24"/>
        </w:rPr>
        <w:t xml:space="preserve">allied with </w:t>
      </w:r>
      <w:proofErr w:type="spellStart"/>
      <w:r>
        <w:rPr>
          <w:rFonts w:cs="OpenSans"/>
          <w:color w:val="172C34"/>
          <w:sz w:val="24"/>
          <w:szCs w:val="24"/>
        </w:rPr>
        <w:t>Transtar</w:t>
      </w:r>
      <w:proofErr w:type="spellEnd"/>
      <w:r>
        <w:rPr>
          <w:rFonts w:cs="OpenSans"/>
          <w:color w:val="172C34"/>
          <w:sz w:val="24"/>
          <w:szCs w:val="24"/>
        </w:rPr>
        <w:t xml:space="preserve"> which is a vendor application</w:t>
      </w:r>
      <w:r w:rsidRPr="00EF0AD6">
        <w:rPr>
          <w:rFonts w:cs="OpenSans"/>
          <w:color w:val="172C34"/>
          <w:sz w:val="24"/>
          <w:szCs w:val="24"/>
        </w:rPr>
        <w:t>.</w:t>
      </w:r>
    </w:p>
    <w:p w14:paraId="458894F1" w14:textId="77777777" w:rsidR="003E5DF9"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lastRenderedPageBreak/>
        <w:t xml:space="preserve">Platform Upgrade </w:t>
      </w:r>
      <w:r>
        <w:rPr>
          <w:rFonts w:cs="OpenSans"/>
          <w:color w:val="6C8489"/>
          <w:sz w:val="24"/>
          <w:szCs w:val="24"/>
        </w:rPr>
        <w:t>–</w:t>
      </w:r>
      <w:r w:rsidRPr="00EF0AD6">
        <w:rPr>
          <w:rFonts w:cs="OpenSans"/>
          <w:color w:val="6C8489"/>
          <w:sz w:val="24"/>
          <w:szCs w:val="24"/>
        </w:rPr>
        <w:t xml:space="preserve"> </w:t>
      </w:r>
      <w:r>
        <w:rPr>
          <w:rFonts w:cs="OpenSans"/>
          <w:color w:val="172C34"/>
          <w:sz w:val="24"/>
          <w:szCs w:val="24"/>
        </w:rPr>
        <w:t xml:space="preserve">Aligned with the changes happening in </w:t>
      </w:r>
      <w:proofErr w:type="spellStart"/>
      <w:r>
        <w:rPr>
          <w:rFonts w:cs="OpenSans"/>
          <w:color w:val="172C34"/>
          <w:sz w:val="24"/>
          <w:szCs w:val="24"/>
        </w:rPr>
        <w:t>Transtar</w:t>
      </w:r>
      <w:proofErr w:type="spellEnd"/>
      <w:r>
        <w:rPr>
          <w:rFonts w:cs="OpenSans"/>
          <w:color w:val="172C34"/>
          <w:sz w:val="24"/>
          <w:szCs w:val="24"/>
        </w:rPr>
        <w:t xml:space="preserve"> upgrade from Delphi to Java. DLL calls are converted to Rest service calls. It also includes Oracle database migration from 11g to 12c and then to cloud database. There were 10 databases in conversion which happened in cycles.</w:t>
      </w:r>
    </w:p>
    <w:p w14:paraId="23C6BADE" w14:textId="77777777" w:rsidR="003E5DF9" w:rsidRPr="00EF0AD6" w:rsidRDefault="003E5DF9" w:rsidP="003E5DF9">
      <w:pPr>
        <w:autoSpaceDE w:val="0"/>
        <w:autoSpaceDN w:val="0"/>
        <w:adjustRightInd w:val="0"/>
        <w:spacing w:after="0" w:line="240" w:lineRule="auto"/>
        <w:rPr>
          <w:rFonts w:cs="OpenSans"/>
          <w:color w:val="172C34"/>
          <w:sz w:val="24"/>
          <w:szCs w:val="24"/>
        </w:rPr>
      </w:pPr>
      <w:r w:rsidRPr="00EF0AD6">
        <w:rPr>
          <w:rFonts w:cs="OpenSans"/>
          <w:color w:val="6C8489"/>
          <w:sz w:val="24"/>
          <w:szCs w:val="24"/>
        </w:rPr>
        <w:t>Role</w:t>
      </w:r>
      <w:r w:rsidRPr="00EF0AD6">
        <w:rPr>
          <w:rFonts w:cs="OpenSans"/>
          <w:color w:val="172C34"/>
          <w:sz w:val="24"/>
          <w:szCs w:val="24"/>
        </w:rPr>
        <w:t xml:space="preserve">: </w:t>
      </w:r>
    </w:p>
    <w:p w14:paraId="19FB9DE8" w14:textId="77777777" w:rsidR="003E5DF9"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To </w:t>
      </w:r>
      <w:r>
        <w:rPr>
          <w:rFonts w:cs="OpenSans"/>
          <w:color w:val="172C34"/>
          <w:sz w:val="24"/>
          <w:szCs w:val="24"/>
        </w:rPr>
        <w:t>modify existing queries to accommodate new table changes.</w:t>
      </w:r>
    </w:p>
    <w:p w14:paraId="64E59D27"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Pr>
          <w:rFonts w:cs="OpenSans"/>
          <w:color w:val="172C34"/>
          <w:sz w:val="24"/>
          <w:szCs w:val="24"/>
        </w:rPr>
        <w:t>Raised request to admin team for installing certificate in keystore to consume data through rest service.</w:t>
      </w:r>
      <w:r w:rsidRPr="00EF0AD6">
        <w:rPr>
          <w:rFonts w:cs="OpenSans"/>
          <w:color w:val="172C34"/>
          <w:sz w:val="24"/>
          <w:szCs w:val="24"/>
        </w:rPr>
        <w:t xml:space="preserve"> </w:t>
      </w:r>
    </w:p>
    <w:p w14:paraId="57CAD322"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Unit testing with various scenarios and moving the code to Test and UAT region for further testing </w:t>
      </w:r>
      <w:proofErr w:type="gramStart"/>
      <w:r>
        <w:rPr>
          <w:rFonts w:cs="OpenSans"/>
          <w:color w:val="172C34"/>
          <w:sz w:val="24"/>
          <w:szCs w:val="24"/>
        </w:rPr>
        <w:t>for</w:t>
      </w:r>
      <w:r w:rsidRPr="00EF0AD6">
        <w:rPr>
          <w:rFonts w:cs="OpenSans"/>
          <w:color w:val="172C34"/>
          <w:sz w:val="24"/>
          <w:szCs w:val="24"/>
        </w:rPr>
        <w:t xml:space="preserve">  User</w:t>
      </w:r>
      <w:proofErr w:type="gramEnd"/>
      <w:r w:rsidRPr="00EF0AD6">
        <w:rPr>
          <w:rFonts w:cs="OpenSans"/>
          <w:color w:val="172C34"/>
          <w:sz w:val="24"/>
          <w:szCs w:val="24"/>
        </w:rPr>
        <w:t xml:space="preserve"> sign off</w:t>
      </w:r>
    </w:p>
    <w:p w14:paraId="1B12A3C2"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Create requests to promote to production.</w:t>
      </w:r>
    </w:p>
    <w:p w14:paraId="35210C3D" w14:textId="77777777" w:rsidR="003E5DF9" w:rsidRPr="00EF0AD6" w:rsidRDefault="003E5DF9" w:rsidP="003E5DF9">
      <w:pPr>
        <w:pStyle w:val="ListParagraph"/>
        <w:numPr>
          <w:ilvl w:val="0"/>
          <w:numId w:val="1"/>
        </w:numPr>
        <w:autoSpaceDE w:val="0"/>
        <w:autoSpaceDN w:val="0"/>
        <w:adjustRightInd w:val="0"/>
        <w:spacing w:after="0" w:line="240" w:lineRule="auto"/>
        <w:rPr>
          <w:rFonts w:cs="OpenSans"/>
          <w:color w:val="172C34"/>
          <w:sz w:val="24"/>
          <w:szCs w:val="24"/>
        </w:rPr>
      </w:pPr>
      <w:r w:rsidRPr="00EF0AD6">
        <w:rPr>
          <w:rFonts w:cs="OpenSans"/>
          <w:color w:val="172C34"/>
          <w:sz w:val="24"/>
          <w:szCs w:val="24"/>
        </w:rPr>
        <w:t xml:space="preserve">Providing </w:t>
      </w:r>
      <w:proofErr w:type="gramStart"/>
      <w:r w:rsidRPr="00EF0AD6">
        <w:rPr>
          <w:rFonts w:cs="OpenSans"/>
          <w:color w:val="172C34"/>
          <w:sz w:val="24"/>
          <w:szCs w:val="24"/>
        </w:rPr>
        <w:t>Post Production</w:t>
      </w:r>
      <w:proofErr w:type="gramEnd"/>
      <w:r w:rsidRPr="00EF0AD6">
        <w:rPr>
          <w:rFonts w:cs="OpenSans"/>
          <w:color w:val="172C34"/>
          <w:sz w:val="24"/>
          <w:szCs w:val="24"/>
        </w:rPr>
        <w:t xml:space="preserve"> Support</w:t>
      </w:r>
    </w:p>
    <w:p w14:paraId="4FDF53EE" w14:textId="77777777" w:rsidR="003E5DF9" w:rsidRPr="00EF0AD6" w:rsidRDefault="003E5DF9" w:rsidP="003E5DF9">
      <w:pPr>
        <w:autoSpaceDE w:val="0"/>
        <w:autoSpaceDN w:val="0"/>
        <w:adjustRightInd w:val="0"/>
        <w:spacing w:after="0" w:line="240" w:lineRule="auto"/>
        <w:rPr>
          <w:sz w:val="24"/>
          <w:szCs w:val="24"/>
        </w:rPr>
      </w:pPr>
    </w:p>
    <w:p w14:paraId="08C59612" w14:textId="77777777" w:rsidR="009476DF" w:rsidRDefault="009476DF"/>
    <w:sectPr w:rsidR="009476DF" w:rsidSect="006208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B2A"/>
    <w:multiLevelType w:val="hybridMultilevel"/>
    <w:tmpl w:val="B1EC1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36301"/>
    <w:multiLevelType w:val="hybridMultilevel"/>
    <w:tmpl w:val="AD529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323420">
    <w:abstractNumId w:val="0"/>
  </w:num>
  <w:num w:numId="2" w16cid:durableId="11248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F9"/>
    <w:rsid w:val="003E5DF9"/>
    <w:rsid w:val="009476D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25EA"/>
  <w15:chartTrackingRefBased/>
  <w15:docId w15:val="{3FB2C3A5-1786-4483-BBFC-ACC3A6F4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DF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Manickam Sethu</dc:creator>
  <cp:keywords/>
  <dc:description/>
  <cp:lastModifiedBy>Jayanthi Manickam Sethu</cp:lastModifiedBy>
  <cp:revision>1</cp:revision>
  <dcterms:created xsi:type="dcterms:W3CDTF">2022-11-12T13:54:00Z</dcterms:created>
  <dcterms:modified xsi:type="dcterms:W3CDTF">2022-11-12T14:00:00Z</dcterms:modified>
</cp:coreProperties>
</file>