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4D1EC" w14:textId="77777777" w:rsidR="005D6B8F" w:rsidRPr="00EF0552" w:rsidRDefault="00000000">
      <w:pPr>
        <w:spacing w:before="480" w:after="480" w:line="288" w:lineRule="auto"/>
        <w:rPr>
          <w:rFonts w:hint="eastAsia"/>
          <w:sz w:val="13"/>
          <w:szCs w:val="15"/>
        </w:rPr>
      </w:pPr>
      <w:r w:rsidRPr="00EF0552">
        <w:rPr>
          <w:rFonts w:ascii="Arial" w:eastAsia="等线" w:hAnsi="Arial" w:cs="Arial"/>
          <w:b/>
          <w:sz w:val="28"/>
          <w:szCs w:val="15"/>
        </w:rPr>
        <w:t>艾仕得银河清漆</w:t>
      </w:r>
      <w:r w:rsidRPr="00EF0552">
        <w:rPr>
          <w:rFonts w:ascii="Arial" w:eastAsia="等线" w:hAnsi="Arial" w:cs="Arial"/>
          <w:b/>
          <w:sz w:val="28"/>
          <w:szCs w:val="15"/>
        </w:rPr>
        <w:t>×</w:t>
      </w:r>
      <w:r w:rsidRPr="00EF0552">
        <w:rPr>
          <w:rFonts w:ascii="Arial" w:eastAsia="等线" w:hAnsi="Arial" w:cs="Arial"/>
          <w:b/>
          <w:sz w:val="28"/>
          <w:szCs w:val="15"/>
        </w:rPr>
        <w:t>东风奕境</w:t>
      </w:r>
      <w:r w:rsidRPr="00EF0552">
        <w:rPr>
          <w:rFonts w:ascii="Arial" w:eastAsia="等线" w:hAnsi="Arial" w:cs="Arial"/>
          <w:b/>
          <w:sz w:val="28"/>
          <w:szCs w:val="15"/>
        </w:rPr>
        <w:t>DH3</w:t>
      </w:r>
      <w:r w:rsidRPr="00EF0552">
        <w:rPr>
          <w:rFonts w:ascii="Arial" w:eastAsia="等线" w:hAnsi="Arial" w:cs="Arial"/>
          <w:b/>
          <w:sz w:val="28"/>
          <w:szCs w:val="15"/>
        </w:rPr>
        <w:t>首发合作协议</w:t>
      </w:r>
    </w:p>
    <w:p w14:paraId="1CF630CA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1"/>
          <w:szCs w:val="22"/>
        </w:rPr>
      </w:pPr>
      <w:r w:rsidRPr="00EF0552">
        <w:rPr>
          <w:rFonts w:ascii="Arial" w:eastAsia="等线" w:hAnsi="Arial" w:cs="Arial"/>
          <w:b/>
          <w:sz w:val="21"/>
          <w:szCs w:val="22"/>
        </w:rPr>
        <w:t>甲方（供货方）</w:t>
      </w:r>
      <w:r w:rsidRPr="00EF0552">
        <w:rPr>
          <w:rFonts w:ascii="Arial" w:eastAsia="等线" w:hAnsi="Arial" w:cs="Arial"/>
          <w:sz w:val="21"/>
          <w:szCs w:val="22"/>
        </w:rPr>
        <w:t>：艾仕得涂料系统（中国）有限公司</w:t>
      </w:r>
    </w:p>
    <w:p w14:paraId="2BBA77FF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1"/>
          <w:szCs w:val="22"/>
        </w:rPr>
      </w:pPr>
      <w:r w:rsidRPr="00EF0552">
        <w:rPr>
          <w:rFonts w:ascii="Arial" w:eastAsia="等线" w:hAnsi="Arial" w:cs="Arial"/>
          <w:sz w:val="21"/>
          <w:szCs w:val="22"/>
        </w:rPr>
        <w:t>法定代表人：</w:t>
      </w:r>
      <w:r w:rsidRPr="00EF0552">
        <w:rPr>
          <w:rFonts w:ascii="Arial" w:eastAsia="等线" w:hAnsi="Arial" w:cs="Arial"/>
          <w:sz w:val="21"/>
          <w:szCs w:val="22"/>
        </w:rPr>
        <w:t>__________</w:t>
      </w:r>
    </w:p>
    <w:p w14:paraId="2B9A3779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1"/>
          <w:szCs w:val="22"/>
        </w:rPr>
      </w:pPr>
      <w:r w:rsidRPr="00EF0552">
        <w:rPr>
          <w:rFonts w:ascii="Arial" w:eastAsia="等线" w:hAnsi="Arial" w:cs="Arial"/>
          <w:sz w:val="21"/>
          <w:szCs w:val="22"/>
        </w:rPr>
        <w:t>地址：</w:t>
      </w:r>
      <w:r w:rsidRPr="00EF0552">
        <w:rPr>
          <w:rFonts w:ascii="Arial" w:eastAsia="等线" w:hAnsi="Arial" w:cs="Arial"/>
          <w:sz w:val="21"/>
          <w:szCs w:val="22"/>
        </w:rPr>
        <w:t>__________</w:t>
      </w:r>
    </w:p>
    <w:p w14:paraId="564EDB85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1"/>
          <w:szCs w:val="22"/>
        </w:rPr>
      </w:pPr>
      <w:r w:rsidRPr="00EF0552">
        <w:rPr>
          <w:rFonts w:ascii="Arial" w:eastAsia="等线" w:hAnsi="Arial" w:cs="Arial"/>
          <w:sz w:val="21"/>
          <w:szCs w:val="22"/>
        </w:rPr>
        <w:t>联系方式：</w:t>
      </w:r>
      <w:r w:rsidRPr="00EF0552">
        <w:rPr>
          <w:rFonts w:ascii="Arial" w:eastAsia="等线" w:hAnsi="Arial" w:cs="Arial"/>
          <w:sz w:val="21"/>
          <w:szCs w:val="22"/>
        </w:rPr>
        <w:t>__________</w:t>
      </w:r>
    </w:p>
    <w:p w14:paraId="2A4870DC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1"/>
          <w:szCs w:val="22"/>
        </w:rPr>
      </w:pPr>
      <w:r w:rsidRPr="00EF0552">
        <w:rPr>
          <w:rFonts w:ascii="Arial" w:eastAsia="等线" w:hAnsi="Arial" w:cs="Arial"/>
          <w:b/>
          <w:sz w:val="21"/>
          <w:szCs w:val="22"/>
        </w:rPr>
        <w:t>乙方（采购方）</w:t>
      </w:r>
      <w:r w:rsidRPr="00EF0552">
        <w:rPr>
          <w:rFonts w:ascii="Arial" w:eastAsia="等线" w:hAnsi="Arial" w:cs="Arial"/>
          <w:sz w:val="21"/>
          <w:szCs w:val="22"/>
        </w:rPr>
        <w:t>：东风奕派汽车科技公司（东风奕境品牌运营主体）</w:t>
      </w:r>
    </w:p>
    <w:p w14:paraId="381E5ED8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1"/>
          <w:szCs w:val="22"/>
        </w:rPr>
      </w:pPr>
      <w:r w:rsidRPr="00EF0552">
        <w:rPr>
          <w:rFonts w:ascii="Arial" w:eastAsia="等线" w:hAnsi="Arial" w:cs="Arial"/>
          <w:sz w:val="21"/>
          <w:szCs w:val="22"/>
        </w:rPr>
        <w:t>法定代表人：</w:t>
      </w:r>
      <w:r w:rsidRPr="00EF0552">
        <w:rPr>
          <w:rFonts w:ascii="Arial" w:eastAsia="等线" w:hAnsi="Arial" w:cs="Arial"/>
          <w:sz w:val="21"/>
          <w:szCs w:val="22"/>
        </w:rPr>
        <w:t>__________</w:t>
      </w:r>
    </w:p>
    <w:p w14:paraId="002963C8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1"/>
          <w:szCs w:val="22"/>
        </w:rPr>
      </w:pPr>
      <w:r w:rsidRPr="00EF0552">
        <w:rPr>
          <w:rFonts w:ascii="Arial" w:eastAsia="等线" w:hAnsi="Arial" w:cs="Arial"/>
          <w:sz w:val="21"/>
          <w:szCs w:val="22"/>
        </w:rPr>
        <w:t>地址：</w:t>
      </w:r>
      <w:r w:rsidRPr="00EF0552">
        <w:rPr>
          <w:rFonts w:ascii="Arial" w:eastAsia="等线" w:hAnsi="Arial" w:cs="Arial"/>
          <w:sz w:val="21"/>
          <w:szCs w:val="22"/>
        </w:rPr>
        <w:t>__________</w:t>
      </w:r>
    </w:p>
    <w:p w14:paraId="4EE5A4EE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1"/>
          <w:szCs w:val="22"/>
        </w:rPr>
      </w:pPr>
      <w:r w:rsidRPr="00EF0552">
        <w:rPr>
          <w:rFonts w:ascii="Arial" w:eastAsia="等线" w:hAnsi="Arial" w:cs="Arial"/>
          <w:sz w:val="21"/>
          <w:szCs w:val="22"/>
        </w:rPr>
        <w:t>联系方式：</w:t>
      </w:r>
      <w:r w:rsidRPr="00EF0552">
        <w:rPr>
          <w:rFonts w:ascii="Arial" w:eastAsia="等线" w:hAnsi="Arial" w:cs="Arial"/>
          <w:sz w:val="21"/>
          <w:szCs w:val="22"/>
        </w:rPr>
        <w:t>__________</w:t>
      </w:r>
    </w:p>
    <w:p w14:paraId="5AF51DEB" w14:textId="77777777" w:rsidR="005D6B8F" w:rsidRPr="00EF0552" w:rsidRDefault="00000000" w:rsidP="00EF0552">
      <w:pPr>
        <w:spacing w:before="300" w:after="120" w:line="240" w:lineRule="auto"/>
        <w:outlineLvl w:val="2"/>
        <w:rPr>
          <w:rFonts w:hint="eastAsia"/>
          <w:sz w:val="21"/>
          <w:szCs w:val="22"/>
        </w:rPr>
      </w:pPr>
      <w:bookmarkStart w:id="0" w:name="heading_0"/>
      <w:r w:rsidRPr="00EF0552">
        <w:rPr>
          <w:rFonts w:ascii="Arial" w:eastAsia="等线" w:hAnsi="Arial" w:cs="Arial"/>
          <w:b/>
          <w:sz w:val="28"/>
          <w:szCs w:val="22"/>
        </w:rPr>
        <w:t>鉴于条款</w:t>
      </w:r>
      <w:bookmarkEnd w:id="0"/>
    </w:p>
    <w:p w14:paraId="0889B856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1"/>
        </w:rPr>
      </w:pPr>
      <w:r w:rsidRPr="00EF0552">
        <w:rPr>
          <w:rFonts w:ascii="Arial" w:eastAsia="等线" w:hAnsi="Arial" w:cs="Arial"/>
          <w:sz w:val="20"/>
          <w:szCs w:val="21"/>
        </w:rPr>
        <w:t xml:space="preserve">1. </w:t>
      </w:r>
      <w:r w:rsidRPr="00EF0552">
        <w:rPr>
          <w:rFonts w:ascii="Arial" w:eastAsia="等线" w:hAnsi="Arial" w:cs="Arial"/>
          <w:sz w:val="20"/>
          <w:szCs w:val="21"/>
        </w:rPr>
        <w:t>甲方自主研发</w:t>
      </w:r>
      <w:r w:rsidRPr="00EF0552">
        <w:rPr>
          <w:rFonts w:ascii="Arial" w:eastAsia="等线" w:hAnsi="Arial" w:cs="Arial"/>
          <w:b/>
          <w:sz w:val="20"/>
          <w:szCs w:val="21"/>
        </w:rPr>
        <w:t>银河清漆（产品型号：</w:t>
      </w:r>
      <w:r w:rsidRPr="00EF0552">
        <w:rPr>
          <w:rFonts w:ascii="Arial" w:eastAsia="等线" w:hAnsi="Arial" w:cs="Arial"/>
          <w:b/>
          <w:sz w:val="20"/>
          <w:szCs w:val="21"/>
        </w:rPr>
        <w:t>__________</w:t>
      </w:r>
      <w:r w:rsidRPr="00EF0552">
        <w:rPr>
          <w:rFonts w:ascii="Arial" w:eastAsia="等线" w:hAnsi="Arial" w:cs="Arial"/>
          <w:b/>
          <w:sz w:val="20"/>
          <w:szCs w:val="21"/>
        </w:rPr>
        <w:t>，以下简称</w:t>
      </w:r>
      <w:r w:rsidRPr="00EF0552">
        <w:rPr>
          <w:rFonts w:ascii="Arial" w:eastAsia="等线" w:hAnsi="Arial" w:cs="Arial"/>
          <w:b/>
          <w:sz w:val="20"/>
          <w:szCs w:val="21"/>
        </w:rPr>
        <w:t>“</w:t>
      </w:r>
      <w:r w:rsidRPr="00EF0552">
        <w:rPr>
          <w:rFonts w:ascii="Arial" w:eastAsia="等线" w:hAnsi="Arial" w:cs="Arial"/>
          <w:b/>
          <w:sz w:val="20"/>
          <w:szCs w:val="21"/>
        </w:rPr>
        <w:t>目标产品</w:t>
      </w:r>
      <w:r w:rsidRPr="00EF0552">
        <w:rPr>
          <w:rFonts w:ascii="Arial" w:eastAsia="等线" w:hAnsi="Arial" w:cs="Arial"/>
          <w:b/>
          <w:sz w:val="20"/>
          <w:szCs w:val="21"/>
        </w:rPr>
        <w:t>”</w:t>
      </w:r>
      <w:r w:rsidRPr="00EF0552">
        <w:rPr>
          <w:rFonts w:ascii="Arial" w:eastAsia="等线" w:hAnsi="Arial" w:cs="Arial"/>
          <w:b/>
          <w:sz w:val="20"/>
          <w:szCs w:val="21"/>
        </w:rPr>
        <w:t>）</w:t>
      </w:r>
      <w:r w:rsidRPr="00EF0552">
        <w:rPr>
          <w:rFonts w:ascii="Arial" w:eastAsia="等线" w:hAnsi="Arial" w:cs="Arial"/>
          <w:sz w:val="20"/>
          <w:szCs w:val="21"/>
        </w:rPr>
        <w:t>，计划正式上市推广。</w:t>
      </w:r>
    </w:p>
    <w:p w14:paraId="2671674D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1"/>
        </w:rPr>
      </w:pPr>
      <w:r w:rsidRPr="00EF0552">
        <w:rPr>
          <w:rFonts w:ascii="Arial" w:eastAsia="等线" w:hAnsi="Arial" w:cs="Arial"/>
          <w:sz w:val="20"/>
          <w:szCs w:val="21"/>
        </w:rPr>
        <w:t xml:space="preserve">2. </w:t>
      </w:r>
      <w:r w:rsidRPr="00EF0552">
        <w:rPr>
          <w:rFonts w:ascii="Arial" w:eastAsia="等线" w:hAnsi="Arial" w:cs="Arial"/>
          <w:sz w:val="20"/>
          <w:szCs w:val="21"/>
        </w:rPr>
        <w:t>乙方旗下</w:t>
      </w:r>
      <w:r w:rsidRPr="00EF0552">
        <w:rPr>
          <w:rFonts w:ascii="Arial" w:eastAsia="等线" w:hAnsi="Arial" w:cs="Arial"/>
          <w:b/>
          <w:sz w:val="20"/>
          <w:szCs w:val="21"/>
        </w:rPr>
        <w:t>东风奕境</w:t>
      </w:r>
      <w:r w:rsidRPr="00EF0552">
        <w:rPr>
          <w:rFonts w:ascii="Arial" w:eastAsia="等线" w:hAnsi="Arial" w:cs="Arial"/>
          <w:b/>
          <w:sz w:val="20"/>
          <w:szCs w:val="21"/>
        </w:rPr>
        <w:t>DH3</w:t>
      </w:r>
      <w:r w:rsidRPr="00EF0552">
        <w:rPr>
          <w:rFonts w:ascii="Arial" w:eastAsia="等线" w:hAnsi="Arial" w:cs="Arial"/>
          <w:b/>
          <w:sz w:val="20"/>
          <w:szCs w:val="21"/>
        </w:rPr>
        <w:t>车型（以下简称</w:t>
      </w:r>
      <w:r w:rsidRPr="00EF0552">
        <w:rPr>
          <w:rFonts w:ascii="Arial" w:eastAsia="等线" w:hAnsi="Arial" w:cs="Arial"/>
          <w:b/>
          <w:sz w:val="20"/>
          <w:szCs w:val="21"/>
        </w:rPr>
        <w:t>“</w:t>
      </w:r>
      <w:r w:rsidRPr="00EF0552">
        <w:rPr>
          <w:rFonts w:ascii="Arial" w:eastAsia="等线" w:hAnsi="Arial" w:cs="Arial"/>
          <w:b/>
          <w:sz w:val="20"/>
          <w:szCs w:val="21"/>
        </w:rPr>
        <w:t>合作车型</w:t>
      </w:r>
      <w:r w:rsidRPr="00EF0552">
        <w:rPr>
          <w:rFonts w:ascii="Arial" w:eastAsia="等线" w:hAnsi="Arial" w:cs="Arial"/>
          <w:b/>
          <w:sz w:val="20"/>
          <w:szCs w:val="21"/>
        </w:rPr>
        <w:t>”</w:t>
      </w:r>
      <w:r w:rsidRPr="00EF0552">
        <w:rPr>
          <w:rFonts w:ascii="Arial" w:eastAsia="等线" w:hAnsi="Arial" w:cs="Arial"/>
          <w:b/>
          <w:sz w:val="20"/>
          <w:szCs w:val="21"/>
        </w:rPr>
        <w:t>）</w:t>
      </w:r>
      <w:r w:rsidRPr="00EF0552">
        <w:rPr>
          <w:rFonts w:ascii="Arial" w:eastAsia="等线" w:hAnsi="Arial" w:cs="Arial"/>
          <w:sz w:val="20"/>
          <w:szCs w:val="21"/>
        </w:rPr>
        <w:t>为重点量产车型，双方就目标产品</w:t>
      </w:r>
      <w:r w:rsidRPr="00EF0552">
        <w:rPr>
          <w:rFonts w:ascii="Arial" w:eastAsia="等线" w:hAnsi="Arial" w:cs="Arial"/>
          <w:b/>
          <w:sz w:val="20"/>
          <w:szCs w:val="21"/>
        </w:rPr>
        <w:t>优先首发应用于合作车型</w:t>
      </w:r>
      <w:r w:rsidRPr="00EF0552">
        <w:rPr>
          <w:rFonts w:ascii="Arial" w:eastAsia="等线" w:hAnsi="Arial" w:cs="Arial"/>
          <w:sz w:val="20"/>
          <w:szCs w:val="21"/>
        </w:rPr>
        <w:t>达成合作意向。</w:t>
      </w:r>
    </w:p>
    <w:p w14:paraId="6794C751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1"/>
        </w:rPr>
      </w:pPr>
      <w:r w:rsidRPr="00EF0552">
        <w:rPr>
          <w:rFonts w:ascii="Arial" w:eastAsia="等线" w:hAnsi="Arial" w:cs="Arial"/>
          <w:sz w:val="20"/>
          <w:szCs w:val="21"/>
        </w:rPr>
        <w:t xml:space="preserve">3. </w:t>
      </w:r>
      <w:r w:rsidRPr="00EF0552">
        <w:rPr>
          <w:rFonts w:ascii="Arial" w:eastAsia="等线" w:hAnsi="Arial" w:cs="Arial"/>
          <w:sz w:val="20"/>
          <w:szCs w:val="21"/>
        </w:rPr>
        <w:t>本着平等自愿、互利共赢原则，双方依据《中华人民共和国民法典》等法律法规，签订本协议，共同遵照执行。</w:t>
      </w:r>
    </w:p>
    <w:p w14:paraId="51AF602B" w14:textId="77777777" w:rsidR="005D6B8F" w:rsidRPr="00EF0552" w:rsidRDefault="00000000" w:rsidP="00EF0552">
      <w:pPr>
        <w:spacing w:before="320" w:after="120" w:line="240" w:lineRule="auto"/>
        <w:outlineLvl w:val="1"/>
        <w:rPr>
          <w:rFonts w:hint="eastAsia"/>
          <w:b/>
          <w:bCs/>
          <w:sz w:val="21"/>
          <w:szCs w:val="22"/>
        </w:rPr>
      </w:pPr>
      <w:bookmarkStart w:id="1" w:name="heading_1"/>
      <w:r w:rsidRPr="00EF0552">
        <w:rPr>
          <w:b/>
          <w:bCs/>
          <w:sz w:val="21"/>
          <w:szCs w:val="22"/>
        </w:rPr>
        <w:t>第一条 合作核心内容</w:t>
      </w:r>
      <w:bookmarkEnd w:id="1"/>
    </w:p>
    <w:p w14:paraId="5009211F" w14:textId="77777777" w:rsidR="005D6B8F" w:rsidRPr="00EF0552" w:rsidRDefault="00000000" w:rsidP="00EF0552">
      <w:pPr>
        <w:spacing w:before="320" w:after="120" w:line="240" w:lineRule="auto"/>
        <w:outlineLvl w:val="1"/>
        <w:rPr>
          <w:rFonts w:hint="eastAsia"/>
          <w:b/>
          <w:bCs/>
          <w:sz w:val="20"/>
          <w:szCs w:val="21"/>
        </w:rPr>
      </w:pPr>
      <w:bookmarkStart w:id="2" w:name="heading_2"/>
      <w:r w:rsidRPr="00EF0552">
        <w:rPr>
          <w:b/>
          <w:bCs/>
          <w:sz w:val="20"/>
          <w:szCs w:val="21"/>
        </w:rPr>
        <w:t>1.1 首发合作约定</w:t>
      </w:r>
      <w:bookmarkEnd w:id="2"/>
    </w:p>
    <w:p w14:paraId="09487164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0"/>
        </w:rPr>
      </w:pPr>
      <w:r w:rsidRPr="00EF0552">
        <w:rPr>
          <w:rFonts w:ascii="Arial" w:eastAsia="等线" w:hAnsi="Arial" w:cs="Arial"/>
          <w:sz w:val="20"/>
          <w:szCs w:val="20"/>
        </w:rPr>
        <w:t xml:space="preserve">1.1.1 </w:t>
      </w:r>
      <w:r w:rsidRPr="00EF0552">
        <w:rPr>
          <w:rFonts w:ascii="Arial" w:eastAsia="等线" w:hAnsi="Arial" w:cs="Arial"/>
          <w:sz w:val="20"/>
          <w:szCs w:val="20"/>
        </w:rPr>
        <w:t>双方确认：</w:t>
      </w:r>
      <w:r w:rsidRPr="00EF0552">
        <w:rPr>
          <w:rFonts w:ascii="Arial" w:eastAsia="等线" w:hAnsi="Arial" w:cs="Arial"/>
          <w:b/>
          <w:sz w:val="20"/>
          <w:szCs w:val="20"/>
        </w:rPr>
        <w:t>乙方为银河清漆上市后的首家合作应用客户</w:t>
      </w:r>
      <w:r w:rsidRPr="00EF0552">
        <w:rPr>
          <w:rFonts w:ascii="Arial" w:eastAsia="等线" w:hAnsi="Arial" w:cs="Arial"/>
          <w:sz w:val="20"/>
          <w:szCs w:val="20"/>
        </w:rPr>
        <w:t>，甲方将该产品优先供给乙方用于</w:t>
      </w:r>
      <w:r w:rsidRPr="00EF0552">
        <w:rPr>
          <w:rFonts w:ascii="Arial" w:eastAsia="等线" w:hAnsi="Arial" w:cs="Arial"/>
          <w:sz w:val="20"/>
          <w:szCs w:val="20"/>
        </w:rPr>
        <w:t>DH3</w:t>
      </w:r>
      <w:r w:rsidRPr="00EF0552">
        <w:rPr>
          <w:rFonts w:ascii="Arial" w:eastAsia="等线" w:hAnsi="Arial" w:cs="Arial"/>
          <w:sz w:val="20"/>
          <w:szCs w:val="20"/>
        </w:rPr>
        <w:t>车型量产使用。本合作仅确定乙方首发合作身份，</w:t>
      </w:r>
      <w:r w:rsidRPr="00EF0552">
        <w:rPr>
          <w:rFonts w:ascii="Arial" w:eastAsia="等线" w:hAnsi="Arial" w:cs="Arial"/>
          <w:b/>
          <w:sz w:val="20"/>
          <w:szCs w:val="20"/>
        </w:rPr>
        <w:t>不限制甲方在合作期间及合作期满后，向其他任何市场客户、整车企业销售本款银河清漆</w:t>
      </w:r>
      <w:r w:rsidRPr="00EF0552">
        <w:rPr>
          <w:rFonts w:ascii="Arial" w:eastAsia="等线" w:hAnsi="Arial" w:cs="Arial"/>
          <w:sz w:val="20"/>
          <w:szCs w:val="20"/>
        </w:rPr>
        <w:t>。</w:t>
      </w:r>
    </w:p>
    <w:p w14:paraId="3B32B59D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0"/>
        </w:rPr>
      </w:pPr>
      <w:r w:rsidRPr="00EF0552">
        <w:rPr>
          <w:rFonts w:ascii="Arial" w:eastAsia="等线" w:hAnsi="Arial" w:cs="Arial"/>
          <w:sz w:val="20"/>
          <w:szCs w:val="20"/>
        </w:rPr>
        <w:t xml:space="preserve">1.1.2 </w:t>
      </w:r>
      <w:r w:rsidRPr="00EF0552">
        <w:rPr>
          <w:rFonts w:ascii="Arial" w:eastAsia="等线" w:hAnsi="Arial" w:cs="Arial"/>
          <w:sz w:val="20"/>
          <w:szCs w:val="20"/>
        </w:rPr>
        <w:t>甲方负责完成目标产品与合作车型的涂装工艺适配，免费提供喷涂调试、现场技术指导及人员培训服务，保障乙方正常量产。</w:t>
      </w:r>
    </w:p>
    <w:p w14:paraId="236E08ED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0"/>
        </w:rPr>
      </w:pPr>
      <w:r w:rsidRPr="00EF0552">
        <w:rPr>
          <w:rFonts w:ascii="Arial" w:eastAsia="等线" w:hAnsi="Arial" w:cs="Arial"/>
          <w:sz w:val="20"/>
          <w:szCs w:val="20"/>
        </w:rPr>
        <w:t xml:space="preserve">1.1.3 </w:t>
      </w:r>
      <w:r w:rsidRPr="00EF0552">
        <w:rPr>
          <w:rFonts w:ascii="Arial" w:eastAsia="等线" w:hAnsi="Arial" w:cs="Arial"/>
          <w:sz w:val="20"/>
          <w:szCs w:val="20"/>
        </w:rPr>
        <w:t>合作期内甲方根据乙方订单需求及乙方现有交付要求合理排产、组织交货，交付标准及周期完全遵从乙方现有客户交付管理要求执行。</w:t>
      </w:r>
    </w:p>
    <w:p w14:paraId="4F592B1D" w14:textId="77777777" w:rsidR="005D6B8F" w:rsidRPr="00EF0552" w:rsidRDefault="00000000" w:rsidP="00EF0552">
      <w:pPr>
        <w:spacing w:before="320" w:after="120" w:line="240" w:lineRule="auto"/>
        <w:outlineLvl w:val="1"/>
        <w:rPr>
          <w:rFonts w:hint="eastAsia"/>
          <w:b/>
          <w:bCs/>
          <w:sz w:val="20"/>
          <w:szCs w:val="21"/>
        </w:rPr>
      </w:pPr>
      <w:bookmarkStart w:id="3" w:name="heading_3"/>
      <w:r w:rsidRPr="00EF0552">
        <w:rPr>
          <w:b/>
          <w:bCs/>
          <w:sz w:val="20"/>
          <w:szCs w:val="21"/>
        </w:rPr>
        <w:t>1.2 乙方合作约定</w:t>
      </w:r>
      <w:bookmarkEnd w:id="3"/>
    </w:p>
    <w:p w14:paraId="2AD7C829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0"/>
        </w:rPr>
      </w:pPr>
      <w:r w:rsidRPr="00EF0552">
        <w:rPr>
          <w:rFonts w:ascii="Arial" w:eastAsia="等线" w:hAnsi="Arial" w:cs="Arial"/>
          <w:sz w:val="20"/>
          <w:szCs w:val="20"/>
        </w:rPr>
        <w:t xml:space="preserve">1.2.1 </w:t>
      </w:r>
      <w:r w:rsidRPr="00EF0552">
        <w:rPr>
          <w:rFonts w:ascii="Arial" w:eastAsia="等线" w:hAnsi="Arial" w:cs="Arial"/>
          <w:sz w:val="20"/>
          <w:szCs w:val="20"/>
        </w:rPr>
        <w:t>乙方将</w:t>
      </w:r>
      <w:r w:rsidRPr="00EF0552">
        <w:rPr>
          <w:rFonts w:ascii="Arial" w:eastAsia="等线" w:hAnsi="Arial" w:cs="Arial"/>
          <w:sz w:val="20"/>
          <w:szCs w:val="20"/>
        </w:rPr>
        <w:t>DH3</w:t>
      </w:r>
      <w:r w:rsidRPr="00EF0552">
        <w:rPr>
          <w:rFonts w:ascii="Arial" w:eastAsia="等线" w:hAnsi="Arial" w:cs="Arial"/>
          <w:sz w:val="20"/>
          <w:szCs w:val="20"/>
        </w:rPr>
        <w:t>车型作为银河清漆首发落地车型，车型上市及对外宣传中，可标注</w:t>
      </w:r>
      <w:r w:rsidRPr="00EF0552">
        <w:rPr>
          <w:rFonts w:ascii="Arial" w:eastAsia="等线" w:hAnsi="Arial" w:cs="Arial"/>
          <w:sz w:val="20"/>
          <w:szCs w:val="20"/>
        </w:rPr>
        <w:t>“</w:t>
      </w:r>
      <w:r w:rsidRPr="00EF0552">
        <w:rPr>
          <w:rFonts w:ascii="Arial" w:eastAsia="等线" w:hAnsi="Arial" w:cs="Arial"/>
          <w:sz w:val="20"/>
          <w:szCs w:val="20"/>
        </w:rPr>
        <w:t>艾仕得银河清漆</w:t>
      </w:r>
      <w:r w:rsidRPr="00EF0552">
        <w:rPr>
          <w:rFonts w:ascii="Arial" w:eastAsia="等线" w:hAnsi="Arial" w:cs="Arial"/>
          <w:sz w:val="20"/>
          <w:szCs w:val="20"/>
        </w:rPr>
        <w:t xml:space="preserve"> </w:t>
      </w:r>
      <w:r w:rsidRPr="00EF0552">
        <w:rPr>
          <w:rFonts w:ascii="Arial" w:eastAsia="等线" w:hAnsi="Arial" w:cs="Arial"/>
          <w:sz w:val="20"/>
          <w:szCs w:val="20"/>
        </w:rPr>
        <w:t>首发合作车型</w:t>
      </w:r>
      <w:r w:rsidRPr="00EF0552">
        <w:rPr>
          <w:rFonts w:ascii="Arial" w:eastAsia="等线" w:hAnsi="Arial" w:cs="Arial"/>
          <w:sz w:val="20"/>
          <w:szCs w:val="20"/>
        </w:rPr>
        <w:t>”</w:t>
      </w:r>
      <w:r w:rsidRPr="00EF0552">
        <w:rPr>
          <w:rFonts w:ascii="Arial" w:eastAsia="等线" w:hAnsi="Arial" w:cs="Arial"/>
          <w:sz w:val="20"/>
          <w:szCs w:val="20"/>
        </w:rPr>
        <w:t>相关内容。</w:t>
      </w:r>
    </w:p>
    <w:p w14:paraId="33269174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0"/>
        </w:rPr>
      </w:pPr>
      <w:r w:rsidRPr="00EF0552">
        <w:rPr>
          <w:rFonts w:ascii="Arial" w:eastAsia="等线" w:hAnsi="Arial" w:cs="Arial"/>
          <w:sz w:val="20"/>
          <w:szCs w:val="20"/>
        </w:rPr>
        <w:t xml:space="preserve">1.2.2 </w:t>
      </w:r>
      <w:r w:rsidRPr="00EF0552">
        <w:rPr>
          <w:rFonts w:ascii="Arial" w:eastAsia="等线" w:hAnsi="Arial" w:cs="Arial"/>
          <w:sz w:val="20"/>
          <w:szCs w:val="20"/>
        </w:rPr>
        <w:t>乙方可根据自身生产经营需求，自主选择、采购及使用其他品牌同类型清漆产品，本协议无相关限制。</w:t>
      </w:r>
    </w:p>
    <w:p w14:paraId="69A6F0B2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0"/>
        </w:rPr>
      </w:pPr>
      <w:r w:rsidRPr="00EF0552">
        <w:rPr>
          <w:rFonts w:ascii="Arial" w:eastAsia="等线" w:hAnsi="Arial" w:cs="Arial"/>
          <w:sz w:val="20"/>
          <w:szCs w:val="20"/>
        </w:rPr>
        <w:t xml:space="preserve">1.2.3 </w:t>
      </w:r>
      <w:r w:rsidRPr="00EF0552">
        <w:rPr>
          <w:rFonts w:ascii="Arial" w:eastAsia="等线" w:hAnsi="Arial" w:cs="Arial"/>
          <w:sz w:val="20"/>
          <w:szCs w:val="20"/>
        </w:rPr>
        <w:t>乙方按照实际生产需求向甲方下达采购订单，并依照双方现有结算规则完成货款结算。</w:t>
      </w:r>
    </w:p>
    <w:p w14:paraId="446CC989" w14:textId="77777777" w:rsidR="005D6B8F" w:rsidRPr="00EF0552" w:rsidRDefault="00000000" w:rsidP="00EF0552">
      <w:pPr>
        <w:spacing w:before="320" w:after="120" w:line="240" w:lineRule="auto"/>
        <w:outlineLvl w:val="1"/>
        <w:rPr>
          <w:rFonts w:hint="eastAsia"/>
          <w:b/>
          <w:bCs/>
          <w:sz w:val="21"/>
          <w:szCs w:val="22"/>
        </w:rPr>
      </w:pPr>
      <w:bookmarkStart w:id="4" w:name="heading_4"/>
      <w:r w:rsidRPr="00EF0552">
        <w:rPr>
          <w:b/>
          <w:bCs/>
          <w:sz w:val="21"/>
          <w:szCs w:val="22"/>
        </w:rPr>
        <w:t>第二条 产品规格与质量标准</w:t>
      </w:r>
      <w:bookmarkEnd w:id="4"/>
    </w:p>
    <w:p w14:paraId="1C7C63B0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1"/>
        </w:rPr>
      </w:pPr>
      <w:r w:rsidRPr="00EF0552">
        <w:rPr>
          <w:rFonts w:ascii="Arial" w:eastAsia="等线" w:hAnsi="Arial" w:cs="Arial"/>
          <w:sz w:val="20"/>
          <w:szCs w:val="21"/>
        </w:rPr>
        <w:t xml:space="preserve">2.1 </w:t>
      </w:r>
      <w:r w:rsidRPr="00EF0552">
        <w:rPr>
          <w:rFonts w:ascii="Arial" w:eastAsia="等线" w:hAnsi="Arial" w:cs="Arial"/>
          <w:sz w:val="20"/>
          <w:szCs w:val="21"/>
        </w:rPr>
        <w:t>本项目所涉银河清漆的产品规格、技术参数、质量要求、检验标准、验收规范等，</w:t>
      </w:r>
      <w:r w:rsidRPr="00EF0552">
        <w:rPr>
          <w:rFonts w:ascii="Arial" w:eastAsia="等线" w:hAnsi="Arial" w:cs="Arial"/>
          <w:b/>
          <w:sz w:val="20"/>
          <w:szCs w:val="21"/>
        </w:rPr>
        <w:t>全部按</w:t>
      </w:r>
      <w:r w:rsidRPr="00EF0552">
        <w:rPr>
          <w:rFonts w:ascii="Arial" w:eastAsia="等线" w:hAnsi="Arial" w:cs="Arial"/>
          <w:b/>
          <w:sz w:val="20"/>
          <w:szCs w:val="21"/>
        </w:rPr>
        <w:lastRenderedPageBreak/>
        <w:t>照乙方现行有效、既定的协议标准及企业标准执行</w:t>
      </w:r>
      <w:r w:rsidRPr="00EF0552">
        <w:rPr>
          <w:rFonts w:ascii="Arial" w:eastAsia="等线" w:hAnsi="Arial" w:cs="Arial"/>
          <w:sz w:val="20"/>
          <w:szCs w:val="21"/>
        </w:rPr>
        <w:t>。</w:t>
      </w:r>
    </w:p>
    <w:p w14:paraId="6B092563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1"/>
        </w:rPr>
      </w:pPr>
      <w:r w:rsidRPr="00EF0552">
        <w:rPr>
          <w:rFonts w:ascii="Arial" w:eastAsia="等线" w:hAnsi="Arial" w:cs="Arial"/>
          <w:sz w:val="20"/>
          <w:szCs w:val="21"/>
        </w:rPr>
        <w:t xml:space="preserve">2.2 </w:t>
      </w:r>
      <w:r w:rsidRPr="00EF0552">
        <w:rPr>
          <w:rFonts w:ascii="Arial" w:eastAsia="等线" w:hAnsi="Arial" w:cs="Arial"/>
          <w:sz w:val="20"/>
          <w:szCs w:val="21"/>
        </w:rPr>
        <w:t>甲方每批次供货随附对应产品合格证明文件，乙方按自身现有标准及流程进行验收。</w:t>
      </w:r>
    </w:p>
    <w:p w14:paraId="58EC279F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1"/>
        </w:rPr>
      </w:pPr>
      <w:r w:rsidRPr="00EF0552">
        <w:rPr>
          <w:rFonts w:ascii="Arial" w:eastAsia="等线" w:hAnsi="Arial" w:cs="Arial"/>
          <w:sz w:val="20"/>
          <w:szCs w:val="21"/>
        </w:rPr>
        <w:t xml:space="preserve">2.3 </w:t>
      </w:r>
      <w:r w:rsidRPr="00EF0552">
        <w:rPr>
          <w:rFonts w:ascii="Arial" w:eastAsia="等线" w:hAnsi="Arial" w:cs="Arial"/>
          <w:b/>
          <w:sz w:val="20"/>
          <w:szCs w:val="21"/>
        </w:rPr>
        <w:t>本协议项下无需另行签订专项技术协议</w:t>
      </w:r>
      <w:r w:rsidRPr="00EF0552">
        <w:rPr>
          <w:rFonts w:ascii="Arial" w:eastAsia="等线" w:hAnsi="Arial" w:cs="Arial"/>
          <w:sz w:val="20"/>
          <w:szCs w:val="21"/>
        </w:rPr>
        <w:t>，双方产品质量、工艺适配、验收相关事宜均按乙方现有标准体系执行。</w:t>
      </w:r>
    </w:p>
    <w:p w14:paraId="76B8E4E3" w14:textId="77777777" w:rsidR="005D6B8F" w:rsidRPr="00EF0552" w:rsidRDefault="00000000" w:rsidP="00EF0552">
      <w:pPr>
        <w:spacing w:before="320" w:after="120" w:line="240" w:lineRule="auto"/>
        <w:outlineLvl w:val="1"/>
        <w:rPr>
          <w:rFonts w:hint="eastAsia"/>
          <w:b/>
          <w:bCs/>
          <w:sz w:val="21"/>
          <w:szCs w:val="22"/>
        </w:rPr>
      </w:pPr>
      <w:bookmarkStart w:id="5" w:name="heading_5"/>
      <w:r w:rsidRPr="00EF0552">
        <w:rPr>
          <w:b/>
          <w:bCs/>
          <w:sz w:val="21"/>
          <w:szCs w:val="22"/>
        </w:rPr>
        <w:t>第三条 价格与结算</w:t>
      </w:r>
      <w:bookmarkEnd w:id="5"/>
    </w:p>
    <w:p w14:paraId="2E31C869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1"/>
        </w:rPr>
      </w:pPr>
      <w:r w:rsidRPr="00EF0552">
        <w:rPr>
          <w:rFonts w:ascii="Arial" w:eastAsia="等线" w:hAnsi="Arial" w:cs="Arial"/>
          <w:sz w:val="20"/>
          <w:szCs w:val="21"/>
        </w:rPr>
        <w:t xml:space="preserve">3.1 </w:t>
      </w:r>
      <w:r w:rsidRPr="00EF0552">
        <w:rPr>
          <w:rFonts w:ascii="Arial" w:eastAsia="等线" w:hAnsi="Arial" w:cs="Arial"/>
          <w:sz w:val="20"/>
          <w:szCs w:val="21"/>
        </w:rPr>
        <w:t>本协议合作期内产品单价，按甲乙双方既定、现行有效合作价格执行。</w:t>
      </w:r>
    </w:p>
    <w:p w14:paraId="46E22602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1"/>
        </w:rPr>
      </w:pPr>
      <w:r w:rsidRPr="00EF0552">
        <w:rPr>
          <w:rFonts w:ascii="Arial" w:eastAsia="等线" w:hAnsi="Arial" w:cs="Arial"/>
          <w:sz w:val="20"/>
          <w:szCs w:val="21"/>
        </w:rPr>
        <w:t xml:space="preserve">3.2 </w:t>
      </w:r>
      <w:r w:rsidRPr="00EF0552">
        <w:rPr>
          <w:rFonts w:ascii="Arial" w:eastAsia="等线" w:hAnsi="Arial" w:cs="Arial"/>
          <w:b/>
          <w:sz w:val="20"/>
          <w:szCs w:val="21"/>
        </w:rPr>
        <w:t>本协议项下货款对账、开票、付款周期、结算流程全部按照甲乙双方现有既定结算方式执行</w:t>
      </w:r>
      <w:r w:rsidRPr="00EF0552">
        <w:rPr>
          <w:rFonts w:ascii="Arial" w:eastAsia="等线" w:hAnsi="Arial" w:cs="Arial"/>
          <w:sz w:val="20"/>
          <w:szCs w:val="21"/>
        </w:rPr>
        <w:t>，无额外新增、变更约定。</w:t>
      </w:r>
    </w:p>
    <w:p w14:paraId="6CD8E79A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1"/>
        </w:rPr>
      </w:pPr>
      <w:r w:rsidRPr="00EF0552">
        <w:rPr>
          <w:rFonts w:ascii="Arial" w:eastAsia="等线" w:hAnsi="Arial" w:cs="Arial"/>
          <w:sz w:val="20"/>
          <w:szCs w:val="21"/>
        </w:rPr>
        <w:t xml:space="preserve">3.3 </w:t>
      </w:r>
      <w:r w:rsidRPr="00EF0552">
        <w:rPr>
          <w:rFonts w:ascii="Arial" w:eastAsia="等线" w:hAnsi="Arial" w:cs="Arial"/>
          <w:sz w:val="20"/>
          <w:szCs w:val="21"/>
        </w:rPr>
        <w:t>本协议不设置强制最低采购量，乙方按实际订单按需采购。</w:t>
      </w:r>
    </w:p>
    <w:p w14:paraId="5839E6B8" w14:textId="77777777" w:rsidR="005D6B8F" w:rsidRPr="00EF0552" w:rsidRDefault="00000000" w:rsidP="00EF0552">
      <w:pPr>
        <w:spacing w:before="320" w:after="120" w:line="240" w:lineRule="auto"/>
        <w:outlineLvl w:val="1"/>
        <w:rPr>
          <w:rFonts w:hint="eastAsia"/>
          <w:b/>
          <w:bCs/>
          <w:sz w:val="21"/>
          <w:szCs w:val="22"/>
        </w:rPr>
      </w:pPr>
      <w:bookmarkStart w:id="6" w:name="heading_6"/>
      <w:r w:rsidRPr="00EF0552">
        <w:rPr>
          <w:b/>
          <w:bCs/>
          <w:sz w:val="21"/>
          <w:szCs w:val="22"/>
        </w:rPr>
        <w:t>第四条 知识产权与品牌合作</w:t>
      </w:r>
      <w:bookmarkEnd w:id="6"/>
    </w:p>
    <w:p w14:paraId="405510B6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1"/>
        </w:rPr>
      </w:pPr>
      <w:r w:rsidRPr="00EF0552">
        <w:rPr>
          <w:rFonts w:ascii="Arial" w:eastAsia="等线" w:hAnsi="Arial" w:cs="Arial"/>
          <w:sz w:val="20"/>
          <w:szCs w:val="21"/>
        </w:rPr>
        <w:t xml:space="preserve">4.1 </w:t>
      </w:r>
      <w:r w:rsidRPr="00EF0552">
        <w:rPr>
          <w:rFonts w:ascii="Arial" w:eastAsia="等线" w:hAnsi="Arial" w:cs="Arial"/>
          <w:sz w:val="20"/>
          <w:szCs w:val="21"/>
        </w:rPr>
        <w:t>目标产品的专利权、商标权、技术秘密等知识产权均归甲方所有。乙方仅可在合作车型生产范围内使用该产品，不得仿制、拆解、转售或向第三方泄露产品技术信息。</w:t>
      </w:r>
    </w:p>
    <w:p w14:paraId="1A6EF73A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1"/>
        </w:rPr>
      </w:pPr>
      <w:r w:rsidRPr="00EF0552">
        <w:rPr>
          <w:rFonts w:ascii="Arial" w:eastAsia="等线" w:hAnsi="Arial" w:cs="Arial"/>
          <w:sz w:val="20"/>
          <w:szCs w:val="21"/>
        </w:rPr>
        <w:t xml:space="preserve">4.2 </w:t>
      </w:r>
      <w:r w:rsidRPr="00EF0552">
        <w:rPr>
          <w:rFonts w:ascii="Arial" w:eastAsia="等线" w:hAnsi="Arial" w:cs="Arial"/>
          <w:sz w:val="20"/>
          <w:szCs w:val="21"/>
        </w:rPr>
        <w:t>合作期内，甲方可在企业宣传、展会、官方渠道使用</w:t>
      </w:r>
      <w:r w:rsidRPr="00EF0552">
        <w:rPr>
          <w:rFonts w:ascii="Arial" w:eastAsia="等线" w:hAnsi="Arial" w:cs="Arial"/>
          <w:sz w:val="20"/>
          <w:szCs w:val="21"/>
        </w:rPr>
        <w:t>“</w:t>
      </w:r>
      <w:r w:rsidRPr="00EF0552">
        <w:rPr>
          <w:rFonts w:ascii="Arial" w:eastAsia="等线" w:hAnsi="Arial" w:cs="Arial"/>
          <w:sz w:val="20"/>
          <w:szCs w:val="21"/>
        </w:rPr>
        <w:t>东风奕境</w:t>
      </w:r>
      <w:r w:rsidRPr="00EF0552">
        <w:rPr>
          <w:rFonts w:ascii="Arial" w:eastAsia="等线" w:hAnsi="Arial" w:cs="Arial"/>
          <w:sz w:val="20"/>
          <w:szCs w:val="21"/>
        </w:rPr>
        <w:t>DH3</w:t>
      </w:r>
      <w:r w:rsidRPr="00EF0552">
        <w:rPr>
          <w:rFonts w:ascii="Arial" w:eastAsia="等线" w:hAnsi="Arial" w:cs="Arial"/>
          <w:sz w:val="20"/>
          <w:szCs w:val="21"/>
        </w:rPr>
        <w:t>车型</w:t>
      </w:r>
      <w:r w:rsidRPr="00EF0552">
        <w:rPr>
          <w:rFonts w:ascii="Arial" w:eastAsia="等线" w:hAnsi="Arial" w:cs="Arial"/>
          <w:sz w:val="20"/>
          <w:szCs w:val="21"/>
        </w:rPr>
        <w:t xml:space="preserve"> </w:t>
      </w:r>
      <w:r w:rsidRPr="00EF0552">
        <w:rPr>
          <w:rFonts w:ascii="Arial" w:eastAsia="等线" w:hAnsi="Arial" w:cs="Arial"/>
          <w:sz w:val="20"/>
          <w:szCs w:val="21"/>
        </w:rPr>
        <w:t>银河清漆首发合作</w:t>
      </w:r>
      <w:r w:rsidRPr="00EF0552">
        <w:rPr>
          <w:rFonts w:ascii="Arial" w:eastAsia="等线" w:hAnsi="Arial" w:cs="Arial"/>
          <w:sz w:val="20"/>
          <w:szCs w:val="21"/>
        </w:rPr>
        <w:t>”</w:t>
      </w:r>
      <w:r w:rsidRPr="00EF0552">
        <w:rPr>
          <w:rFonts w:ascii="Arial" w:eastAsia="等线" w:hAnsi="Arial" w:cs="Arial"/>
          <w:sz w:val="20"/>
          <w:szCs w:val="21"/>
        </w:rPr>
        <w:t>相关字样及合作车型素材，无需另行支付费用。</w:t>
      </w:r>
    </w:p>
    <w:p w14:paraId="2E0F2F22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1"/>
        </w:rPr>
      </w:pPr>
      <w:r w:rsidRPr="00EF0552">
        <w:rPr>
          <w:rFonts w:ascii="Arial" w:eastAsia="等线" w:hAnsi="Arial" w:cs="Arial"/>
          <w:sz w:val="20"/>
          <w:szCs w:val="21"/>
        </w:rPr>
        <w:t xml:space="preserve">4.3 </w:t>
      </w:r>
      <w:r w:rsidRPr="00EF0552">
        <w:rPr>
          <w:rFonts w:ascii="Arial" w:eastAsia="等线" w:hAnsi="Arial" w:cs="Arial"/>
          <w:sz w:val="20"/>
          <w:szCs w:val="21"/>
        </w:rPr>
        <w:t>双方可协商联合发布合作内容，共同开展市场推广。</w:t>
      </w:r>
    </w:p>
    <w:p w14:paraId="178FF4A2" w14:textId="77777777" w:rsidR="005D6B8F" w:rsidRPr="00EF0552" w:rsidRDefault="00000000" w:rsidP="00EF0552">
      <w:pPr>
        <w:spacing w:before="320" w:after="120" w:line="240" w:lineRule="auto"/>
        <w:outlineLvl w:val="1"/>
        <w:rPr>
          <w:rFonts w:hint="eastAsia"/>
          <w:b/>
          <w:bCs/>
          <w:sz w:val="21"/>
          <w:szCs w:val="22"/>
        </w:rPr>
      </w:pPr>
      <w:bookmarkStart w:id="7" w:name="heading_7"/>
      <w:r w:rsidRPr="00EF0552">
        <w:rPr>
          <w:b/>
          <w:bCs/>
          <w:sz w:val="21"/>
          <w:szCs w:val="22"/>
        </w:rPr>
        <w:t>第五条 合作周期</w:t>
      </w:r>
      <w:bookmarkEnd w:id="7"/>
    </w:p>
    <w:p w14:paraId="08A8B70F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1"/>
        </w:rPr>
      </w:pPr>
      <w:r w:rsidRPr="00EF0552">
        <w:rPr>
          <w:rFonts w:ascii="Arial" w:eastAsia="等线" w:hAnsi="Arial" w:cs="Arial"/>
          <w:sz w:val="20"/>
          <w:szCs w:val="21"/>
        </w:rPr>
        <w:t xml:space="preserve">5.1 </w:t>
      </w:r>
      <w:r w:rsidRPr="00EF0552">
        <w:rPr>
          <w:rFonts w:ascii="Arial" w:eastAsia="等线" w:hAnsi="Arial" w:cs="Arial"/>
          <w:sz w:val="20"/>
          <w:szCs w:val="21"/>
        </w:rPr>
        <w:t>本协议合作周期自甲方针对乙方</w:t>
      </w:r>
      <w:r w:rsidRPr="00EF0552">
        <w:rPr>
          <w:rFonts w:ascii="Arial" w:eastAsia="等线" w:hAnsi="Arial" w:cs="Arial"/>
          <w:sz w:val="20"/>
          <w:szCs w:val="21"/>
        </w:rPr>
        <w:t>DH3</w:t>
      </w:r>
      <w:r w:rsidRPr="00EF0552">
        <w:rPr>
          <w:rFonts w:ascii="Arial" w:eastAsia="等线" w:hAnsi="Arial" w:cs="Arial"/>
          <w:sz w:val="20"/>
          <w:szCs w:val="21"/>
        </w:rPr>
        <w:t>车型</w:t>
      </w:r>
      <w:r w:rsidRPr="00EF0552">
        <w:rPr>
          <w:rFonts w:ascii="Arial" w:eastAsia="等线" w:hAnsi="Arial" w:cs="Arial"/>
          <w:b/>
          <w:sz w:val="20"/>
          <w:szCs w:val="21"/>
        </w:rPr>
        <w:t>银河清漆颜色开发工作正式启动之日起</w:t>
      </w:r>
      <w:r w:rsidRPr="00EF0552">
        <w:rPr>
          <w:rFonts w:ascii="Arial" w:eastAsia="等线" w:hAnsi="Arial" w:cs="Arial"/>
          <w:sz w:val="20"/>
          <w:szCs w:val="21"/>
        </w:rPr>
        <w:t>，至乙方</w:t>
      </w:r>
      <w:r w:rsidRPr="00EF0552">
        <w:rPr>
          <w:rFonts w:ascii="Arial" w:eastAsia="等线" w:hAnsi="Arial" w:cs="Arial"/>
          <w:sz w:val="20"/>
          <w:szCs w:val="21"/>
        </w:rPr>
        <w:t>DH3</w:t>
      </w:r>
      <w:r w:rsidRPr="00EF0552">
        <w:rPr>
          <w:rFonts w:ascii="Arial" w:eastAsia="等线" w:hAnsi="Arial" w:cs="Arial"/>
          <w:sz w:val="20"/>
          <w:szCs w:val="21"/>
        </w:rPr>
        <w:t>车型正式量产上市后满六个月之日止。</w:t>
      </w:r>
    </w:p>
    <w:p w14:paraId="4B836382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1"/>
        </w:rPr>
      </w:pPr>
      <w:r w:rsidRPr="00EF0552">
        <w:rPr>
          <w:rFonts w:ascii="Arial" w:eastAsia="等线" w:hAnsi="Arial" w:cs="Arial"/>
          <w:sz w:val="20"/>
          <w:szCs w:val="21"/>
        </w:rPr>
        <w:t xml:space="preserve">5.2 </w:t>
      </w:r>
      <w:r w:rsidRPr="00EF0552">
        <w:rPr>
          <w:rFonts w:ascii="Arial" w:eastAsia="等线" w:hAnsi="Arial" w:cs="Arial"/>
          <w:sz w:val="20"/>
          <w:szCs w:val="21"/>
        </w:rPr>
        <w:t>本协议核心为确认甲方银河清漆针对乙方东风奕境</w:t>
      </w:r>
      <w:r w:rsidRPr="00EF0552">
        <w:rPr>
          <w:rFonts w:ascii="Arial" w:eastAsia="等线" w:hAnsi="Arial" w:cs="Arial"/>
          <w:sz w:val="20"/>
          <w:szCs w:val="21"/>
        </w:rPr>
        <w:t>DH3</w:t>
      </w:r>
      <w:r w:rsidRPr="00EF0552">
        <w:rPr>
          <w:rFonts w:ascii="Arial" w:eastAsia="等线" w:hAnsi="Arial" w:cs="Arial"/>
          <w:sz w:val="20"/>
          <w:szCs w:val="21"/>
        </w:rPr>
        <w:t>车型的首发合作权益，合作周期内，乙方为甲方银河清漆上市首发合作客户。</w:t>
      </w:r>
    </w:p>
    <w:p w14:paraId="0A8D60C0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1"/>
        </w:rPr>
      </w:pPr>
      <w:r w:rsidRPr="00EF0552">
        <w:rPr>
          <w:rFonts w:ascii="Arial" w:eastAsia="等线" w:hAnsi="Arial" w:cs="Arial"/>
          <w:sz w:val="20"/>
          <w:szCs w:val="21"/>
        </w:rPr>
        <w:t xml:space="preserve">5.3 </w:t>
      </w:r>
      <w:r w:rsidRPr="00EF0552">
        <w:rPr>
          <w:rFonts w:ascii="Arial" w:eastAsia="等线" w:hAnsi="Arial" w:cs="Arial"/>
          <w:sz w:val="20"/>
          <w:szCs w:val="21"/>
        </w:rPr>
        <w:t>合作周期届满后，本协议自动终止，双方可根据后续合作需求另行协商续约事宜。</w:t>
      </w:r>
    </w:p>
    <w:p w14:paraId="55341CAC" w14:textId="77777777" w:rsidR="00EF0552" w:rsidRPr="00EF0552" w:rsidRDefault="00EF0552" w:rsidP="00EF0552">
      <w:pPr>
        <w:spacing w:before="320" w:after="120" w:line="240" w:lineRule="auto"/>
        <w:outlineLvl w:val="1"/>
        <w:rPr>
          <w:b/>
          <w:bCs/>
          <w:sz w:val="21"/>
          <w:szCs w:val="22"/>
        </w:rPr>
      </w:pPr>
      <w:r w:rsidRPr="00EF0552">
        <w:rPr>
          <w:b/>
          <w:bCs/>
          <w:sz w:val="21"/>
          <w:szCs w:val="22"/>
        </w:rPr>
        <w:t>第六条 保密条款</w:t>
      </w:r>
    </w:p>
    <w:p w14:paraId="4B3CC7D4" w14:textId="77777777" w:rsidR="00EF0552" w:rsidRPr="00EF0552" w:rsidRDefault="00EF0552" w:rsidP="00EF0552">
      <w:pPr>
        <w:spacing w:before="320" w:after="120" w:line="240" w:lineRule="auto"/>
        <w:outlineLvl w:val="1"/>
        <w:rPr>
          <w:sz w:val="20"/>
          <w:szCs w:val="21"/>
        </w:rPr>
      </w:pPr>
      <w:r w:rsidRPr="00EF0552">
        <w:rPr>
          <w:sz w:val="20"/>
          <w:szCs w:val="21"/>
        </w:rPr>
        <w:t>6.1 双方对本协议内容、产品技术参数、交易价格、订单信息等涉密信息严格保密，保密义务持续至协议终止后2年。</w:t>
      </w:r>
    </w:p>
    <w:p w14:paraId="75CAE595" w14:textId="77777777" w:rsidR="00EF0552" w:rsidRPr="00EF0552" w:rsidRDefault="00EF0552" w:rsidP="00EF0552">
      <w:pPr>
        <w:spacing w:before="320" w:after="120" w:line="240" w:lineRule="auto"/>
        <w:outlineLvl w:val="1"/>
        <w:rPr>
          <w:sz w:val="20"/>
          <w:szCs w:val="21"/>
        </w:rPr>
      </w:pPr>
      <w:r w:rsidRPr="00EF0552">
        <w:rPr>
          <w:sz w:val="20"/>
          <w:szCs w:val="21"/>
        </w:rPr>
        <w:t>6.2 未经对方书面许可，任何一方不得向第三方泄露保密信息。</w:t>
      </w:r>
    </w:p>
    <w:p w14:paraId="03D66F9B" w14:textId="77777777" w:rsidR="00EF0552" w:rsidRPr="00EF0552" w:rsidRDefault="00EF0552" w:rsidP="00EF0552">
      <w:pPr>
        <w:spacing w:before="320" w:after="120" w:line="240" w:lineRule="auto"/>
        <w:outlineLvl w:val="1"/>
        <w:rPr>
          <w:b/>
          <w:bCs/>
          <w:sz w:val="21"/>
          <w:szCs w:val="22"/>
        </w:rPr>
      </w:pPr>
      <w:r w:rsidRPr="00EF0552">
        <w:rPr>
          <w:b/>
          <w:bCs/>
          <w:sz w:val="21"/>
          <w:szCs w:val="22"/>
        </w:rPr>
        <w:t>第七条 不可抗力</w:t>
      </w:r>
    </w:p>
    <w:p w14:paraId="54844521" w14:textId="77777777" w:rsidR="00EF0552" w:rsidRPr="00EF0552" w:rsidRDefault="00EF0552" w:rsidP="00EF0552">
      <w:pPr>
        <w:spacing w:before="320" w:after="120" w:line="240" w:lineRule="auto"/>
        <w:outlineLvl w:val="1"/>
        <w:rPr>
          <w:sz w:val="20"/>
          <w:szCs w:val="21"/>
        </w:rPr>
      </w:pPr>
      <w:r w:rsidRPr="00EF0552">
        <w:rPr>
          <w:sz w:val="20"/>
          <w:szCs w:val="21"/>
        </w:rPr>
        <w:t>因地震、火灾、自然灾害、战争、国家政策重大调整等不可抗力因素导致无法正常履约的，受影响一方需及时通知对方并提供有效证明，双方互不承担违约责任，可协商顺延履行期限或解除协议。</w:t>
      </w:r>
    </w:p>
    <w:p w14:paraId="715CE930" w14:textId="77777777" w:rsidR="00EF0552" w:rsidRPr="00EF0552" w:rsidRDefault="00EF0552" w:rsidP="00EF0552">
      <w:pPr>
        <w:spacing w:before="320" w:after="120" w:line="240" w:lineRule="auto"/>
        <w:outlineLvl w:val="1"/>
        <w:rPr>
          <w:b/>
          <w:bCs/>
          <w:sz w:val="21"/>
          <w:szCs w:val="22"/>
        </w:rPr>
      </w:pPr>
      <w:r w:rsidRPr="00EF0552">
        <w:rPr>
          <w:b/>
          <w:bCs/>
          <w:sz w:val="21"/>
          <w:szCs w:val="22"/>
        </w:rPr>
        <w:t>第八条 争议解决</w:t>
      </w:r>
    </w:p>
    <w:p w14:paraId="146ACD5A" w14:textId="77777777" w:rsidR="00EF0552" w:rsidRPr="00EF0552" w:rsidRDefault="00EF0552" w:rsidP="00EF0552">
      <w:pPr>
        <w:spacing w:before="320" w:after="120" w:line="240" w:lineRule="auto"/>
        <w:outlineLvl w:val="1"/>
        <w:rPr>
          <w:sz w:val="20"/>
          <w:szCs w:val="21"/>
        </w:rPr>
      </w:pPr>
      <w:r w:rsidRPr="00EF0552">
        <w:rPr>
          <w:sz w:val="20"/>
          <w:szCs w:val="21"/>
        </w:rPr>
        <w:t>因履行本协议产生的争议，双方优先友好协商解决；协商不成的，提交</w:t>
      </w:r>
      <w:r w:rsidRPr="00EF0552">
        <w:rPr>
          <w:b/>
          <w:bCs/>
          <w:sz w:val="20"/>
          <w:szCs w:val="21"/>
        </w:rPr>
        <w:t>甲方所在地有管辖权的人民法院</w:t>
      </w:r>
      <w:r w:rsidRPr="00EF0552">
        <w:rPr>
          <w:sz w:val="20"/>
          <w:szCs w:val="21"/>
        </w:rPr>
        <w:t>诉讼解决。</w:t>
      </w:r>
    </w:p>
    <w:p w14:paraId="67D9CF27" w14:textId="77777777" w:rsidR="00EF0552" w:rsidRPr="00EF0552" w:rsidRDefault="00EF0552" w:rsidP="00EF0552">
      <w:pPr>
        <w:spacing w:before="320" w:after="120" w:line="240" w:lineRule="auto"/>
        <w:outlineLvl w:val="1"/>
        <w:rPr>
          <w:rFonts w:hint="eastAsia"/>
          <w:sz w:val="21"/>
          <w:szCs w:val="22"/>
        </w:rPr>
      </w:pPr>
    </w:p>
    <w:p w14:paraId="5F55514A" w14:textId="77777777" w:rsidR="005D6B8F" w:rsidRPr="00EF0552" w:rsidRDefault="00000000" w:rsidP="00EF0552">
      <w:pPr>
        <w:spacing w:before="320" w:after="120" w:line="240" w:lineRule="auto"/>
        <w:outlineLvl w:val="1"/>
        <w:rPr>
          <w:rFonts w:hint="eastAsia"/>
          <w:b/>
          <w:bCs/>
          <w:sz w:val="21"/>
          <w:szCs w:val="22"/>
        </w:rPr>
      </w:pPr>
      <w:bookmarkStart w:id="8" w:name="heading_11"/>
      <w:r w:rsidRPr="00EF0552">
        <w:rPr>
          <w:b/>
          <w:bCs/>
          <w:sz w:val="21"/>
          <w:szCs w:val="22"/>
        </w:rPr>
        <w:lastRenderedPageBreak/>
        <w:t>第九条 其他</w:t>
      </w:r>
      <w:bookmarkEnd w:id="8"/>
    </w:p>
    <w:p w14:paraId="671C68CF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1"/>
        </w:rPr>
      </w:pPr>
      <w:r w:rsidRPr="00EF0552">
        <w:rPr>
          <w:rFonts w:ascii="Arial" w:eastAsia="等线" w:hAnsi="Arial" w:cs="Arial"/>
          <w:sz w:val="20"/>
          <w:szCs w:val="21"/>
        </w:rPr>
        <w:t xml:space="preserve">9.1 </w:t>
      </w:r>
      <w:r w:rsidRPr="00EF0552">
        <w:rPr>
          <w:rFonts w:ascii="Arial" w:eastAsia="等线" w:hAnsi="Arial" w:cs="Arial"/>
          <w:sz w:val="20"/>
          <w:szCs w:val="21"/>
        </w:rPr>
        <w:t>本协议无任何附属技术协议，双方权利义务以本协议及甲乙双方现行通用合作标准、制度为准。</w:t>
      </w:r>
    </w:p>
    <w:p w14:paraId="47EDC0BD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0"/>
          <w:szCs w:val="21"/>
        </w:rPr>
      </w:pPr>
      <w:r w:rsidRPr="00EF0552">
        <w:rPr>
          <w:rFonts w:ascii="Arial" w:eastAsia="等线" w:hAnsi="Arial" w:cs="Arial"/>
          <w:sz w:val="20"/>
          <w:szCs w:val="21"/>
        </w:rPr>
        <w:t xml:space="preserve">9.2 </w:t>
      </w:r>
      <w:r w:rsidRPr="00EF0552">
        <w:rPr>
          <w:rFonts w:ascii="Arial" w:eastAsia="等线" w:hAnsi="Arial" w:cs="Arial"/>
          <w:sz w:val="20"/>
          <w:szCs w:val="21"/>
        </w:rPr>
        <w:t>本协议一式肆份，甲乙双方各执贰份，自双方签字盖章之日起生效。</w:t>
      </w:r>
    </w:p>
    <w:p w14:paraId="0707EFF3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1"/>
          <w:szCs w:val="22"/>
        </w:rPr>
      </w:pPr>
      <w:r w:rsidRPr="00EF0552">
        <w:rPr>
          <w:rFonts w:ascii="Arial" w:eastAsia="等线" w:hAnsi="Arial" w:cs="Arial"/>
          <w:sz w:val="21"/>
          <w:szCs w:val="22"/>
        </w:rPr>
        <w:t>日期：</w:t>
      </w:r>
      <w:r w:rsidRPr="00EF0552">
        <w:rPr>
          <w:rFonts w:ascii="Arial" w:eastAsia="等线" w:hAnsi="Arial" w:cs="Arial"/>
          <w:sz w:val="21"/>
          <w:szCs w:val="22"/>
        </w:rPr>
        <w:t>____</w:t>
      </w:r>
      <w:r w:rsidRPr="00EF0552">
        <w:rPr>
          <w:rFonts w:ascii="Arial" w:eastAsia="等线" w:hAnsi="Arial" w:cs="Arial"/>
          <w:sz w:val="21"/>
          <w:szCs w:val="22"/>
        </w:rPr>
        <w:t>年</w:t>
      </w:r>
      <w:r w:rsidRPr="00EF0552">
        <w:rPr>
          <w:rFonts w:ascii="Arial" w:eastAsia="等线" w:hAnsi="Arial" w:cs="Arial"/>
          <w:sz w:val="21"/>
          <w:szCs w:val="22"/>
        </w:rPr>
        <w:t>____</w:t>
      </w:r>
      <w:r w:rsidRPr="00EF0552">
        <w:rPr>
          <w:rFonts w:ascii="Arial" w:eastAsia="等线" w:hAnsi="Arial" w:cs="Arial"/>
          <w:sz w:val="21"/>
          <w:szCs w:val="22"/>
        </w:rPr>
        <w:t>月</w:t>
      </w:r>
      <w:r w:rsidRPr="00EF0552">
        <w:rPr>
          <w:rFonts w:ascii="Arial" w:eastAsia="等线" w:hAnsi="Arial" w:cs="Arial"/>
          <w:sz w:val="21"/>
          <w:szCs w:val="22"/>
        </w:rPr>
        <w:t>____</w:t>
      </w:r>
      <w:r w:rsidRPr="00EF0552">
        <w:rPr>
          <w:rFonts w:ascii="Arial" w:eastAsia="等线" w:hAnsi="Arial" w:cs="Arial"/>
          <w:sz w:val="21"/>
          <w:szCs w:val="22"/>
        </w:rPr>
        <w:t>日</w:t>
      </w:r>
    </w:p>
    <w:p w14:paraId="568CF639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1"/>
          <w:szCs w:val="22"/>
        </w:rPr>
      </w:pPr>
      <w:r w:rsidRPr="00EF0552">
        <w:rPr>
          <w:rFonts w:ascii="Arial" w:eastAsia="等线" w:hAnsi="Arial" w:cs="Arial"/>
          <w:b/>
          <w:sz w:val="21"/>
          <w:szCs w:val="22"/>
        </w:rPr>
        <w:t>乙方（盖章）</w:t>
      </w:r>
      <w:r w:rsidRPr="00EF0552">
        <w:rPr>
          <w:rFonts w:ascii="Arial" w:eastAsia="等线" w:hAnsi="Arial" w:cs="Arial"/>
          <w:sz w:val="21"/>
          <w:szCs w:val="22"/>
        </w:rPr>
        <w:t>：东风奕派汽车科技公司</w:t>
      </w:r>
    </w:p>
    <w:p w14:paraId="78CEC457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1"/>
          <w:szCs w:val="22"/>
        </w:rPr>
      </w:pPr>
      <w:r w:rsidRPr="00EF0552">
        <w:rPr>
          <w:rFonts w:ascii="Arial" w:eastAsia="等线" w:hAnsi="Arial" w:cs="Arial"/>
          <w:sz w:val="21"/>
          <w:szCs w:val="22"/>
        </w:rPr>
        <w:t>法定代表人</w:t>
      </w:r>
      <w:r w:rsidRPr="00EF0552">
        <w:rPr>
          <w:rFonts w:ascii="Arial" w:eastAsia="等线" w:hAnsi="Arial" w:cs="Arial"/>
          <w:sz w:val="21"/>
          <w:szCs w:val="22"/>
        </w:rPr>
        <w:t>/</w:t>
      </w:r>
      <w:r w:rsidRPr="00EF0552">
        <w:rPr>
          <w:rFonts w:ascii="Arial" w:eastAsia="等线" w:hAnsi="Arial" w:cs="Arial"/>
          <w:sz w:val="21"/>
          <w:szCs w:val="22"/>
        </w:rPr>
        <w:t>授权代表（签字）：</w:t>
      </w:r>
      <w:r w:rsidRPr="00EF0552">
        <w:rPr>
          <w:rFonts w:ascii="Arial" w:eastAsia="等线" w:hAnsi="Arial" w:cs="Arial"/>
          <w:sz w:val="21"/>
          <w:szCs w:val="22"/>
        </w:rPr>
        <w:t>__________</w:t>
      </w:r>
    </w:p>
    <w:p w14:paraId="2F4F436E" w14:textId="77777777" w:rsidR="005D6B8F" w:rsidRPr="00EF0552" w:rsidRDefault="00000000" w:rsidP="00EF0552">
      <w:pPr>
        <w:spacing w:before="120" w:after="120" w:line="240" w:lineRule="auto"/>
        <w:rPr>
          <w:rFonts w:hint="eastAsia"/>
          <w:sz w:val="21"/>
          <w:szCs w:val="22"/>
        </w:rPr>
      </w:pPr>
      <w:r w:rsidRPr="00EF0552">
        <w:rPr>
          <w:rFonts w:ascii="Arial" w:eastAsia="等线" w:hAnsi="Arial" w:cs="Arial"/>
          <w:sz w:val="21"/>
          <w:szCs w:val="22"/>
        </w:rPr>
        <w:t>日期：</w:t>
      </w:r>
      <w:r w:rsidRPr="00EF0552">
        <w:rPr>
          <w:rFonts w:ascii="Arial" w:eastAsia="等线" w:hAnsi="Arial" w:cs="Arial"/>
          <w:sz w:val="21"/>
          <w:szCs w:val="22"/>
        </w:rPr>
        <w:t>____</w:t>
      </w:r>
      <w:r w:rsidRPr="00EF0552">
        <w:rPr>
          <w:rFonts w:ascii="Arial" w:eastAsia="等线" w:hAnsi="Arial" w:cs="Arial"/>
          <w:sz w:val="21"/>
          <w:szCs w:val="22"/>
        </w:rPr>
        <w:t>年</w:t>
      </w:r>
      <w:r w:rsidRPr="00EF0552">
        <w:rPr>
          <w:rFonts w:ascii="Arial" w:eastAsia="等线" w:hAnsi="Arial" w:cs="Arial"/>
          <w:sz w:val="21"/>
          <w:szCs w:val="22"/>
        </w:rPr>
        <w:t>____</w:t>
      </w:r>
      <w:r w:rsidRPr="00EF0552">
        <w:rPr>
          <w:rFonts w:ascii="Arial" w:eastAsia="等线" w:hAnsi="Arial" w:cs="Arial"/>
          <w:sz w:val="21"/>
          <w:szCs w:val="22"/>
        </w:rPr>
        <w:t>月</w:t>
      </w:r>
      <w:r w:rsidRPr="00EF0552">
        <w:rPr>
          <w:rFonts w:ascii="Arial" w:eastAsia="等线" w:hAnsi="Arial" w:cs="Arial"/>
          <w:sz w:val="21"/>
          <w:szCs w:val="22"/>
        </w:rPr>
        <w:t>____</w:t>
      </w:r>
      <w:r w:rsidRPr="00EF0552">
        <w:rPr>
          <w:rFonts w:ascii="Arial" w:eastAsia="等线" w:hAnsi="Arial" w:cs="Arial"/>
          <w:sz w:val="21"/>
          <w:szCs w:val="22"/>
        </w:rPr>
        <w:t>日</w:t>
      </w:r>
    </w:p>
    <w:sectPr w:rsidR="005D6B8F" w:rsidRPr="00EF0552">
      <w:headerReference w:type="default" r:id="rId6"/>
      <w:footerReference w:type="even" r:id="rId7"/>
      <w:footerReference w:type="default" r:id="rId8"/>
      <w:footerReference w:type="firs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1BF64" w14:textId="77777777" w:rsidR="00A35391" w:rsidRDefault="00A353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1D28EC" w14:textId="77777777" w:rsidR="00A35391" w:rsidRDefault="00A353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9FB31" w14:textId="77777777" w:rsidR="00834B16" w:rsidRDefault="00834B16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D76B7" w14:textId="77777777" w:rsidR="005D6B8F" w:rsidRDefault="005D6B8F">
    <w:pPr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88D33" w14:textId="77777777" w:rsidR="00834B16" w:rsidRDefault="00834B16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4B7DA" w14:textId="77777777" w:rsidR="00A35391" w:rsidRDefault="00A353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9E5665" w14:textId="77777777" w:rsidR="00A35391" w:rsidRDefault="00A353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CCE99" w14:textId="77777777" w:rsidR="005D6B8F" w:rsidRDefault="005D6B8F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B8F"/>
    <w:rsid w:val="005D6B8F"/>
    <w:rsid w:val="00834B16"/>
    <w:rsid w:val="00A35391"/>
    <w:rsid w:val="00AB3B3C"/>
    <w:rsid w:val="00EF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BBA21"/>
  <w15:docId w15:val="{997E6C4F-BD02-4106-BBDC-7E2D27A7B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34B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834B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889</Words>
  <Characters>988</Characters>
  <Application>Microsoft Office Word</Application>
  <DocSecurity>0</DocSecurity>
  <Lines>42</Lines>
  <Paragraphs>56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Nick Zeng</cp:lastModifiedBy>
  <cp:revision>2</cp:revision>
  <dcterms:created xsi:type="dcterms:W3CDTF">2026-06-16T07:42:00Z</dcterms:created>
  <dcterms:modified xsi:type="dcterms:W3CDTF">2026-06-16T10:07:00Z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{"Label":"1","ContentProducer":"001191110102MACQD9K64010000","ProduceID":"7651895539065556175","ReservedCode1":"","ContentPropagator":"","PropagateID":"","ReservedCode2":""}</vt:lpwstr>
  </property>
  <property fmtid="{D5CDD505-2E9C-101B-9397-08002B2CF9AE}" pid="3" name="MSIP_Label_cc23fa3b-1752-4359-9048-1d590bd7e892_Enabled">
    <vt:lpwstr>true</vt:lpwstr>
  </property>
  <property fmtid="{D5CDD505-2E9C-101B-9397-08002B2CF9AE}" pid="4" name="MSIP_Label_cc23fa3b-1752-4359-9048-1d590bd7e892_SetDate">
    <vt:lpwstr>2026-06-16T10:07:18Z</vt:lpwstr>
  </property>
  <property fmtid="{D5CDD505-2E9C-101B-9397-08002B2CF9AE}" pid="5" name="MSIP_Label_cc23fa3b-1752-4359-9048-1d590bd7e892_Method">
    <vt:lpwstr>Standard</vt:lpwstr>
  </property>
  <property fmtid="{D5CDD505-2E9C-101B-9397-08002B2CF9AE}" pid="6" name="MSIP_Label_cc23fa3b-1752-4359-9048-1d590bd7e892_Name">
    <vt:lpwstr>cc23fa3b-1752-4359-9048-1d590bd7e892</vt:lpwstr>
  </property>
  <property fmtid="{D5CDD505-2E9C-101B-9397-08002B2CF9AE}" pid="7" name="MSIP_Label_cc23fa3b-1752-4359-9048-1d590bd7e892_SiteId">
    <vt:lpwstr>8b4a07ae-cf39-41d3-8e23-5c8d4c152da5</vt:lpwstr>
  </property>
  <property fmtid="{D5CDD505-2E9C-101B-9397-08002B2CF9AE}" pid="8" name="MSIP_Label_cc23fa3b-1752-4359-9048-1d590bd7e892_ActionId">
    <vt:lpwstr>8674b4cc-d93e-4bb8-8848-d7cbda3dcfa5</vt:lpwstr>
  </property>
  <property fmtid="{D5CDD505-2E9C-101B-9397-08002B2CF9AE}" pid="9" name="MSIP_Label_cc23fa3b-1752-4359-9048-1d590bd7e892_ContentBits">
    <vt:lpwstr>2</vt:lpwstr>
  </property>
  <property fmtid="{D5CDD505-2E9C-101B-9397-08002B2CF9AE}" pid="10" name="MSIP_Label_cc23fa3b-1752-4359-9048-1d590bd7e892_Tag">
    <vt:lpwstr>10, 3, 0, 1</vt:lpwstr>
  </property>
</Properties>
</file>