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2727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通过对当前全网（学术界与工业界）关于柑橘类病虫害目标检测及YOLOv8边缘部署的论文和科研项目进行检索，可以发现，利用深度学习检测柑橘病虫害已成为智能农业的研究热点。</w:t>
      </w:r>
    </w:p>
    <w:p w14:paraId="10BDE0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以下为您梳理的同类科研/论文现状，以及本方案在实际落地中的核心创新点，可直接作为您技术方案中“国内外研究现状”及“技术创新性”章节的素材。</w:t>
      </w:r>
    </w:p>
    <w:p w14:paraId="074E832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全网同类科研与论文现状</w:t>
      </w:r>
    </w:p>
    <w:p w14:paraId="5654EE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目前针对柑橘病虫害检测的科研成果，主要聚焦于模型轻量化改进和复杂环境下的准确率提升：</w:t>
      </w:r>
    </w:p>
    <w:p w14:paraId="65AA7E7C">
      <w:pPr>
        <w:pStyle w:val="3"/>
      </w:pPr>
      <w:r>
        <w:t>华南地区相关研究（如 YOLOv8-GABNet，2024）</w:t>
      </w:r>
    </w:p>
    <w:p w14:paraId="35AB09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研究内容：华南农业大学等团队针对广东从化等地的柑橘（如沃柑、砂糖橘）进行了“柑橘疾病与营养缺乏轻量化检测”研究。其通过引入 ADown 下采样卷积块替代传统卷积，开发出轻量化的 GABNet 模型，针对炭疽病、溃疡病、黄血管病等进行识别，模型参数量减少了 43.6%。</w:t>
      </w:r>
    </w:p>
    <w:p w14:paraId="46FD6F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学术共识：这类研究证明了将 YOLOv8 进行轻量化改造后部署于移动端或低算力设备，在技术上完全具有可行性。多尺度特征与小目标攻坚（如 YOLOv8n-DE，2025）</w:t>
      </w:r>
    </w:p>
    <w:p w14:paraId="1942E9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研究内容：最新发表的科研成果引入了“扩张重参数化特征增强（DR模块）”和“参数共享检测头（Detect_Shared）”，专门用于攻坚果园复杂背景、遮挡以及极小目标（如木虱、蚜虫、红蜘蛛等）的检出率，在参数量下降 48% 的情况下，综合 mAP 达到 97.3%。细分损害与等级划分研究（如 YOLOv8-Scm，2025）</w:t>
      </w:r>
    </w:p>
    <w:p w14:paraId="5D515F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研究内容：学术界开始从“单纯分类”向“局部特征分级”演进。例如针对柑橘日灼病（Sunburn）的研究，不仅要识别出病害，还通过算法将其定量划分为4个受损等级。</w:t>
      </w:r>
    </w:p>
    <w:p w14:paraId="01DE43D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当前技术方案的实施思路与创新点</w:t>
      </w:r>
    </w:p>
    <w:p w14:paraId="7E6FCB1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比上述纯学术论文或大厂的“云端智慧农业大脑”，本方案在实施思路上并未一味追求学术上的“极致改模”（避免陷入过度调参导致无法交付的泥潭），而是开辟了“业务闭环、适老化落地、硬核离线化”的实用创新路线。</w:t>
      </w:r>
    </w:p>
    <w:p w14:paraId="3BFD58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核心创新点主要体现在以下四个维度：</w:t>
      </w:r>
    </w:p>
    <w:p w14:paraId="3DFBE238">
      <w:pPr>
        <w:pStyle w:val="3"/>
      </w:pPr>
      <w:r>
        <w:t>创新点 1：首创“断网级”业务全闭环（工程落地创新）</w:t>
      </w:r>
    </w:p>
    <w:p w14:paraId="13B3414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同类局限：大部分科研论文在文末都会提及“未来期望部署于云端或APP”。市面上的商业系统也多采用“图片上传 </w:t>
      </w:r>
      <m:oMath>
        <m:r>
          <w:rPr>
            <w:rFonts w:ascii="Times New Roman" w:hAnsi="Times New Roman" w:eastAsia="宋体" w:cs="Times New Roman"/>
            <w:sz w:val="24"/>
            <w:szCs w:val="24"/>
          </w:rPr>
          <m:t>→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云端推理 </w:t>
      </w:r>
      <m:oMath>
        <m:r>
          <w:rPr>
            <w:rFonts w:ascii="Times New Roman" w:hAnsi="Times New Roman" w:eastAsia="宋体" w:cs="Times New Roman"/>
            <w:sz w:val="24"/>
            <w:szCs w:val="24"/>
          </w:rPr>
          <m:t>→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结果返回”的模式，严重依赖 5G/Wi-Fi，且存在果园地理信息、产量数据外泄的风险。</w:t>
      </w:r>
    </w:p>
    <w:p w14:paraId="03B812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本方案创新：将系统做成了“纯单机生态”。将压缩量化后的 YOLOv8s 模型利用 ONNX Runtime（或 OpenVINO）直接嵌入本地桌面端，在无网、弱网的偏远新会柑果园中，100% 离线完成“图像输入、算法推理、处方匹配、台账存贮”的零网络全业务闭环，彻底打破了农业数字化的地理限制与隐私壁垒。</w:t>
      </w:r>
    </w:p>
    <w:p w14:paraId="498C7ADB">
      <w:pPr>
        <w:pStyle w:val="3"/>
      </w:pPr>
      <w:r>
        <w:t xml:space="preserve">创新点 2：独创“检测结果 </w:t>
      </w:r>
      <m:oMath>
        <m:r>
          <m:rPr>
            <m:sty m:val="p"/>
          </m:rPr>
          <w:rPr>
            <w:rFonts w:ascii="Times New Roman" w:hAnsi="Times New Roman"/>
          </w:rPr>
          <m:t>→</m:t>
        </m:r>
      </m:oMath>
      <w:r>
        <w:t xml:space="preserve"> 物候期 </w:t>
      </w:r>
      <m:oMath>
        <m:r>
          <m:rPr>
            <m:sty m:val="p"/>
          </m:rPr>
          <w:rPr>
            <w:rFonts w:ascii="Times New Roman" w:hAnsi="Times New Roman"/>
          </w:rPr>
          <m:t>→</m:t>
        </m:r>
      </m:oMath>
      <w:r>
        <w:t xml:space="preserve"> 三位一体处方”的动态联动引擎（业务应用创新）</w:t>
      </w:r>
    </w:p>
    <w:p w14:paraId="44152F8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同类局限：目前的科研系统往往“重检测、轻防治”，模型输出一个 [溃疡病 92%] 的标签即宣告任务结束。农户看到标签后，依然不知道在新会本地此时该打什么药、打多少、怎么防。</w:t>
      </w:r>
    </w:p>
    <w:p w14:paraId="496FA50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本方案创新：系统在技术层将 YOLOv8 的输出标签（Label）作为外键，与本地 SQLite 数据库中新会柑专属知识库进行“病虫害类别 × 实时物候期”的二维交叉检索。动态生成“物理 + 生物 + 低毒化学”的三位一体绿色处方，并强制引入安全间隔期（PHI）提醒。实现了由“图像识别工具”向“智能化边缘专家系统”的质变。</w:t>
      </w:r>
    </w:p>
    <w:p w14:paraId="459C9CC5">
      <w:pPr>
        <w:pStyle w:val="3"/>
      </w:pPr>
      <w:r>
        <w:t>创新点 3：极致的“零算力门槛”与“适老化”重构（用户体验与信创创新）</w:t>
      </w:r>
    </w:p>
    <w:p w14:paraId="1CC1E8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323335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同类局限：许多前沿论文为了刷高 mAP 指标，引入了极其复杂的 Transformer 机制或超大参数量模型，导致必须依赖 Nvidia 显卡（CUDA 环境）才能跑得动，硬件成本高昂，中老年农户根本无法操作。</w:t>
      </w:r>
    </w:p>
    <w:p w14:paraId="736841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本方案创新：</w:t>
      </w:r>
    </w:p>
    <w:p w14:paraId="142A738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硬件免显卡：针对 CPU 进行了 AVX2 指令集级别的推理优化，普通办公电脑甚至几百块的二手微机都能跑，安装包绿色免配环境。</w:t>
      </w:r>
    </w:p>
    <w:p w14:paraId="03E263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适老化交互：摒弃复杂的 IT 参数配置，主打“3步走、大字体”的傻瓜式操作，极大缩短了深度学习技术与中老年农户之间的“数字鸿沟”。同时兼容国产信创 Linux（统信UOS/麒麟），具备极高的合规与推广价值。</w:t>
      </w:r>
    </w:p>
    <w:p w14:paraId="1D5594A9">
      <w:pPr>
        <w:pStyle w:val="3"/>
      </w:pPr>
      <w:r>
        <w:t>创新点 4：面向高发“微型虫害”的专项小目标特征锚框定制（算法策略创新）</w:t>
      </w:r>
    </w:p>
    <w:p w14:paraId="333124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同类局限：通用 YOLOv8 模型在大目标（如苹果、橙子整体）上表现极佳，但在面对体长不足 1mm 的红蜘蛛、木虱若虫时，由于下采样层数深，微小特征极易在卷积过程中丢失，极易造成漏检。</w:t>
      </w:r>
    </w:p>
    <w:p w14:paraId="18C777F3">
      <w:pPr>
        <w:pStyle w:val="11"/>
        <w:rPr>
          <w:rFonts w:hint="default" w:ascii="sans-serif" w:hAnsi="sans-serif" w:eastAsia="sans-serif" w:cs="sans-serif"/>
        </w:rPr>
      </w:pPr>
      <w:r>
        <w:rPr>
          <w:rFonts w:ascii="Times New Roman" w:hAnsi="Times New Roman" w:eastAsia="宋体" w:cs="Times New Roman"/>
          <w:sz w:val="24"/>
          <w:szCs w:val="24"/>
        </w:rPr>
        <w:t>本方案创新：在数据集构建阶段，针对红蜘蛛、木虱等进行专项的多尺度数据增强；在算法层，通过修改 YOLOv8 的配置文件，重写并定制了适合微小目标的初始锚框（Anchors）参数，并在 Neck 层保留更多浅层高分辨率特征，确保在 CPU 运行的轻量化模型上，依然能实现小目标检出率（Recall） $\ge 85%$ 的硬核指标。</w:t>
      </w:r>
      <w:bookmarkStart w:id="0" w:name="_GoBack"/>
      <w:bookmarkEnd w:id="0"/>
    </w:p>
    <w:p w14:paraId="1F938859">
      <w:pPr>
        <w:pStyle w:val="3"/>
      </w:pPr>
      <w:r>
        <w:t>💡</w:t>
      </w:r>
      <w:r>
        <w:t xml:space="preserve"> 总结建议（立项/标书话术转译）</w:t>
      </w:r>
    </w:p>
    <w:p w14:paraId="2BF4B9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在向专家组或评审答辩时，您可以这样总结本项目的创新：</w:t>
      </w:r>
    </w:p>
    <w:p w14:paraId="3CB0F6F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“本项目的核心创新在于*‘技术向下扎根，业务向上闭环’。我们不盲目在实验室追求参数量巨大的前沿大模型，而是攻克了深度学习在偏远果园无网环境下的边缘化运行难题**。通过首创的‘病灶标签-果树物候期-绿色处方’本地联动引擎，真正把 AI 算法变成了农户手里的‘电子赤脚医生’，实现了极低的硬件算力门槛与极高的产业落地适配性。”*</w:t>
      </w:r>
    </w:p>
    <w:p w14:paraId="46B10C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081805"/>
    <w:multiLevelType w:val="multilevel"/>
    <w:tmpl w:val="FE0818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D57107C"/>
    <w:multiLevelType w:val="singleLevel"/>
    <w:tmpl w:val="1D57107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B93944"/>
    <w:rsid w:val="799F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HTML Code"/>
    <w:basedOn w:val="1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1923</Words>
  <Characters>2187</Characters>
  <Lines>0</Lines>
  <Paragraphs>0</Paragraphs>
  <TotalTime>8</TotalTime>
  <ScaleCrop>false</ScaleCrop>
  <LinksUpToDate>false</LinksUpToDate>
  <CharactersWithSpaces>2275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2026-05-28T08:12:43Z</dcterms:created>
  <dc:creator>33712</dc:creator>
  <cp:lastModifiedBy>A0005 李Dee</cp:lastModifiedBy>
  <dcterms:modified xsi:type="dcterms:W3CDTF">2026-05-28T08:21:06Z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2FC23ECBDBB645C48F4BADFC608AB565_12</vt:lpwstr>
  </property>
  <property fmtid="{D5CDD505-2E9C-101B-9397-08002B2CF9AE}" pid="4" name="KSOTemplateDocerSaveRecord">
    <vt:lpwstr>eyJoZGlkIjoiZGYxYTdmODkzMzI4ZDAxOGJkZGRiNzM1ZGEwZTJhMjciLCJ1c2VySWQiOiI1MzY0NzE2MTYifQ==</vt:lpwstr>
  </property>
</Properties>
</file>