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rPr>
          <w:b w:val="0"/>
          <w:color w:val="777777"/>
          <w:sz w:val="20"/>
          <w:rtl w:val="1"/>
          <w:szCs w:val="20"/>
        </w:rPr>
        <w:t>شركة الريادة للتوزيع (شركة افتراضية لأغراض التدريب)</w:t>
      </w:r>
    </w:p>
    <w:p>
      <w:pPr>
        <w:bidi w:val="1"/>
      </w:pPr>
      <w:r>
        <w:rPr>
          <w:b/>
          <w:color w:val="0E4F4B"/>
          <w:sz w:val="36"/>
          <w:rtl w:val="1"/>
          <w:szCs w:val="36"/>
          <w:bCs/>
        </w:rPr>
        <w:t>سياسة السفر والانتقالات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المأموريات</w:t>
      </w:r>
    </w:p>
    <w:p>
      <w:pPr>
        <w:bidi w:val="1"/>
      </w:pPr>
      <w:r>
        <w:rPr>
          <w:b w:val="0"/>
          <w:sz w:val="24"/>
          <w:rtl w:val="1"/>
          <w:szCs w:val="24"/>
        </w:rPr>
        <w:t>• تُعتمد المأمورية من المدير المباشر قبل السفر بيومين.</w:t>
      </w:r>
    </w:p>
    <w:p>
      <w:pPr>
        <w:bidi w:val="1"/>
      </w:pPr>
      <w:r>
        <w:rPr>
          <w:b w:val="0"/>
          <w:sz w:val="24"/>
          <w:rtl w:val="1"/>
          <w:szCs w:val="24"/>
        </w:rPr>
        <w:t>• بدل السفر اليومي داخل الجمهورية: ٥٠٠ جنيه لكل يوم مأمورية.</w:t>
      </w:r>
    </w:p>
    <w:p>
      <w:pPr>
        <w:bidi w:val="1"/>
      </w:pPr>
      <w:r>
        <w:rPr>
          <w:b w:val="0"/>
          <w:sz w:val="24"/>
          <w:rtl w:val="1"/>
          <w:szCs w:val="24"/>
        </w:rPr>
        <w:t>• يُصرف بدل المبيت بإيصالات الفندق بحد أقصى ١٢٠٠ جنيه لليلة.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الانتقالات</w:t>
      </w:r>
    </w:p>
    <w:p>
      <w:pPr>
        <w:bidi w:val="1"/>
      </w:pPr>
      <w:r>
        <w:rPr>
          <w:b w:val="0"/>
          <w:sz w:val="24"/>
          <w:rtl w:val="1"/>
          <w:szCs w:val="24"/>
        </w:rPr>
        <w:t>• تُستخدم سيارات الشركة أولًا إن توفرت.</w:t>
      </w:r>
    </w:p>
    <w:p>
      <w:pPr>
        <w:bidi w:val="1"/>
      </w:pPr>
      <w:r>
        <w:rPr>
          <w:b w:val="0"/>
          <w:sz w:val="24"/>
          <w:rtl w:val="1"/>
          <w:szCs w:val="24"/>
        </w:rPr>
        <w:t>• يُسمح بالقطار درجة أولى أو أتوبيس مكيّف بين المحافظات.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التسوية</w:t>
      </w:r>
    </w:p>
    <w:p>
      <w:pPr>
        <w:bidi w:val="1"/>
      </w:pPr>
      <w:r>
        <w:rPr>
          <w:b w:val="0"/>
          <w:sz w:val="24"/>
          <w:rtl w:val="1"/>
          <w:szCs w:val="24"/>
        </w:rPr>
        <w:t>• تُقدَّم تسوية المأمورية خلال ٥ أيام عمل من العودة، مرفقًا بها الإيصالات.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