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above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3000"/>
        <w:gridCol w:w="3000"/>
      </w:tblGrid>
      <w:tr>
        <w:tc>
          <w:p>
            <w:pPr>
              <w:widowControl w:val="0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pBdr>
            </w:pPr>
            <w:r>
              <w:rPr>
                <w:sz w:val="20"/>
              </w:rPr>
              <w:t>BOXED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plain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