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/>
        <w:t xml:space="preserve">aaaa </w:t>
      </w:r>
      <w:r>
        <w:rPr>
          <w:highlight w:val="yellow"/>
        </w:rPr>
        <w:t xml:space="preserve">HIGH</w:t>
      </w:r>
      <w:r>
        <w:rPr/>
        <w:t xml:space="preserve"> bbbb</w:t>
      </w:r>
    </w:p>
    <w:p>
      <w:r>
        <w:rPr/>
        <w:t xml:space="preserve">cccc </w:t>
      </w:r>
      <w:r>
        <w:rPr>
          <w:shd w:val="clear" w:color="auto" w:fill="00FFFF"/>
        </w:rPr>
        <w:t xml:space="preserve">SHAD</w:t>
      </w:r>
      <w:r>
        <w:rPr/>
        <w:t xml:space="preserve"> dddd</w:t>
      </w:r>
    </w:p>
    <w:p>
      <w:r>
        <w:rPr>
          <w:highlight w:val="none"/>
        </w:rPr>
        <w:t xml:space="preserve">NONE</w:t>
      </w:r>
    </w:p>
    <w:p>
      <w:pPr>
        <w:spacing w:line="480" w:lineRule="exact"/>
      </w:pPr>
      <w:r>
        <w:rPr>
          <w:highlight w:val="green"/>
        </w:rPr>
        <w:t xml:space="preserve">TALL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