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ten one</w:t>
      </w:r>
    </w:p>
    <w:p>
      <w:pPr>
        <w:widowControl w:val="0"/>
      </w:pPr>
      <w:r>
        <w:rPr>
          <w:sz w:val="20"/>
        </w:rPr>
        <w:t xml:space="preserve">ten two</w:t>
      </w:r>
    </w:p>
    <w:p>
      <w:pPr>
        <w:widowControl w:val="0"/>
      </w:pPr>
      <w:r>
        <w:rPr>
          <w:sz w:val="20"/>
        </w:rPr>
        <w:t xml:space="preserve">ten three</w:t>
      </w:r>
    </w:p>
    <w:p>
      <w:pPr>
        <w:widowControl w:val="0"/>
      </w:pPr>
      <w:r>
        <w:rPr>
          <w:sz w:val="40"/>
        </w:rPr>
        <w:t xml:space="preserve">twenty one</w:t>
      </w:r>
    </w:p>
    <w:p>
      <w:pPr>
        <w:widowControl w:val="0"/>
      </w:pPr>
      <w:r>
        <w:rPr>
          <w:sz w:val="40"/>
        </w:rPr>
        <w:t xml:space="preserve">twenty two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w="http://schemas.openxmlformats.org/wordprocessingml/2006/main">
  <w:docDefaults>
    <w:rPrDefault/>
    <w:pPrDefault/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