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Договор аренды</w:t>
      </w:r>
      <w:bookmarkEnd w:id="0"/>
    </w:p>
    <w:p>
      <w:pPr/>
      <w:r>
        <w:rPr/>
        <w:t xml:space="preserve">Page one of the lease agreement.</w:t>
      </w:r>
    </w:p>
    <w:p>
      <w:r>
        <w:br w:type="page"/>
      </w:r>
    </w:p>
    <w:p>
      <w:bookmarkStart w:id="1" w:name="_Toc1"/>
      <w:r>
        <w:t>Условия</w:t>
      </w:r>
      <w:bookmarkEnd w:id="1"/>
    </w:p>
    <w:p>
      <w:pPr/>
      <w:r>
        <w:rPr/>
        <w:t xml:space="preserve">Page two: terms and conditions.</w:t>
      </w:r>
    </w:p>
    <w:p>
      <w:r>
        <w:br w:type="page"/>
      </w:r>
    </w:p>
    <w:p>
      <w:pPr/>
      <w:r>
        <w:rPr/>
        <w:t xml:space="preserve">Page three: signatures.</w:t>
      </w:r>
    </w:p>
    <w:sectPr>
      <w:pgSz w:orient="landscape" w:w="16838" w:h="11906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2026-07-31T17:19:20+00:00</dcterms:created>
  <dcterms:modified xsi:type="dcterms:W3CDTF">2026-07-31T17:19:20+00:00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