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</w:pPr>
      <w:r>
        <w:rPr>
          <w:sz w:val="20"/>
        </w:rPr>
        <w:t xml:space="preserve">one </w:t>
      </w:r>
      <w:r>
        <w:rPr>
          <w:sz w:val="20"/>
          <w:vanish/>
        </w:rPr>
        <w:t xml:space="preserve">HIDDEN </w:t>
      </w:r>
      <w:r>
        <w:rPr>
          <w:sz w:val="20"/>
        </w:rPr>
        <w:t xml:space="preserve">two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spacing w:before="200" w:after="200"/>
      </w:pPr>
      <w:r>
        <w:rPr>
          <w:sz w:val="20"/>
        </w:rPr>
        <w:t xml:space="preserve">plainA</w:t>
      </w:r>
    </w:p>
    <w:p>
      <w:pPr>
        <w:widowControl w:val="0"/>
        <w:spacing w:before="200" w:after="200"/>
      </w:pPr>
      <w:r>
        <w:rPr>
          <w:sz w:val="20"/>
        </w:rPr>
        <w:t xml:space="preserve">plainB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spacing w:before="200" w:after="200"/>
        <w:contextualSpacing/>
      </w:pPr>
      <w:r>
        <w:rPr>
          <w:sz w:val="20"/>
        </w:rPr>
        <w:t xml:space="preserve">ctxA</w:t>
      </w:r>
    </w:p>
    <w:p>
      <w:pPr>
        <w:widowControl w:val="0"/>
        <w:spacing w:before="200" w:after="200"/>
        <w:contextualSpacing/>
      </w:pPr>
      <w:r>
        <w:rPr>
          <w:sz w:val="20"/>
        </w:rPr>
        <w:t xml:space="preserve">ctxB</w:t>
      </w:r>
    </w:p>
    <w:p>
      <w:pPr>
        <w:widowControl w:val="0"/>
      </w:pPr>
      <w:r>
        <w:rPr>
          <w:sz w:val="20"/>
        </w:rPr>
        <w:t xml:space="preserve">gap3</w:t>
      </w:r>
    </w:p>
    <w:p>
      <w:pPr>
        <w:widowControl w:val="0"/>
        <w:spacing w:after="200"/>
      </w:pPr>
      <w:r>
        <w:rPr>
          <w:sz w:val="20"/>
        </w:rPr>
        <w:t xml:space="preserve">bigA</w:t>
      </w:r>
    </w:p>
    <w:p>
      <w:pPr>
        <w:widowControl w:val="0"/>
        <w:spacing w:before="400"/>
      </w:pPr>
      <w:r>
        <w:rPr>
          <w:sz w:val="20"/>
        </w:rPr>
        <w:t xml:space="preserve">bigB</w:t>
      </w:r>
    </w:p>
    <w:p>
      <w:pPr>
        <w:widowControl w:val="0"/>
      </w:pPr>
      <w:r>
        <w:rPr>
          <w:sz w:val="20"/>
        </w:rPr>
        <w:t xml:space="preserve">gap4</w:t>
      </w:r>
    </w:p>
    <w:p>
      <w:pPr>
        <w:widowControl w:val="0"/>
        <w:spacing w:after="400"/>
      </w:pPr>
      <w:r>
        <w:rPr>
          <w:sz w:val="20"/>
        </w:rPr>
        <w:t xml:space="preserve">smallA</w:t>
      </w:r>
    </w:p>
    <w:p>
      <w:pPr>
        <w:widowControl w:val="0"/>
        <w:spacing w:before="200"/>
      </w:pPr>
      <w:r>
        <w:rPr>
          <w:sz w:val="20"/>
        </w:rPr>
        <w:t xml:space="preserve">smallB</w:t>
      </w:r>
    </w:p>
    <w:p>
      <w:pPr>
        <w:widowControl w:val="0"/>
      </w:pPr>
      <w:r>
        <w:rPr>
          <w:sz w:val="20"/>
        </w:rPr>
        <w:t xml:space="preserve">gap5</w:t>
      </w:r>
    </w:p>
    <w:p>
      <w:pPr>
        <w:widowControl w:val="0"/>
        <w:pStyle w:val="Probe"/>
      </w:pPr>
      <w:r>
        <w:rPr>
          <w:sz w:val="20"/>
        </w:rPr>
        <w:t xml:space="preserve">otherStyle</w:t>
      </w:r>
    </w:p>
    <w:p>
      <w:pPr>
        <w:widowControl w:val="0"/>
        <w:spacing w:before="200"/>
        <w:contextualSpacing/>
      </w:pPr>
      <w:r>
        <w:rPr>
          <w:sz w:val="20"/>
        </w:rPr>
        <w:t xml:space="preserve">ctxC</w:t>
      </w:r>
    </w:p>
    <w:p>
      <w:pPr>
        <w:widowControl w:val="0"/>
      </w:pPr>
      <w:r>
        <w:rPr>
          <w:sz w:val="20"/>
        </w:rPr>
        <w:t xml:space="preserve">gap6</w:t>
      </w:r>
    </w:p>
    <w:p>
      <w:pPr>
        <w:widowControl w:val="0"/>
      </w:pPr>
      <w:r>
        <w:rPr>
          <w:sz w:val="20"/>
        </w:rPr>
        <w:t xml:space="preserve">sameStyle</w:t>
      </w:r>
    </w:p>
    <w:p>
      <w:pPr>
        <w:widowControl w:val="0"/>
        <w:spacing w:before="200"/>
        <w:contextualSpacing/>
      </w:pPr>
      <w:r>
        <w:rPr>
          <w:sz w:val="20"/>
        </w:rPr>
        <w:t xml:space="preserve">ctxD</w:t>
      </w:r>
    </w:p>
    <w:p>
      <w:pPr>
        <w:widowControl w:val="0"/>
      </w:pPr>
      <w:r>
        <w:rPr>
          <w:sz w:val="20"/>
        </w:rPr>
        <w:t xml:space="preserve">gap7</w:t>
      </w:r>
    </w:p>
    <w:p>
      <w:pPr>
        <w:widowControl w:val="0"/>
      </w:pPr>
      <w:r>
        <w:rPr>
          <w:sz w:val="20"/>
        </w:rPr>
        <w:t xml:space="preserve">numbered</w:t>
      </w:r>
    </w:p>
    <w:p>
      <w:pPr>
        <w:widowControl w:val="0"/>
        <w:suppressLineNumbers/>
      </w:pPr>
      <w:r>
        <w:rPr>
          <w:sz w:val="20"/>
        </w:rPr>
        <w:t xml:space="preserve">quiet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  <w:lnNumType w:countBy="1" w:restart="continuous" w:distance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Probe">
    <w:name w:val="Probe"/>
    <w:basedOn w:val="Normal"/>
    <w:pPr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