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The answer key below is the </w:t>
      </w:r>
      <w:r>
        <w:rPr>
          <w:rFonts w:ascii="Calibri" w:cs="Calibri" w:eastAsia="Calibri" w:hAnsi="Calibri"/>
          <w:b/>
          <w:bCs/>
          <w:color w:val="0D274D"/>
          <w:sz w:val="18"/>
          <w:szCs w:val="18"/>
        </w:rPr>
        <w:t xml:space="preserve">Complete</w:t>
      </w:r>
      <w:r>
        <w:rPr>
          <w:rFonts w:ascii="Calibri" w:cs="Calibri" w:eastAsia="Calibri" w:hAnsi="Calibri"/>
          <w:color w:val="7E8CA1"/>
          <w:sz w:val="18"/>
          <w:szCs w:val="18"/>
        </w:rPr>
        <w:t xml:space="preserve"> (full-marks) answer for each pain point. Grade the team's answer against it and the rubric levels; a Complete answer earns the top of each dimension's range.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The answer key below is the </w:t>
      </w:r>
      <w:r>
        <w:rPr>
          <w:rFonts w:ascii="Calibri" w:cs="Calibri" w:eastAsia="Calibri" w:hAnsi="Calibri"/>
          <w:b/>
          <w:bCs/>
          <w:color w:val="0D274D"/>
          <w:sz w:val="18"/>
          <w:szCs w:val="18"/>
        </w:rPr>
        <w:t xml:space="preserve">Complete</w:t>
      </w:r>
      <w:r>
        <w:rPr>
          <w:rFonts w:ascii="Calibri" w:cs="Calibri" w:eastAsia="Calibri" w:hAnsi="Calibri"/>
          <w:color w:val="7E8CA1"/>
          <w:sz w:val="18"/>
          <w:szCs w:val="18"/>
        </w:rPr>
        <w:t xml:space="preserve"> (full-marks) answer for each pain point. Grade the team's answer against it and the rubric levels; a Complete answer earns the top of each dimension's range.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The answer key below is the </w:t>
      </w:r>
      <w:r>
        <w:rPr>
          <w:rFonts w:ascii="Calibri" w:cs="Calibri" w:eastAsia="Calibri" w:hAnsi="Calibri"/>
          <w:b/>
          <w:bCs/>
          <w:color w:val="0D274D"/>
          <w:sz w:val="18"/>
          <w:szCs w:val="18"/>
        </w:rPr>
        <w:t xml:space="preserve">Complete</w:t>
      </w:r>
      <w:r>
        <w:rPr>
          <w:rFonts w:ascii="Calibri" w:cs="Calibri" w:eastAsia="Calibri" w:hAnsi="Calibri"/>
          <w:color w:val="7E8CA1"/>
          <w:sz w:val="18"/>
          <w:szCs w:val="18"/>
        </w:rPr>
        <w:t xml:space="preserve"> (full-marks) answer for each pain point. Grade the team's answer against it and the rubric levels; a Complete answer earns the top of each dimension's range.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The answer key below is the </w:t>
      </w:r>
      <w:r>
        <w:rPr>
          <w:rFonts w:ascii="Calibri" w:cs="Calibri" w:eastAsia="Calibri" w:hAnsi="Calibri"/>
          <w:b/>
          <w:bCs/>
          <w:color w:val="0D274D"/>
          <w:sz w:val="18"/>
          <w:szCs w:val="18"/>
        </w:rPr>
        <w:t xml:space="preserve">Complete</w:t>
      </w:r>
      <w:r>
        <w:rPr>
          <w:rFonts w:ascii="Calibri" w:cs="Calibri" w:eastAsia="Calibri" w:hAnsi="Calibri"/>
          <w:color w:val="7E8CA1"/>
          <w:sz w:val="18"/>
          <w:szCs w:val="18"/>
        </w:rPr>
        <w:t xml:space="preserve"> (full-marks) answer for each pain point. Grade the team's answer against it and the rubric levels; a Complete answer earns the top of each dimension's range.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2026-08-03T21:25:27.056Z</dcterms:created>
  <dcterms:modified xsi:type="dcterms:W3CDTF">2026-08-03T21:25:27.056Z</dcterms:modified>
</cp:coreProperties>
</file>

<file path=docProps/custom.xml><?xml version="1.0" encoding="utf-8"?>
<Properties xmlns="http://schemas.openxmlformats.org/officeDocument/2006/custom-properties" xmlns:vt="http://schemas.openxmlformats.org/officeDocument/2006/docPropsVTypes"/>
</file>