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identify the product from the reference, then write the SE response.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identify the product, write the SE response.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case study is scored across its </w:t>
      </w:r>
      <w:r>
        <w:rPr>
          <w:rFonts w:ascii="Calibri" w:cs="Calibri" w:eastAsia="Calibri" w:hAnsi="Calibri"/>
          <w:b/>
          <w:bCs/>
          <w:color w:val="0D274D"/>
          <w:sz w:val="21"/>
          <w:szCs w:val="21"/>
        </w:rPr>
        <w:t xml:space="preserve">four pain points</w:t>
      </w:r>
      <w:r>
        <w:rPr>
          <w:rFonts w:ascii="Calibri" w:cs="Calibri" w:eastAsia="Calibri" w:hAnsi="Calibri"/>
          <w:color w:val="3A4C63"/>
          <w:sz w:val="21"/>
          <w:szCs w:val="21"/>
        </w:rPr>
        <w:t xml:space="preserve">, giving a </w:t>
      </w:r>
      <w:r>
        <w:rPr>
          <w:rFonts w:ascii="Calibri" w:cs="Calibri" w:eastAsia="Calibri" w:hAnsi="Calibri"/>
          <w:b/>
          <w:bCs/>
          <w:color w:val="0D274D"/>
          <w:sz w:val="21"/>
          <w:szCs w:val="21"/>
        </w:rPr>
        <w:t xml:space="preserve">case study score</w:t>
      </w:r>
      <w:r>
        <w:rPr>
          <w:rFonts w:ascii="Calibri" w:cs="Calibri" w:eastAsia="Calibri" w:hAnsi="Calibri"/>
          <w:color w:val="3A4C63"/>
          <w:sz w:val="21"/>
          <w:szCs w:val="21"/>
        </w:rPr>
        <w:t xml:space="preserve"> and an </w:t>
      </w:r>
      <w:r>
        <w:rPr>
          <w:rFonts w:ascii="Calibri" w:cs="Calibri" w:eastAsia="Calibri" w:hAnsi="Calibri"/>
          <w:b/>
          <w:bCs/>
          <w:color w:val="0D274D"/>
          <w:sz w:val="21"/>
          <w:szCs w:val="21"/>
        </w:rPr>
        <w:t xml:space="preserve">overall score</w:t>
      </w:r>
      <w:r>
        <w:rPr>
          <w:rFonts w:ascii="Calibri" w:cs="Calibri" w:eastAsia="Calibri" w:hAnsi="Calibri"/>
          <w:color w:val="3A4C63"/>
          <w:sz w:val="21"/>
          <w:szCs w:val="21"/>
        </w:rPr>
        <w:t xml:space="preserve">. Alongside the score, the three dimensions below are provided as </w:t>
      </w:r>
      <w:r>
        <w:rPr>
          <w:rFonts w:ascii="Calibri" w:cs="Calibri" w:eastAsia="Calibri" w:hAnsi="Calibri"/>
          <w:b/>
          <w:bCs/>
          <w:color w:val="0D274D"/>
          <w:sz w:val="21"/>
          <w:szCs w:val="21"/>
        </w:rPr>
        <w:t xml:space="preserve">qualitative feedback</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evaluate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breaks down the expected answer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2026-08-03T20:43:05.680Z</dcterms:created>
  <dcterms:modified xsi:type="dcterms:W3CDTF">2026-08-03T20:43:05.680Z</dcterms:modified>
</cp:coreProperties>
</file>

<file path=docProps/custom.xml><?xml version="1.0" encoding="utf-8"?>
<Properties xmlns="http://schemas.openxmlformats.org/officeDocument/2006/custom-properties" xmlns:vt="http://schemas.openxmlformats.org/officeDocument/2006/docPropsVTypes"/>
</file>