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2"/>
          <w:szCs w:val="42"/>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 on one spread.</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 members</w:t>
      </w:r>
      <w:r>
        <w:rPr>
          <w:rFonts w:ascii="Calibri" w:cs="Calibri" w:eastAsia="Calibri" w:hAnsi="Calibri"/>
          <w:color w:val="3A4C63"/>
          <w:sz w:val="21"/>
          <w:szCs w:val="21"/>
        </w:rPr>
        <w:t xml:space="preserve"> who work through the clinic together. Each team gets a Team Workbook.</w:t>
      </w:r>
    </w:p>
    <w:p>
      <w:pPr>
        <w:spacing w:after="120" w:before="0" w:line="276"/>
      </w:pPr>
      <w:r>
        <w:rPr>
          <w:rFonts w:ascii="Calibri" w:cs="Calibri" w:eastAsia="Calibri" w:hAnsi="Calibri"/>
          <w:color w:val="3A4C63"/>
          <w:sz w:val="21"/>
          <w:szCs w:val="21"/>
        </w:rPr>
        <w:t xml:space="preserve">•  Work all four case studies, four pain points each. For every one, give the </w:t>
      </w:r>
      <w:r>
        <w:rPr>
          <w:rFonts w:ascii="Calibri" w:cs="Calibri" w:eastAsia="Calibri" w:hAnsi="Calibri"/>
          <w:b/>
          <w:bCs/>
          <w:color w:val="0D274D"/>
          <w:sz w:val="21"/>
          <w:szCs w:val="21"/>
        </w:rPr>
        <w:t xml:space="preserve">product or platform</w:t>
      </w:r>
      <w:r>
        <w:rPr>
          <w:rFonts w:ascii="Calibri" w:cs="Calibri" w:eastAsia="Calibri" w:hAnsi="Calibri"/>
          <w:color w:val="3A4C63"/>
          <w:sz w:val="21"/>
          <w:szCs w:val="21"/>
        </w:rPr>
        <w:t xml:space="preserve"> and the SE response that covers how it addresses the concern and the outcome.</w:t>
      </w:r>
    </w:p>
    <w:p>
      <w:pPr>
        <w:spacing w:after="120" w:before="0" w:line="276"/>
      </w:pPr>
      <w:r>
        <w:rPr>
          <w:rFonts w:ascii="Calibri" w:cs="Calibri" w:eastAsia="Calibri" w:hAnsi="Calibri"/>
          <w:color w:val="3A4C63"/>
          <w:sz w:val="21"/>
          <w:szCs w:val="21"/>
        </w:rPr>
        <w:t xml:space="preserve">•  Finish by combining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pasted or drawn on the last page.</w:t>
      </w:r>
    </w:p>
    <w:p>
      <w:pPr>
        <w:spacing w:after="120" w:before="0" w:line="276"/>
      </w:pPr>
      <w:r>
        <w:rPr>
          <w:rFonts w:ascii="Calibri" w:cs="Calibri" w:eastAsia="Calibri" w:hAnsi="Calibri"/>
          <w:color w:val="3A4C63"/>
          <w:sz w:val="21"/>
          <w:szCs w:val="21"/>
        </w:rPr>
        <w:t xml:space="preserve">•  Suggested timing: about 10 minutes per case study, and about 15 minutes for the topology and readout.</w:t>
      </w:r>
      <w:r>
        <w:rPr>
          <w:rFonts w:ascii="Calibri" w:cs="Calibri" w:eastAsia="Calibri" w:hAnsi="Calibri"/>
          <w:b/>
          <w:bCs/>
          <w:color w:val="0D274D"/>
          <w:sz w:val="21"/>
          <w:szCs w:val="21"/>
        </w:rPr>
        <w:t xml:space="preserve"/>
      </w:r>
      <w:r>
        <w:rPr>
          <w:rFonts w:ascii="Calibri" w:cs="Calibri" w:eastAsia="Calibri" w:hAnsi="Calibri"/>
          <w:color w:val="3A4C63"/>
          <w:sz w:val="21"/>
          <w:szCs w:val="21"/>
        </w:rPr>
        <w:t xml:space="preserve"/>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case study is scored across its </w:t>
      </w:r>
      <w:r>
        <w:rPr>
          <w:rFonts w:ascii="Calibri" w:cs="Calibri" w:eastAsia="Calibri" w:hAnsi="Calibri"/>
          <w:b/>
          <w:bCs/>
          <w:color w:val="0D274D"/>
          <w:sz w:val="21"/>
          <w:szCs w:val="21"/>
        </w:rPr>
        <w:t xml:space="preserve">four pain points</w:t>
      </w:r>
      <w:r>
        <w:rPr>
          <w:rFonts w:ascii="Calibri" w:cs="Calibri" w:eastAsia="Calibri" w:hAnsi="Calibri"/>
          <w:color w:val="3A4C63"/>
          <w:sz w:val="21"/>
          <w:szCs w:val="21"/>
        </w:rPr>
        <w:t xml:space="preserve">, giving a </w:t>
      </w:r>
      <w:r>
        <w:rPr>
          <w:rFonts w:ascii="Calibri" w:cs="Calibri" w:eastAsia="Calibri" w:hAnsi="Calibri"/>
          <w:b/>
          <w:bCs/>
          <w:color w:val="0D274D"/>
          <w:sz w:val="21"/>
          <w:szCs w:val="21"/>
        </w:rPr>
        <w:t xml:space="preserve">case study score</w:t>
      </w:r>
      <w:r>
        <w:rPr>
          <w:rFonts w:ascii="Calibri" w:cs="Calibri" w:eastAsia="Calibri" w:hAnsi="Calibri"/>
          <w:color w:val="3A4C63"/>
          <w:sz w:val="21"/>
          <w:szCs w:val="21"/>
        </w:rPr>
        <w:t xml:space="preserve"> and an </w:t>
      </w:r>
      <w:r>
        <w:rPr>
          <w:rFonts w:ascii="Calibri" w:cs="Calibri" w:eastAsia="Calibri" w:hAnsi="Calibri"/>
          <w:b/>
          <w:bCs/>
          <w:color w:val="0D274D"/>
          <w:sz w:val="21"/>
          <w:szCs w:val="21"/>
        </w:rPr>
        <w:t xml:space="preserve">overall score</w:t>
      </w:r>
      <w:r>
        <w:rPr>
          <w:rFonts w:ascii="Calibri" w:cs="Calibri" w:eastAsia="Calibri" w:hAnsi="Calibri"/>
          <w:color w:val="3A4C63"/>
          <w:sz w:val="21"/>
          <w:szCs w:val="21"/>
        </w:rPr>
        <w:t xml:space="preserve"> for the clinic. Alongside the score, the three dimensions below are provided as </w:t>
      </w:r>
      <w:r>
        <w:rPr>
          <w:rFonts w:ascii="Calibri" w:cs="Calibri" w:eastAsia="Calibri" w:hAnsi="Calibri"/>
          <w:b/>
          <w:bCs/>
          <w:color w:val="0D274D"/>
          <w:sz w:val="21"/>
          <w:szCs w:val="21"/>
        </w:rPr>
        <w:t xml:space="preserve">qualitative feedback</w:t>
      </w:r>
      <w:r>
        <w:rPr>
          <w:rFonts w:ascii="Calibri" w:cs="Calibri" w:eastAsia="Calibri" w:hAnsi="Calibri"/>
          <w:color w:val="3A4C63"/>
          <w:sz w:val="21"/>
          <w:szCs w:val="21"/>
        </w:rPr>
        <w:t xml:space="preserve"> on how the team performed.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Facilitators grade from the </w:t>
      </w:r>
      <w:r>
        <w:rPr>
          <w:rFonts w:ascii="Calibri" w:cs="Calibri" w:eastAsia="Calibri" w:hAnsi="Calibri"/>
          <w:b/>
          <w:bCs/>
          <w:color w:val="7E8CA1"/>
          <w:sz w:val="17"/>
          <w:szCs w:val="17"/>
        </w:rPr>
        <w:t xml:space="preserve">Solution Guide</w:t>
      </w:r>
      <w:r>
        <w:rPr>
          <w:rFonts w:ascii="Calibri" w:cs="Calibri" w:eastAsia="Calibri" w:hAnsi="Calibri"/>
          <w:color w:val="7E8CA1"/>
          <w:sz w:val="17"/>
          <w:szCs w:val="17"/>
        </w:rPr>
        <w:t xml:space="preserve"> and record scores and feedback on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2026-08-03T19:03:25.753Z</dcterms:created>
  <dcterms:modified xsi:type="dcterms:W3CDTF">2026-08-03T19:03:25.753Z</dcterms:modified>
</cp:coreProperties>
</file>

<file path=docProps/custom.xml><?xml version="1.0" encoding="utf-8"?>
<Properties xmlns="http://schemas.openxmlformats.org/officeDocument/2006/custom-properties" xmlns:vt="http://schemas.openxmlformats.org/officeDocument/2006/docPropsVTypes"/>
</file>