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caps/>
          <w:color w:val="036C8F"/>
          <w:sz w:val="16"/>
          <w:szCs w:val="16"/>
        </w:rPr>
        <w:t xml:space="preserve">Cisco Secure · HMF Design Clinic · Facilitator</w:t>
      </w:r>
    </w:p>
    <w:p>
      <w:pPr>
        <w:spacing w:after="60" w:before="0" w:line="276"/>
      </w:pPr>
      <w:r>
        <w:rPr>
          <w:rFonts w:ascii="Calibri" w:cs="Calibri" w:eastAsia="Calibri" w:hAnsi="Calibri"/>
          <w:b/>
          <w:bCs/>
          <w:color w:val="0D274D"/>
          <w:sz w:val="42"/>
          <w:szCs w:val="42"/>
        </w:rPr>
        <w:t xml:space="preserve">Grading Guide</w:t>
      </w:r>
    </w:p>
    <w:p>
      <w:pPr>
        <w:spacing w:after="140" w:before="0" w:line="276"/>
      </w:pPr>
      <w:r>
        <w:rPr>
          <w:rFonts w:ascii="Calibri" w:cs="Calibri" w:eastAsia="Calibri" w:hAnsi="Calibri"/>
          <w:color w:val="3A4C63"/>
          <w:sz w:val="24"/>
          <w:szCs w:val="24"/>
        </w:rPr>
        <w:t xml:space="preserve">A case study score, an overall score, and qualitative feedback on three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E6F2" w:sz="6"/>
              <w:left w:val="single" w:color="BEE6F2" w:sz="34"/>
              <w:bottom w:val="single" w:color="BEE6F2" w:sz="6"/>
              <w:right w:val="single" w:color="BEE6F2" w:sz="6"/>
            </w:tcBorders>
            <w:shd w:fill="EA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How it works.  </w:t>
            </w:r>
            <w:r>
              <w:rPr>
                <w:rFonts w:ascii="Calibri" w:cs="Calibri" w:eastAsia="Calibri" w:hAnsi="Calibri"/>
                <w:color w:val="33465F"/>
                <w:sz w:val="20"/>
                <w:szCs w:val="20"/>
              </w:rPr>
              <w:t xml:space="preserve">Score each case study across its four pain points, out of 100, for an overall total of 400. Alongside the score, assess each team on three dimensions and record qualitative feedback. Use the Solution Guide for the model answers.</w:t>
            </w:r>
          </w:p>
        </w:tc>
      </w:tr>
    </w:tbl>
    <w:p>
      <w:pPr>
        <w:pageBreakBefore/>
        <w:spacing w:after="0" w:before="0" w:line="276"/>
      </w:pPr>
    </w:p>
    <w:p>
      <w:pPr>
        <w:spacing w:after="40" w:before="0" w:line="276"/>
      </w:pPr>
      <w:r>
        <w:rPr>
          <w:rFonts w:ascii="Calibri" w:cs="Calibri" w:eastAsia="Calibri" w:hAnsi="Calibri"/>
          <w:b/>
          <w:bCs/>
          <w:caps/>
          <w:color w:val="036C8F"/>
          <w:sz w:val="16"/>
          <w:szCs w:val="16"/>
        </w:rPr>
        <w:t xml:space="preserve">How to score</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The three dimensions</w:t>
      </w:r>
    </w:p>
    <w:tbl>
      <w:tblPr>
        <w:tblW w:type="dxa" w:w="9360"/>
        <w:tblBorders>
          <w:top w:val="none" w:color="FFFFFF" w:sz="0"/>
          <w:left w:val="none" w:color="FFFFFF" w:sz="0"/>
          <w:bottom w:val="none" w:color="FFFFFF" w:sz="0"/>
          <w:right w:val="none" w:color="FFFFFF" w:sz="0"/>
          <w:insideH w:val="none" w:color="FFFFFF" w:sz="0"/>
          <w:insideV w:val="single" w:color="FFFFFF" w:sz="30"/>
        </w:tblBorders>
      </w:tblPr>
      <w:tblGrid>
        <w:gridCol w:w="3120"/>
        <w:gridCol w:w="3120"/>
        <w:gridCol w:w="3120"/>
      </w:tblGrid>
      <w:tr>
        <w:tc>
          <w:tcPr>
            <w:tcW w:type="dxa" w:w="3120"/>
            <w:tcBorders>
              <w:top w:val="single" w:color="5B4BC4" w:sz="34"/>
              <w:left w:val="single" w:color="C4D2E2" w:sz="6"/>
              <w:bottom w:val="single" w:color="C4D2E2" w:sz="6"/>
              <w:right w:val="single" w:color="C4D2E2" w:sz="6"/>
            </w:tcBorders>
            <w:tcMar>
              <w:top w:type="dxa" w:w="120"/>
              <w:left w:type="dxa" w:w="150"/>
              <w:bottom w:type="dxa" w:w="120"/>
              <w:right w:type="dxa" w:w="150"/>
            </w:tcMar>
            <w:vAlign w:val="top"/>
          </w:tcPr>
          <w:p>
            <w:pPr>
              <w:spacing w:after="60" w:before="0" w:line="276"/>
            </w:pPr>
            <w:r>
              <w:rPr>
                <w:rFonts w:ascii="Calibri" w:cs="Calibri" w:eastAsia="Calibri" w:hAnsi="Calibri"/>
                <w:b/>
                <w:bCs/>
                <w:color w:val="4A3AA8"/>
                <w:sz w:val="21"/>
                <w:szCs w:val="21"/>
              </w:rPr>
              <w:t xml:space="preserve">Problem Identifier</w:t>
            </w:r>
          </w:p>
          <w:p>
            <w:pPr>
              <w:spacing w:after="0" w:before="0" w:line="276"/>
            </w:pPr>
            <w:r>
              <w:rPr>
                <w:rFonts w:ascii="Calibri" w:cs="Calibri" w:eastAsia="Calibri" w:hAnsi="Calibri"/>
                <w:color w:val="33465F"/>
                <w:sz w:val="18"/>
                <w:szCs w:val="18"/>
              </w:rPr>
              <w:t xml:space="preserve">Correctly identified the customer's pain point and the requirements behind it.</w:t>
            </w:r>
          </w:p>
        </w:tc>
        <w:tc>
          <w:tcPr>
            <w:tcW w:type="dxa" w:w="3120"/>
            <w:tcBorders>
              <w:top w:val="single" w:color="0E7C86" w:sz="34"/>
              <w:left w:val="single" w:color="C4D2E2" w:sz="6"/>
              <w:bottom w:val="single" w:color="C4D2E2" w:sz="6"/>
              <w:right w:val="single" w:color="C4D2E2" w:sz="6"/>
            </w:tcBorders>
            <w:tcMar>
              <w:top w:type="dxa" w:w="120"/>
              <w:left w:type="dxa" w:w="150"/>
              <w:bottom w:type="dxa" w:w="120"/>
              <w:right w:type="dxa" w:w="150"/>
            </w:tcMar>
            <w:vAlign w:val="top"/>
          </w:tcPr>
          <w:p>
            <w:pPr>
              <w:spacing w:after="60" w:before="0" w:line="276"/>
            </w:pPr>
            <w:r>
              <w:rPr>
                <w:rFonts w:ascii="Calibri" w:cs="Calibri" w:eastAsia="Calibri" w:hAnsi="Calibri"/>
                <w:b/>
                <w:bCs/>
                <w:color w:val="0B6670"/>
                <w:sz w:val="21"/>
                <w:szCs w:val="21"/>
              </w:rPr>
              <w:t xml:space="preserve">Solution Designer</w:t>
            </w:r>
          </w:p>
          <w:p>
            <w:pPr>
              <w:spacing w:after="0" w:before="0" w:line="276"/>
            </w:pPr>
            <w:r>
              <w:rPr>
                <w:rFonts w:ascii="Calibri" w:cs="Calibri" w:eastAsia="Calibri" w:hAnsi="Calibri"/>
                <w:color w:val="33465F"/>
                <w:sz w:val="18"/>
                <w:szCs w:val="18"/>
              </w:rPr>
              <w:t xml:space="preserve">Recommended the right Cisco solution, architecture, and approach.</w:t>
            </w:r>
          </w:p>
        </w:tc>
        <w:tc>
          <w:tcPr>
            <w:tcW w:type="dxa" w:w="3120"/>
            <w:tcBorders>
              <w:top w:val="single" w:color="B7791F" w:sz="34"/>
              <w:left w:val="single" w:color="C4D2E2" w:sz="6"/>
              <w:bottom w:val="single" w:color="C4D2E2" w:sz="6"/>
              <w:right w:val="single" w:color="C4D2E2" w:sz="6"/>
            </w:tcBorders>
            <w:tcMar>
              <w:top w:type="dxa" w:w="120"/>
              <w:left w:type="dxa" w:w="150"/>
              <w:bottom w:type="dxa" w:w="120"/>
              <w:right w:type="dxa" w:w="150"/>
            </w:tcMar>
            <w:vAlign w:val="top"/>
          </w:tcPr>
          <w:p>
            <w:pPr>
              <w:spacing w:after="60" w:before="0" w:line="276"/>
            </w:pPr>
            <w:r>
              <w:rPr>
                <w:rFonts w:ascii="Calibri" w:cs="Calibri" w:eastAsia="Calibri" w:hAnsi="Calibri"/>
                <w:b/>
                <w:bCs/>
                <w:color w:val="9A6516"/>
                <w:sz w:val="21"/>
                <w:szCs w:val="21"/>
              </w:rPr>
              <w:t xml:space="preserve">Value Communicator</w:t>
            </w:r>
          </w:p>
          <w:p>
            <w:pPr>
              <w:spacing w:after="0" w:before="0" w:line="276"/>
            </w:pPr>
            <w:r>
              <w:rPr>
                <w:rFonts w:ascii="Calibri" w:cs="Calibri" w:eastAsia="Calibri" w:hAnsi="Calibri"/>
                <w:color w:val="33465F"/>
                <w:sz w:val="18"/>
                <w:szCs w:val="18"/>
              </w:rPr>
              <w:t xml:space="preserve">Clearly explained how the solution works and the customer outcomes it enables.</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How it works.  </w:t>
            </w:r>
            <w:r>
              <w:rPr>
                <w:rFonts w:ascii="Calibri" w:cs="Calibri" w:eastAsia="Calibri" w:hAnsi="Calibri"/>
                <w:color w:val="33465F"/>
                <w:sz w:val="20"/>
                <w:szCs w:val="20"/>
              </w:rPr>
              <w:t xml:space="preserve">For each case study, read the team's four answers, assess them on the three dimensions using the scale below, and assign a case study score out of 100. Add the four case study scores for an overall score out of 400. Grade against the Solution Guide and reward reasoning specific to Cedarline.</w:t>
            </w:r>
          </w:p>
        </w:tc>
      </w:tr>
    </w:tbl>
    <w:p>
      <w:pPr>
        <w:spacing w:after="60" w:before="160" w:line="276"/>
      </w:pPr>
      <w:r>
        <w:rPr>
          <w:rFonts w:ascii="Calibri" w:cs="Calibri" w:eastAsia="Calibri" w:hAnsi="Calibri"/>
          <w:b/>
          <w:bCs/>
          <w:color w:val="0D274D"/>
          <w:sz w:val="24"/>
          <w:szCs w:val="24"/>
        </w:rPr>
        <w:t xml:space="preserve">The assessment scale</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1900"/>
        <w:gridCol w:w="7460"/>
      </w:tblGrid>
      <w:tr>
        <w:tc>
          <w:tcPr>
            <w:tcW w:type="dxa" w:w="1900"/>
            <w:tcBorders>
              <w:top w:val="none" w:color="FFFFFF" w:sz="0"/>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4A3AA8"/>
                <w:sz w:val="19"/>
                <w:szCs w:val="19"/>
              </w:rPr>
              <w:t xml:space="preserve">Strong</w:t>
            </w:r>
          </w:p>
        </w:tc>
        <w:tc>
          <w:tcPr>
            <w:tcW w:type="dxa" w:w="7460"/>
            <w:tcBorders>
              <w:top w:val="none" w:color="FFFFFF" w:sz="0"/>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Consistently meets the dimension across the case study, specific to Cedarline.</w:t>
            </w:r>
          </w:p>
        </w:tc>
      </w:tr>
      <w:tr>
        <w:tc>
          <w:tcPr>
            <w:tcW w:type="dxa" w:w="1900"/>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0B6670"/>
                <w:sz w:val="19"/>
                <w:szCs w:val="19"/>
              </w:rPr>
              <w:t xml:space="preserve">Developing</w:t>
            </w:r>
          </w:p>
        </w:tc>
        <w:tc>
          <w:tcPr>
            <w:tcW w:type="dxa" w:w="7460"/>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Solid, but with gaps or generic reasoning in places.</w:t>
            </w:r>
          </w:p>
        </w:tc>
      </w:tr>
      <w:tr>
        <w:tc>
          <w:tcPr>
            <w:tcW w:type="dxa" w:w="1900"/>
            <w:tcBorders>
              <w:top w:val="single" w:color="E4EBF3" w:sz="4"/>
              <w:left w:val="none" w:color="FFFFFF" w:sz="0"/>
              <w:bottom w:val="none" w:color="FFFFFF" w:sz="0"/>
              <w:right w:val="none" w:color="FFFFFF" w:sz="0"/>
            </w:tcBorders>
            <w:tcMar>
              <w:top w:type="dxa" w:w="80"/>
              <w:left w:type="dxa" w:w="150"/>
              <w:bottom w:type="dxa" w:w="80"/>
              <w:right w:type="dxa" w:w="120"/>
            </w:tcMar>
          </w:tcPr>
          <w:p>
            <w:pPr>
              <w:spacing w:after="0" w:before="0" w:line="276"/>
            </w:pPr>
            <w:r>
              <w:rPr>
                <w:rFonts w:ascii="Calibri" w:cs="Calibri" w:eastAsia="Calibri" w:hAnsi="Calibri"/>
                <w:b/>
                <w:bCs/>
                <w:color w:val="9A6516"/>
                <w:sz w:val="19"/>
                <w:szCs w:val="19"/>
              </w:rPr>
              <w:t xml:space="preserve">Emerging</w:t>
            </w:r>
          </w:p>
        </w:tc>
        <w:tc>
          <w:tcPr>
            <w:tcW w:type="dxa" w:w="7460"/>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9"/>
                <w:szCs w:val="19"/>
              </w:rPr>
              <w:t xml:space="preserve">Early. The idea is there but thin, partial, or unclear.</w:t>
            </w:r>
          </w:p>
        </w:tc>
      </w:tr>
    </w:tbl>
    <w:p>
      <w:pPr>
        <w:pageBreakBefore/>
        <w:spacing w:after="0" w:before="0" w:line="276"/>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tcBorders>
              <w:top w:val="none" w:color="FFFFFF" w:sz="0"/>
              <w:left w:val="none" w:color="FFFFFF" w:sz="0"/>
              <w:bottom w:val="none" w:color="FFFFFF" w:sz="0"/>
              <w:right w:val="none" w:color="FFFFFF" w:sz="0"/>
            </w:tcBorders>
            <w:shd w:fill="0D274D" w:color="auto" w:val="clear"/>
            <w:tcMar>
              <w:top w:type="dxa" w:w="80"/>
              <w:left w:type="dxa" w:w="0"/>
              <w:bottom w:type="dxa" w:w="80"/>
              <w:right w:type="dxa" w:w="0"/>
            </w:tcMar>
            <w:vAlign w:val="center"/>
          </w:tcPr>
          <w:p>
            <w:pPr>
              <w:spacing w:after="0" w:before="0" w:line="276"/>
              <w:jc w:val="center"/>
            </w:pPr>
            <w:r>
              <w:rPr>
                <w:rFonts w:ascii="Calibri" w:cs="Calibri" w:eastAsia="Calibri" w:hAnsi="Calibri"/>
                <w:b/>
                <w:bCs/>
                <w:color w:val="FFFFFF"/>
                <w:sz w:val="32"/>
                <w:szCs w:val="32"/>
              </w:rPr>
              <w:t xml:space="preserve">1</w:t>
            </w:r>
          </w:p>
        </w:tc>
        <w:tc>
          <w:tcPr>
            <w:tcW w:type="dxa" w:w="8540"/>
            <w:tcBorders>
              <w:top w:val="none" w:color="FFFFFF" w:sz="0"/>
              <w:left w:val="none" w:color="FFFFFF" w:sz="0"/>
              <w:bottom w:val="none" w:color="FFFFFF" w:sz="0"/>
              <w:right w:val="none" w:color="FFFFFF" w:sz="0"/>
            </w:tcBorders>
            <w:tcMar>
              <w:top w:type="dxa" w:w="80"/>
              <w:left w:type="dxa" w:w="200"/>
              <w:bottom w:type="dxa" w:w="80"/>
              <w:right w:type="dxa" w:w="0"/>
            </w:tcMar>
            <w:vAlign w:val="center"/>
          </w:tcPr>
          <w:p>
            <w:pPr>
              <w:spacing w:after="0" w:before="0" w:line="276"/>
            </w:pPr>
            <w:r>
              <w:rPr>
                <w:rFonts w:ascii="Calibri" w:cs="Calibri" w:eastAsia="Calibri" w:hAnsi="Calibri"/>
                <w:b/>
                <w:bCs/>
                <w:color w:val="0D274D"/>
                <w:sz w:val="36"/>
                <w:szCs w:val="36"/>
              </w:rPr>
              <w:t xml:space="preserve">Case Study 1</w:t>
            </w:r>
          </w:p>
        </w:tc>
      </w:tr>
    </w:tbl>
    <w:p>
      <w:pPr>
        <w:spacing w:after="80"/>
      </w:pPr>
      <w:r>
        <w:rPr>
          <w:rFonts w:ascii="Calibri" w:cs="Calibri" w:eastAsia="Calibri" w:hAnsi="Calibri"/>
          <w:color w:val="14263A"/>
          <w:sz w:val="2"/>
          <w:szCs w:val="2"/>
        </w:rPr>
        <w:t xml:space="preserve"/>
      </w:r>
    </w:p>
    <w:p>
      <w:pPr>
        <w:spacing w:after="50" w:before="0" w:line="276"/>
      </w:pPr>
      <w:r>
        <w:rPr>
          <w:rFonts w:ascii="Calibri" w:cs="Calibri" w:eastAsia="Calibri" w:hAnsi="Calibri"/>
          <w:b/>
          <w:bCs/>
          <w:caps/>
          <w:color w:val="7E8CA1"/>
          <w:sz w:val="15"/>
          <w:szCs w:val="15"/>
        </w:rPr>
        <w:t xml:space="preserve">The four pain points assessed</w:t>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tcMar>
              <w:top w:type="dxa" w:w="60"/>
              <w:left w:type="dxa" w:w="150"/>
              <w:bottom w:type="dxa" w:w="60"/>
              <w:right w:type="dxa" w:w="150"/>
            </w:tcMar>
          </w:tcPr>
          <w:p>
            <w:pPr>
              <w:spacing w:after="0" w:before="0" w:line="276"/>
            </w:pPr>
            <w:r>
              <w:rPr>
                <w:rFonts w:ascii="Calibri" w:cs="Calibri" w:eastAsia="Calibri" w:hAnsi="Calibri"/>
                <w:b/>
                <w:bCs/>
                <w:color w:val="0D274D"/>
                <w:sz w:val="17"/>
                <w:szCs w:val="17"/>
              </w:rPr>
              <w:t xml:space="preserve">1. </w:t>
            </w:r>
            <w:r>
              <w:rPr>
                <w:rFonts w:ascii="Calibri" w:cs="Calibri" w:eastAsia="Calibri" w:hAnsi="Calibri"/>
                <w:color w:val="46566E"/>
                <w:sz w:val="17"/>
                <w:szCs w:val="17"/>
              </w:rPr>
              <w:t xml:space="preserve">Under the EU AI Act, we are classified as a 'Provider' for our internal AI systems. We need to demonstrate…</w:t>
            </w:r>
          </w:p>
        </w:tc>
      </w:tr>
      <w:tr>
        <w:tc>
          <w:tcPr>
            <w:tcW w:type="dxa" w:w="9360"/>
            <w:tcBorders>
              <w:top w:val="single" w:color="EEF2F7" w:sz="4"/>
              <w:left w:val="none" w:color="FFFFFF" w:sz="0"/>
              <w:bottom w:val="none" w:color="FFFFFF" w:sz="0"/>
              <w:right w:val="none" w:color="FFFFFF" w:sz="0"/>
            </w:tcBorders>
            <w:tcMar>
              <w:top w:type="dxa" w:w="60"/>
              <w:left w:type="dxa" w:w="150"/>
              <w:bottom w:type="dxa" w:w="60"/>
              <w:right w:type="dxa" w:w="150"/>
            </w:tcMar>
          </w:tcPr>
          <w:p>
            <w:pPr>
              <w:spacing w:after="0" w:before="0" w:line="276"/>
            </w:pPr>
            <w:r>
              <w:rPr>
                <w:rFonts w:ascii="Calibri" w:cs="Calibri" w:eastAsia="Calibri" w:hAnsi="Calibri"/>
                <w:b/>
                <w:bCs/>
                <w:color w:val="0D274D"/>
                <w:sz w:val="17"/>
                <w:szCs w:val="17"/>
              </w:rPr>
              <w:t xml:space="preserve">2. </w:t>
            </w:r>
            <w:r>
              <w:rPr>
                <w:rFonts w:ascii="Calibri" w:cs="Calibri" w:eastAsia="Calibri" w:hAnsi="Calibri"/>
                <w:color w:val="46566E"/>
                <w:sz w:val="17"/>
                <w:szCs w:val="17"/>
              </w:rPr>
              <w:t xml:space="preserve">We are integrating various open-source models and third-party agents into our internal workflows. How can…</w:t>
            </w:r>
          </w:p>
        </w:tc>
      </w:tr>
      <w:tr>
        <w:tc>
          <w:tcPr>
            <w:tcW w:type="dxa" w:w="9360"/>
            <w:tcBorders>
              <w:top w:val="single" w:color="EEF2F7" w:sz="4"/>
              <w:left w:val="none" w:color="FFFFFF" w:sz="0"/>
              <w:bottom w:val="none" w:color="FFFFFF" w:sz="0"/>
              <w:right w:val="none" w:color="FFFFFF" w:sz="0"/>
            </w:tcBorders>
            <w:tcMar>
              <w:top w:type="dxa" w:w="60"/>
              <w:left w:type="dxa" w:w="150"/>
              <w:bottom w:type="dxa" w:w="60"/>
              <w:right w:type="dxa" w:w="150"/>
            </w:tcMar>
          </w:tcPr>
          <w:p>
            <w:pPr>
              <w:spacing w:after="0" w:before="0" w:line="276"/>
            </w:pPr>
            <w:r>
              <w:rPr>
                <w:rFonts w:ascii="Calibri" w:cs="Calibri" w:eastAsia="Calibri" w:hAnsi="Calibri"/>
                <w:b/>
                <w:bCs/>
                <w:color w:val="0D274D"/>
                <w:sz w:val="17"/>
                <w:szCs w:val="17"/>
              </w:rPr>
              <w:t xml:space="preserve">3. </w:t>
            </w:r>
            <w:r>
              <w:rPr>
                <w:rFonts w:ascii="Calibri" w:cs="Calibri" w:eastAsia="Calibri" w:hAnsi="Calibri"/>
                <w:color w:val="46566E"/>
                <w:sz w:val="17"/>
                <w:szCs w:val="17"/>
              </w:rPr>
              <w:t xml:space="preserve">We know AI is showing up across our cloud environments faster than security can track it. We're worried we…</w:t>
            </w:r>
          </w:p>
        </w:tc>
      </w:tr>
      <w:tr>
        <w:tc>
          <w:tcPr>
            <w:tcW w:type="dxa" w:w="9360"/>
            <w:tcBorders>
              <w:top w:val="single" w:color="EEF2F7" w:sz="4"/>
              <w:left w:val="none" w:color="FFFFFF" w:sz="0"/>
              <w:bottom w:val="none" w:color="FFFFFF" w:sz="0"/>
              <w:right w:val="none" w:color="FFFFFF" w:sz="0"/>
            </w:tcBorders>
            <w:tcMar>
              <w:top w:type="dxa" w:w="60"/>
              <w:left w:type="dxa" w:w="150"/>
              <w:bottom w:type="dxa" w:w="60"/>
              <w:right w:type="dxa" w:w="150"/>
            </w:tcMar>
          </w:tcPr>
          <w:p>
            <w:pPr>
              <w:spacing w:after="0" w:before="0" w:line="276"/>
            </w:pPr>
            <w:r>
              <w:rPr>
                <w:rFonts w:ascii="Calibri" w:cs="Calibri" w:eastAsia="Calibri" w:hAnsi="Calibri"/>
                <w:b/>
                <w:bCs/>
                <w:color w:val="0D274D"/>
                <w:sz w:val="17"/>
                <w:szCs w:val="17"/>
              </w:rPr>
              <w:t xml:space="preserve">4. </w:t>
            </w:r>
            <w:r>
              <w:rPr>
                <w:rFonts w:ascii="Calibri" w:cs="Calibri" w:eastAsia="Calibri" w:hAnsi="Calibri"/>
                <w:color w:val="46566E"/>
                <w:sz w:val="17"/>
                <w:szCs w:val="17"/>
              </w:rPr>
              <w:t xml:space="preserve">We're running AI workloads in cloud accounts, but we don't have a reliable way to see which models and AI…</w:t>
            </w:r>
          </w:p>
        </w:tc>
      </w:tr>
    </w:tbl>
    <w:p>
      <w:pPr>
        <w:spacing w:after="12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621"/>
        <w:gridCol w:w="3744"/>
        <w:gridCol w:w="2995"/>
      </w:tblGrid>
      <w:tr>
        <w:trPr>
          <w:tblHeader/>
        </w:trPr>
        <w:tc>
          <w:tcPr>
            <w:tcW w:type="dxa" w:w="2621"/>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pPr>
            <w:r>
              <w:rPr>
                <w:rFonts w:ascii="Calibri" w:cs="Calibri" w:eastAsia="Calibri" w:hAnsi="Calibri"/>
                <w:b/>
                <w:bCs/>
                <w:caps/>
                <w:color w:val="FFFFFF"/>
                <w:sz w:val="14"/>
                <w:szCs w:val="14"/>
              </w:rPr>
              <w:t xml:space="preserve">Dimension</w:t>
            </w:r>
          </w:p>
        </w:tc>
        <w:tc>
          <w:tcPr>
            <w:tcW w:type="dxa" w:w="3744"/>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pPr>
            <w:r>
              <w:rPr>
                <w:rFonts w:ascii="Calibri" w:cs="Calibri" w:eastAsia="Calibri" w:hAnsi="Calibri"/>
                <w:b/>
                <w:bCs/>
                <w:caps/>
                <w:color w:val="FFFFFF"/>
                <w:sz w:val="14"/>
                <w:szCs w:val="14"/>
              </w:rPr>
              <w:t xml:space="preserve">Assessment (circle one)</w:t>
            </w:r>
          </w:p>
        </w:tc>
        <w:tc>
          <w:tcPr>
            <w:tcW w:type="dxa" w:w="2995"/>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pPr>
            <w:r>
              <w:rPr>
                <w:rFonts w:ascii="Calibri" w:cs="Calibri" w:eastAsia="Calibri" w:hAnsi="Calibri"/>
                <w:b/>
                <w:bCs/>
                <w:caps/>
                <w:color w:val="FFFFFF"/>
                <w:sz w:val="14"/>
                <w:szCs w:val="14"/>
              </w:rPr>
              <w:t xml:space="preserve">Notes</w:t>
            </w:r>
          </w:p>
        </w:tc>
      </w:tr>
      <w:tr>
        <w:tc>
          <w:tcPr>
            <w:tcW w:type="dxa" w:w="2621"/>
            <w:tcBorders>
              <w:top w:val="single" w:color="E4EBF3" w:sz="4"/>
              <w:left w:val="none" w:color="FFFFFF" w:sz="0"/>
              <w:bottom w:val="none" w:color="FFFFFF" w:sz="0"/>
              <w:right w:val="none" w:color="FFFFFF" w:sz="0"/>
            </w:tcBorders>
            <w:tcMar>
              <w:top w:type="dxa" w:w="90"/>
              <w:left w:type="dxa" w:w="130"/>
              <w:bottom w:type="dxa" w:w="90"/>
              <w:right w:type="dxa" w:w="110"/>
            </w:tcMar>
          </w:tcPr>
          <w:p>
            <w:pPr>
              <w:spacing w:after="0" w:before="0" w:line="276"/>
            </w:pPr>
            <w:r>
              <w:rPr>
                <w:rFonts w:ascii="Calibri" w:cs="Calibri" w:eastAsia="Calibri" w:hAnsi="Calibri"/>
                <w:b/>
                <w:bCs/>
                <w:color w:val="4A3AA8"/>
                <w:sz w:val="18"/>
                <w:szCs w:val="18"/>
              </w:rPr>
              <w:t xml:space="preserve">Problem Identifier</w:t>
            </w:r>
          </w:p>
        </w:tc>
        <w:tc>
          <w:tcPr>
            <w:tcW w:type="dxa" w:w="3744"/>
            <w:tcBorders>
              <w:top w:val="single" w:color="E4EBF3" w:sz="4"/>
              <w:left w:val="none" w:color="FFFFFF" w:sz="0"/>
              <w:bottom w:val="none" w:color="FFFFFF" w:sz="0"/>
              <w:right w:val="none" w:color="FFFFFF" w:sz="0"/>
            </w:tcBorders>
            <w:tcMar>
              <w:top w:type="dxa" w:w="90"/>
              <w:left w:type="dxa" w:w="110"/>
              <w:bottom w:type="dxa" w:w="90"/>
              <w:right w:type="dxa" w:w="110"/>
            </w:tcMar>
          </w:tcPr>
          <w:p>
            <w:pPr>
              <w:spacing w:after="0" w:before="0" w:line="276"/>
            </w:pPr>
            <w:r>
              <w:rPr>
                <w:rFonts w:ascii="Calibri" w:cs="Calibri" w:eastAsia="Calibri" w:hAnsi="Calibri"/>
                <w:color w:val="46566E"/>
                <w:sz w:val="17"/>
                <w:szCs w:val="17"/>
              </w:rPr>
              <w:t xml:space="preserve">Strong        Developing        Emerging</w:t>
            </w:r>
          </w:p>
        </w:tc>
        <w:tc>
          <w:tcPr>
            <w:tcW w:type="dxa" w:w="2995"/>
            <w:tcBorders>
              <w:top w:val="single" w:color="E4EBF3" w:sz="4"/>
              <w:left w:val="none" w:color="FFFFFF" w:sz="0"/>
              <w:bottom w:val="none" w:color="FFFFFF" w:sz="0"/>
              <w:right w:val="none" w:color="FFFFFF" w:sz="0"/>
            </w:tcBorders>
            <w:tcMar>
              <w:top w:type="dxa" w:w="90"/>
              <w:left w:type="dxa" w:w="110"/>
              <w:bottom w:type="dxa" w:w="90"/>
              <w:right w:type="dxa" w:w="130"/>
            </w:tcMar>
          </w:tcPr>
          <w:p>
            <w:pPr>
              <w:spacing w:after="0" w:before="0" w:line="276"/>
            </w:pPr>
            <w:r>
              <w:rPr>
                <w:rFonts w:ascii="Calibri" w:cs="Calibri" w:eastAsia="Calibri" w:hAnsi="Calibri"/>
                <w:color w:val="9AA8BC"/>
                <w:sz w:val="17"/>
                <w:szCs w:val="17"/>
              </w:rPr>
              <w:t xml:space="preserve">__________________</w:t>
            </w:r>
          </w:p>
        </w:tc>
      </w:tr>
      <w:tr>
        <w:tc>
          <w:tcPr>
            <w:tcW w:type="dxa" w:w="2621"/>
            <w:tcBorders>
              <w:top w:val="single" w:color="E4EBF3" w:sz="4"/>
              <w:left w:val="none" w:color="FFFFFF" w:sz="0"/>
              <w:bottom w:val="none" w:color="FFFFFF" w:sz="0"/>
              <w:right w:val="none" w:color="FFFFFF" w:sz="0"/>
            </w:tcBorders>
            <w:tcMar>
              <w:top w:type="dxa" w:w="90"/>
              <w:left w:type="dxa" w:w="130"/>
              <w:bottom w:type="dxa" w:w="90"/>
              <w:right w:type="dxa" w:w="110"/>
            </w:tcMar>
          </w:tcPr>
          <w:p>
            <w:pPr>
              <w:spacing w:after="0" w:before="0" w:line="276"/>
            </w:pPr>
            <w:r>
              <w:rPr>
                <w:rFonts w:ascii="Calibri" w:cs="Calibri" w:eastAsia="Calibri" w:hAnsi="Calibri"/>
                <w:b/>
                <w:bCs/>
                <w:color w:val="0B6670"/>
                <w:sz w:val="18"/>
                <w:szCs w:val="18"/>
              </w:rPr>
              <w:t xml:space="preserve">Solution Designer</w:t>
            </w:r>
          </w:p>
        </w:tc>
        <w:tc>
          <w:tcPr>
            <w:tcW w:type="dxa" w:w="3744"/>
            <w:tcBorders>
              <w:top w:val="single" w:color="E4EBF3" w:sz="4"/>
              <w:left w:val="none" w:color="FFFFFF" w:sz="0"/>
              <w:bottom w:val="none" w:color="FFFFFF" w:sz="0"/>
              <w:right w:val="none" w:color="FFFFFF" w:sz="0"/>
            </w:tcBorders>
            <w:tcMar>
              <w:top w:type="dxa" w:w="90"/>
              <w:left w:type="dxa" w:w="110"/>
              <w:bottom w:type="dxa" w:w="90"/>
              <w:right w:type="dxa" w:w="110"/>
            </w:tcMar>
          </w:tcPr>
          <w:p>
            <w:pPr>
              <w:spacing w:after="0" w:before="0" w:line="276"/>
            </w:pPr>
            <w:r>
              <w:rPr>
                <w:rFonts w:ascii="Calibri" w:cs="Calibri" w:eastAsia="Calibri" w:hAnsi="Calibri"/>
                <w:color w:val="46566E"/>
                <w:sz w:val="17"/>
                <w:szCs w:val="17"/>
              </w:rPr>
              <w:t xml:space="preserve">Strong        Developing        Emerging</w:t>
            </w:r>
          </w:p>
        </w:tc>
        <w:tc>
          <w:tcPr>
            <w:tcW w:type="dxa" w:w="2995"/>
            <w:tcBorders>
              <w:top w:val="single" w:color="E4EBF3" w:sz="4"/>
              <w:left w:val="none" w:color="FFFFFF" w:sz="0"/>
              <w:bottom w:val="none" w:color="FFFFFF" w:sz="0"/>
              <w:right w:val="none" w:color="FFFFFF" w:sz="0"/>
            </w:tcBorders>
            <w:tcMar>
              <w:top w:type="dxa" w:w="90"/>
              <w:left w:type="dxa" w:w="110"/>
              <w:bottom w:type="dxa" w:w="90"/>
              <w:right w:type="dxa" w:w="130"/>
            </w:tcMar>
          </w:tcPr>
          <w:p>
            <w:pPr>
              <w:spacing w:after="0" w:before="0" w:line="276"/>
            </w:pPr>
            <w:r>
              <w:rPr>
                <w:rFonts w:ascii="Calibri" w:cs="Calibri" w:eastAsia="Calibri" w:hAnsi="Calibri"/>
                <w:color w:val="9AA8BC"/>
                <w:sz w:val="17"/>
                <w:szCs w:val="17"/>
              </w:rPr>
              <w:t xml:space="preserve">__________________</w:t>
            </w:r>
          </w:p>
        </w:tc>
      </w:tr>
      <w:tr>
        <w:tc>
          <w:tcPr>
            <w:tcW w:type="dxa" w:w="2621"/>
            <w:tcBorders>
              <w:top w:val="single" w:color="E4EBF3" w:sz="4"/>
              <w:left w:val="none" w:color="FFFFFF" w:sz="0"/>
              <w:bottom w:val="none" w:color="FFFFFF" w:sz="0"/>
              <w:right w:val="none" w:color="FFFFFF" w:sz="0"/>
            </w:tcBorders>
            <w:tcMar>
              <w:top w:type="dxa" w:w="90"/>
              <w:left w:type="dxa" w:w="130"/>
              <w:bottom w:type="dxa" w:w="90"/>
              <w:right w:type="dxa" w:w="110"/>
            </w:tcMar>
          </w:tcPr>
          <w:p>
            <w:pPr>
              <w:spacing w:after="0" w:before="0" w:line="276"/>
            </w:pPr>
            <w:r>
              <w:rPr>
                <w:rFonts w:ascii="Calibri" w:cs="Calibri" w:eastAsia="Calibri" w:hAnsi="Calibri"/>
                <w:b/>
                <w:bCs/>
                <w:color w:val="9A6516"/>
                <w:sz w:val="18"/>
                <w:szCs w:val="18"/>
              </w:rPr>
              <w:t xml:space="preserve">Value Communicator</w:t>
            </w:r>
          </w:p>
        </w:tc>
        <w:tc>
          <w:tcPr>
            <w:tcW w:type="dxa" w:w="3744"/>
            <w:tcBorders>
              <w:top w:val="single" w:color="E4EBF3" w:sz="4"/>
              <w:left w:val="none" w:color="FFFFFF" w:sz="0"/>
              <w:bottom w:val="none" w:color="FFFFFF" w:sz="0"/>
              <w:right w:val="none" w:color="FFFFFF" w:sz="0"/>
            </w:tcBorders>
            <w:tcMar>
              <w:top w:type="dxa" w:w="90"/>
              <w:left w:type="dxa" w:w="110"/>
              <w:bottom w:type="dxa" w:w="90"/>
              <w:right w:type="dxa" w:w="110"/>
            </w:tcMar>
          </w:tcPr>
          <w:p>
            <w:pPr>
              <w:spacing w:after="0" w:before="0" w:line="276"/>
            </w:pPr>
            <w:r>
              <w:rPr>
                <w:rFonts w:ascii="Calibri" w:cs="Calibri" w:eastAsia="Calibri" w:hAnsi="Calibri"/>
                <w:color w:val="46566E"/>
                <w:sz w:val="17"/>
                <w:szCs w:val="17"/>
              </w:rPr>
              <w:t xml:space="preserve">Strong        Developing        Emerging</w:t>
            </w:r>
          </w:p>
        </w:tc>
        <w:tc>
          <w:tcPr>
            <w:tcW w:type="dxa" w:w="2995"/>
            <w:tcBorders>
              <w:top w:val="single" w:color="E4EBF3" w:sz="4"/>
              <w:left w:val="none" w:color="FFFFFF" w:sz="0"/>
              <w:bottom w:val="none" w:color="FFFFFF" w:sz="0"/>
              <w:right w:val="none" w:color="FFFFFF" w:sz="0"/>
            </w:tcBorders>
            <w:tcMar>
              <w:top w:type="dxa" w:w="90"/>
              <w:left w:type="dxa" w:w="110"/>
              <w:bottom w:type="dxa" w:w="90"/>
              <w:right w:type="dxa" w:w="130"/>
            </w:tcMar>
          </w:tcPr>
          <w:p>
            <w:pPr>
              <w:spacing w:after="0" w:before="0" w:line="276"/>
            </w:pPr>
            <w:r>
              <w:rPr>
                <w:rFonts w:ascii="Calibri" w:cs="Calibri" w:eastAsia="Calibri" w:hAnsi="Calibri"/>
                <w:color w:val="9AA8BC"/>
                <w:sz w:val="17"/>
                <w:szCs w:val="17"/>
              </w:rPr>
              <w:t xml:space="preserve">__________________</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D2E2" w:sz="6"/>
              <w:left w:val="single" w:color="C4D2E2" w:sz="6"/>
              <w:bottom w:val="single" w:color="C4D2E2" w:sz="6"/>
              <w:right w:val="single" w:color="C4D2E2" w:sz="6"/>
            </w:tcBorders>
            <w:shd w:fill="EAF1F8"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2"/>
                <w:szCs w:val="22"/>
              </w:rPr>
              <w:t xml:space="preserve">Case Study 1 score   </w:t>
            </w:r>
            <w:r>
              <w:rPr>
                <w:rFonts w:ascii="Calibri" w:cs="Calibri" w:eastAsia="Calibri" w:hAnsi="Calibri"/>
                <w:color w:val="8091A4"/>
                <w:sz w:val="22"/>
                <w:szCs w:val="22"/>
              </w:rPr>
              <w:t xml:space="preserve">________</w:t>
            </w:r>
            <w:r>
              <w:rPr>
                <w:rFonts w:ascii="Calibri" w:cs="Calibri" w:eastAsia="Calibri" w:hAnsi="Calibri"/>
                <w:b/>
                <w:bCs/>
                <w:color w:val="0D274D"/>
                <w:sz w:val="22"/>
                <w:szCs w:val="22"/>
              </w:rPr>
              <w:t xml:space="preserve">  / 100</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00" w:hRule="atLeast"/>
        </w:trPr>
        <w:tc>
          <w:tcPr>
            <w:tcW w:type="dxa" w:w="9360"/>
            <w:tcBorders>
              <w:top w:val="single" w:color="E1E8F1" w:sz="6"/>
              <w:left w:val="single" w:color="E1E8F1" w:sz="6"/>
              <w:bottom w:val="single" w:color="E1E8F1" w:sz="6"/>
              <w:right w:val="single" w:color="E1E8F1" w:sz="6"/>
            </w:tcBorders>
            <w:shd w:fill="F7F9FC" w:color="auto" w:val="clear"/>
            <w:tcMar>
              <w:top w:type="dxa" w:w="110"/>
              <w:left w:type="dxa" w:w="160"/>
              <w:bottom w:type="dxa" w:w="110"/>
              <w:right w:type="dxa" w:w="160"/>
            </w:tcMar>
            <w:vAlign w:val="top"/>
          </w:tcPr>
          <w:p>
            <w:pPr>
              <w:spacing w:after="60" w:before="0" w:line="276"/>
            </w:pPr>
            <w:r>
              <w:rPr>
                <w:rFonts w:ascii="Calibri" w:cs="Calibri" w:eastAsia="Calibri" w:hAnsi="Calibri"/>
                <w:b/>
                <w:bCs/>
                <w:color w:val="0D274D"/>
                <w:sz w:val="18"/>
                <w:szCs w:val="18"/>
              </w:rPr>
              <w:t xml:space="preserve">Strengths and coaching for this case study</w:t>
            </w:r>
          </w:p>
          <w:p>
            <w:pPr>
              <w:spacing w:after="0" w:before="0" w:line="276"/>
            </w:pPr>
            <w:r>
              <w:rPr>
                <w:rFonts w:ascii="Calibri" w:cs="Calibri" w:eastAsia="Calibri" w:hAnsi="Calibri"/>
                <w:color w:val="14263A"/>
                <w:sz w:val="2"/>
                <w:szCs w:val="2"/>
              </w:rPr>
              <w:t xml:space="preserve"/>
            </w:r>
          </w:p>
          <w:p>
            <w:pPr>
              <w:spacing w:after="0" w:before="0" w:line="276"/>
            </w:pPr>
            <w:r>
              <w:rPr>
                <w:rFonts w:ascii="Calibri" w:cs="Calibri" w:eastAsia="Calibri" w:hAnsi="Calibri"/>
                <w:color w:val="14263A"/>
                <w:sz w:val="2"/>
                <w:szCs w:val="2"/>
              </w:rPr>
              <w:t xml:space="preserve"/>
            </w:r>
          </w:p>
        </w:tc>
      </w:tr>
    </w:tbl>
    <w:p>
      <w:pPr>
        <w:pageBreakBefore/>
        <w:spacing w:after="0" w:before="0" w:line="276"/>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tcBorders>
              <w:top w:val="none" w:color="FFFFFF" w:sz="0"/>
              <w:left w:val="none" w:color="FFFFFF" w:sz="0"/>
              <w:bottom w:val="none" w:color="FFFFFF" w:sz="0"/>
              <w:right w:val="none" w:color="FFFFFF" w:sz="0"/>
            </w:tcBorders>
            <w:shd w:fill="0D274D" w:color="auto" w:val="clear"/>
            <w:tcMar>
              <w:top w:type="dxa" w:w="80"/>
              <w:left w:type="dxa" w:w="0"/>
              <w:bottom w:type="dxa" w:w="80"/>
              <w:right w:type="dxa" w:w="0"/>
            </w:tcMar>
            <w:vAlign w:val="center"/>
          </w:tcPr>
          <w:p>
            <w:pPr>
              <w:spacing w:after="0" w:before="0" w:line="276"/>
              <w:jc w:val="center"/>
            </w:pPr>
            <w:r>
              <w:rPr>
                <w:rFonts w:ascii="Calibri" w:cs="Calibri" w:eastAsia="Calibri" w:hAnsi="Calibri"/>
                <w:b/>
                <w:bCs/>
                <w:color w:val="FFFFFF"/>
                <w:sz w:val="32"/>
                <w:szCs w:val="32"/>
              </w:rPr>
              <w:t xml:space="preserve">2</w:t>
            </w:r>
          </w:p>
        </w:tc>
        <w:tc>
          <w:tcPr>
            <w:tcW w:type="dxa" w:w="8540"/>
            <w:tcBorders>
              <w:top w:val="none" w:color="FFFFFF" w:sz="0"/>
              <w:left w:val="none" w:color="FFFFFF" w:sz="0"/>
              <w:bottom w:val="none" w:color="FFFFFF" w:sz="0"/>
              <w:right w:val="none" w:color="FFFFFF" w:sz="0"/>
            </w:tcBorders>
            <w:tcMar>
              <w:top w:type="dxa" w:w="80"/>
              <w:left w:type="dxa" w:w="200"/>
              <w:bottom w:type="dxa" w:w="80"/>
              <w:right w:type="dxa" w:w="0"/>
            </w:tcMar>
            <w:vAlign w:val="center"/>
          </w:tcPr>
          <w:p>
            <w:pPr>
              <w:spacing w:after="0" w:before="0" w:line="276"/>
            </w:pPr>
            <w:r>
              <w:rPr>
                <w:rFonts w:ascii="Calibri" w:cs="Calibri" w:eastAsia="Calibri" w:hAnsi="Calibri"/>
                <w:b/>
                <w:bCs/>
                <w:color w:val="0D274D"/>
                <w:sz w:val="36"/>
                <w:szCs w:val="36"/>
              </w:rPr>
              <w:t xml:space="preserve">Case Study 2</w:t>
            </w:r>
          </w:p>
        </w:tc>
      </w:tr>
    </w:tbl>
    <w:p>
      <w:pPr>
        <w:spacing w:after="80"/>
      </w:pPr>
      <w:r>
        <w:rPr>
          <w:rFonts w:ascii="Calibri" w:cs="Calibri" w:eastAsia="Calibri" w:hAnsi="Calibri"/>
          <w:color w:val="14263A"/>
          <w:sz w:val="2"/>
          <w:szCs w:val="2"/>
        </w:rPr>
        <w:t xml:space="preserve"/>
      </w:r>
    </w:p>
    <w:p>
      <w:pPr>
        <w:spacing w:after="50" w:before="0" w:line="276"/>
      </w:pPr>
      <w:r>
        <w:rPr>
          <w:rFonts w:ascii="Calibri" w:cs="Calibri" w:eastAsia="Calibri" w:hAnsi="Calibri"/>
          <w:b/>
          <w:bCs/>
          <w:caps/>
          <w:color w:val="7E8CA1"/>
          <w:sz w:val="15"/>
          <w:szCs w:val="15"/>
        </w:rPr>
        <w:t xml:space="preserve">The four pain points assessed</w:t>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tcMar>
              <w:top w:type="dxa" w:w="60"/>
              <w:left w:type="dxa" w:w="150"/>
              <w:bottom w:type="dxa" w:w="60"/>
              <w:right w:type="dxa" w:w="150"/>
            </w:tcMar>
          </w:tcPr>
          <w:p>
            <w:pPr>
              <w:spacing w:after="0" w:before="0" w:line="276"/>
            </w:pPr>
            <w:r>
              <w:rPr>
                <w:rFonts w:ascii="Calibri" w:cs="Calibri" w:eastAsia="Calibri" w:hAnsi="Calibri"/>
                <w:b/>
                <w:bCs/>
                <w:color w:val="0D274D"/>
                <w:sz w:val="17"/>
                <w:szCs w:val="17"/>
              </w:rPr>
              <w:t xml:space="preserve">1. </w:t>
            </w:r>
            <w:r>
              <w:rPr>
                <w:rFonts w:ascii="Calibri" w:cs="Calibri" w:eastAsia="Calibri" w:hAnsi="Calibri"/>
                <w:color w:val="46566E"/>
                <w:sz w:val="17"/>
                <w:szCs w:val="17"/>
              </w:rPr>
              <w:t xml:space="preserve">If a breach occurs in one of our public cloud instances, we are terrified that the attacker will move…</w:t>
            </w:r>
          </w:p>
        </w:tc>
      </w:tr>
      <w:tr>
        <w:tc>
          <w:tcPr>
            <w:tcW w:type="dxa" w:w="9360"/>
            <w:tcBorders>
              <w:top w:val="single" w:color="EEF2F7" w:sz="4"/>
              <w:left w:val="none" w:color="FFFFFF" w:sz="0"/>
              <w:bottom w:val="none" w:color="FFFFFF" w:sz="0"/>
              <w:right w:val="none" w:color="FFFFFF" w:sz="0"/>
            </w:tcBorders>
            <w:tcMar>
              <w:top w:type="dxa" w:w="60"/>
              <w:left w:type="dxa" w:w="150"/>
              <w:bottom w:type="dxa" w:w="60"/>
              <w:right w:type="dxa" w:w="150"/>
            </w:tcMar>
          </w:tcPr>
          <w:p>
            <w:pPr>
              <w:spacing w:after="0" w:before="0" w:line="276"/>
            </w:pPr>
            <w:r>
              <w:rPr>
                <w:rFonts w:ascii="Calibri" w:cs="Calibri" w:eastAsia="Calibri" w:hAnsi="Calibri"/>
                <w:b/>
                <w:bCs/>
                <w:color w:val="0D274D"/>
                <w:sz w:val="17"/>
                <w:szCs w:val="17"/>
              </w:rPr>
              <w:t xml:space="preserve">2. </w:t>
            </w:r>
            <w:r>
              <w:rPr>
                <w:rFonts w:ascii="Calibri" w:cs="Calibri" w:eastAsia="Calibri" w:hAnsi="Calibri"/>
                <w:color w:val="46566E"/>
                <w:sz w:val="17"/>
                <w:szCs w:val="17"/>
              </w:rPr>
              <w:t xml:space="preserve">Our auditors require proof that our security controls are applied consistently across all our cloud…</w:t>
            </w:r>
          </w:p>
        </w:tc>
      </w:tr>
      <w:tr>
        <w:tc>
          <w:tcPr>
            <w:tcW w:type="dxa" w:w="9360"/>
            <w:tcBorders>
              <w:top w:val="single" w:color="EEF2F7" w:sz="4"/>
              <w:left w:val="none" w:color="FFFFFF" w:sz="0"/>
              <w:bottom w:val="none" w:color="FFFFFF" w:sz="0"/>
              <w:right w:val="none" w:color="FFFFFF" w:sz="0"/>
            </w:tcBorders>
            <w:tcMar>
              <w:top w:type="dxa" w:w="60"/>
              <w:left w:type="dxa" w:w="150"/>
              <w:bottom w:type="dxa" w:w="60"/>
              <w:right w:type="dxa" w:w="150"/>
            </w:tcMar>
          </w:tcPr>
          <w:p>
            <w:pPr>
              <w:spacing w:after="0" w:before="0" w:line="276"/>
            </w:pPr>
            <w:r>
              <w:rPr>
                <w:rFonts w:ascii="Calibri" w:cs="Calibri" w:eastAsia="Calibri" w:hAnsi="Calibri"/>
                <w:b/>
                <w:bCs/>
                <w:color w:val="0D274D"/>
                <w:sz w:val="17"/>
                <w:szCs w:val="17"/>
              </w:rPr>
              <w:t xml:space="preserve">3. </w:t>
            </w:r>
            <w:r>
              <w:rPr>
                <w:rFonts w:ascii="Calibri" w:cs="Calibri" w:eastAsia="Calibri" w:hAnsi="Calibri"/>
                <w:color w:val="46566E"/>
                <w:sz w:val="17"/>
                <w:szCs w:val="17"/>
              </w:rPr>
              <w:t xml:space="preserve">We have workloads spread across AWS, Azure, and on-premises data centers. Managing security policies…</w:t>
            </w:r>
          </w:p>
        </w:tc>
      </w:tr>
      <w:tr>
        <w:tc>
          <w:tcPr>
            <w:tcW w:type="dxa" w:w="9360"/>
            <w:tcBorders>
              <w:top w:val="single" w:color="EEF2F7" w:sz="4"/>
              <w:left w:val="none" w:color="FFFFFF" w:sz="0"/>
              <w:bottom w:val="none" w:color="FFFFFF" w:sz="0"/>
              <w:right w:val="none" w:color="FFFFFF" w:sz="0"/>
            </w:tcBorders>
            <w:tcMar>
              <w:top w:type="dxa" w:w="60"/>
              <w:left w:type="dxa" w:w="150"/>
              <w:bottom w:type="dxa" w:w="60"/>
              <w:right w:type="dxa" w:w="150"/>
            </w:tcMar>
          </w:tcPr>
          <w:p>
            <w:pPr>
              <w:spacing w:after="0" w:before="0" w:line="276"/>
            </w:pPr>
            <w:r>
              <w:rPr>
                <w:rFonts w:ascii="Calibri" w:cs="Calibri" w:eastAsia="Calibri" w:hAnsi="Calibri"/>
                <w:b/>
                <w:bCs/>
                <w:color w:val="0D274D"/>
                <w:sz w:val="17"/>
                <w:szCs w:val="17"/>
              </w:rPr>
              <w:t xml:space="preserve">4. </w:t>
            </w:r>
            <w:r>
              <w:rPr>
                <w:rFonts w:ascii="Calibri" w:cs="Calibri" w:eastAsia="Calibri" w:hAnsi="Calibri"/>
                <w:color w:val="46566E"/>
                <w:sz w:val="17"/>
                <w:szCs w:val="17"/>
              </w:rPr>
              <w:t xml:space="preserve">We have workloads on-prem, in cloud, and in mixed environments, and policy consistency is becoming…</w:t>
            </w:r>
          </w:p>
        </w:tc>
      </w:tr>
    </w:tbl>
    <w:p>
      <w:pPr>
        <w:spacing w:after="12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621"/>
        <w:gridCol w:w="3744"/>
        <w:gridCol w:w="2995"/>
      </w:tblGrid>
      <w:tr>
        <w:trPr>
          <w:tblHeader/>
        </w:trPr>
        <w:tc>
          <w:tcPr>
            <w:tcW w:type="dxa" w:w="2621"/>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pPr>
            <w:r>
              <w:rPr>
                <w:rFonts w:ascii="Calibri" w:cs="Calibri" w:eastAsia="Calibri" w:hAnsi="Calibri"/>
                <w:b/>
                <w:bCs/>
                <w:caps/>
                <w:color w:val="FFFFFF"/>
                <w:sz w:val="14"/>
                <w:szCs w:val="14"/>
              </w:rPr>
              <w:t xml:space="preserve">Dimension</w:t>
            </w:r>
          </w:p>
        </w:tc>
        <w:tc>
          <w:tcPr>
            <w:tcW w:type="dxa" w:w="3744"/>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pPr>
            <w:r>
              <w:rPr>
                <w:rFonts w:ascii="Calibri" w:cs="Calibri" w:eastAsia="Calibri" w:hAnsi="Calibri"/>
                <w:b/>
                <w:bCs/>
                <w:caps/>
                <w:color w:val="FFFFFF"/>
                <w:sz w:val="14"/>
                <w:szCs w:val="14"/>
              </w:rPr>
              <w:t xml:space="preserve">Assessment (circle one)</w:t>
            </w:r>
          </w:p>
        </w:tc>
        <w:tc>
          <w:tcPr>
            <w:tcW w:type="dxa" w:w="2995"/>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pPr>
            <w:r>
              <w:rPr>
                <w:rFonts w:ascii="Calibri" w:cs="Calibri" w:eastAsia="Calibri" w:hAnsi="Calibri"/>
                <w:b/>
                <w:bCs/>
                <w:caps/>
                <w:color w:val="FFFFFF"/>
                <w:sz w:val="14"/>
                <w:szCs w:val="14"/>
              </w:rPr>
              <w:t xml:space="preserve">Notes</w:t>
            </w:r>
          </w:p>
        </w:tc>
      </w:tr>
      <w:tr>
        <w:tc>
          <w:tcPr>
            <w:tcW w:type="dxa" w:w="2621"/>
            <w:tcBorders>
              <w:top w:val="single" w:color="E4EBF3" w:sz="4"/>
              <w:left w:val="none" w:color="FFFFFF" w:sz="0"/>
              <w:bottom w:val="none" w:color="FFFFFF" w:sz="0"/>
              <w:right w:val="none" w:color="FFFFFF" w:sz="0"/>
            </w:tcBorders>
            <w:tcMar>
              <w:top w:type="dxa" w:w="90"/>
              <w:left w:type="dxa" w:w="130"/>
              <w:bottom w:type="dxa" w:w="90"/>
              <w:right w:type="dxa" w:w="110"/>
            </w:tcMar>
          </w:tcPr>
          <w:p>
            <w:pPr>
              <w:spacing w:after="0" w:before="0" w:line="276"/>
            </w:pPr>
            <w:r>
              <w:rPr>
                <w:rFonts w:ascii="Calibri" w:cs="Calibri" w:eastAsia="Calibri" w:hAnsi="Calibri"/>
                <w:b/>
                <w:bCs/>
                <w:color w:val="4A3AA8"/>
                <w:sz w:val="18"/>
                <w:szCs w:val="18"/>
              </w:rPr>
              <w:t xml:space="preserve">Problem Identifier</w:t>
            </w:r>
          </w:p>
        </w:tc>
        <w:tc>
          <w:tcPr>
            <w:tcW w:type="dxa" w:w="3744"/>
            <w:tcBorders>
              <w:top w:val="single" w:color="E4EBF3" w:sz="4"/>
              <w:left w:val="none" w:color="FFFFFF" w:sz="0"/>
              <w:bottom w:val="none" w:color="FFFFFF" w:sz="0"/>
              <w:right w:val="none" w:color="FFFFFF" w:sz="0"/>
            </w:tcBorders>
            <w:tcMar>
              <w:top w:type="dxa" w:w="90"/>
              <w:left w:type="dxa" w:w="110"/>
              <w:bottom w:type="dxa" w:w="90"/>
              <w:right w:type="dxa" w:w="110"/>
            </w:tcMar>
          </w:tcPr>
          <w:p>
            <w:pPr>
              <w:spacing w:after="0" w:before="0" w:line="276"/>
            </w:pPr>
            <w:r>
              <w:rPr>
                <w:rFonts w:ascii="Calibri" w:cs="Calibri" w:eastAsia="Calibri" w:hAnsi="Calibri"/>
                <w:color w:val="46566E"/>
                <w:sz w:val="17"/>
                <w:szCs w:val="17"/>
              </w:rPr>
              <w:t xml:space="preserve">Strong        Developing        Emerging</w:t>
            </w:r>
          </w:p>
        </w:tc>
        <w:tc>
          <w:tcPr>
            <w:tcW w:type="dxa" w:w="2995"/>
            <w:tcBorders>
              <w:top w:val="single" w:color="E4EBF3" w:sz="4"/>
              <w:left w:val="none" w:color="FFFFFF" w:sz="0"/>
              <w:bottom w:val="none" w:color="FFFFFF" w:sz="0"/>
              <w:right w:val="none" w:color="FFFFFF" w:sz="0"/>
            </w:tcBorders>
            <w:tcMar>
              <w:top w:type="dxa" w:w="90"/>
              <w:left w:type="dxa" w:w="110"/>
              <w:bottom w:type="dxa" w:w="90"/>
              <w:right w:type="dxa" w:w="130"/>
            </w:tcMar>
          </w:tcPr>
          <w:p>
            <w:pPr>
              <w:spacing w:after="0" w:before="0" w:line="276"/>
            </w:pPr>
            <w:r>
              <w:rPr>
                <w:rFonts w:ascii="Calibri" w:cs="Calibri" w:eastAsia="Calibri" w:hAnsi="Calibri"/>
                <w:color w:val="9AA8BC"/>
                <w:sz w:val="17"/>
                <w:szCs w:val="17"/>
              </w:rPr>
              <w:t xml:space="preserve">__________________</w:t>
            </w:r>
          </w:p>
        </w:tc>
      </w:tr>
      <w:tr>
        <w:tc>
          <w:tcPr>
            <w:tcW w:type="dxa" w:w="2621"/>
            <w:tcBorders>
              <w:top w:val="single" w:color="E4EBF3" w:sz="4"/>
              <w:left w:val="none" w:color="FFFFFF" w:sz="0"/>
              <w:bottom w:val="none" w:color="FFFFFF" w:sz="0"/>
              <w:right w:val="none" w:color="FFFFFF" w:sz="0"/>
            </w:tcBorders>
            <w:tcMar>
              <w:top w:type="dxa" w:w="90"/>
              <w:left w:type="dxa" w:w="130"/>
              <w:bottom w:type="dxa" w:w="90"/>
              <w:right w:type="dxa" w:w="110"/>
            </w:tcMar>
          </w:tcPr>
          <w:p>
            <w:pPr>
              <w:spacing w:after="0" w:before="0" w:line="276"/>
            </w:pPr>
            <w:r>
              <w:rPr>
                <w:rFonts w:ascii="Calibri" w:cs="Calibri" w:eastAsia="Calibri" w:hAnsi="Calibri"/>
                <w:b/>
                <w:bCs/>
                <w:color w:val="0B6670"/>
                <w:sz w:val="18"/>
                <w:szCs w:val="18"/>
              </w:rPr>
              <w:t xml:space="preserve">Solution Designer</w:t>
            </w:r>
          </w:p>
        </w:tc>
        <w:tc>
          <w:tcPr>
            <w:tcW w:type="dxa" w:w="3744"/>
            <w:tcBorders>
              <w:top w:val="single" w:color="E4EBF3" w:sz="4"/>
              <w:left w:val="none" w:color="FFFFFF" w:sz="0"/>
              <w:bottom w:val="none" w:color="FFFFFF" w:sz="0"/>
              <w:right w:val="none" w:color="FFFFFF" w:sz="0"/>
            </w:tcBorders>
            <w:tcMar>
              <w:top w:type="dxa" w:w="90"/>
              <w:left w:type="dxa" w:w="110"/>
              <w:bottom w:type="dxa" w:w="90"/>
              <w:right w:type="dxa" w:w="110"/>
            </w:tcMar>
          </w:tcPr>
          <w:p>
            <w:pPr>
              <w:spacing w:after="0" w:before="0" w:line="276"/>
            </w:pPr>
            <w:r>
              <w:rPr>
                <w:rFonts w:ascii="Calibri" w:cs="Calibri" w:eastAsia="Calibri" w:hAnsi="Calibri"/>
                <w:color w:val="46566E"/>
                <w:sz w:val="17"/>
                <w:szCs w:val="17"/>
              </w:rPr>
              <w:t xml:space="preserve">Strong        Developing        Emerging</w:t>
            </w:r>
          </w:p>
        </w:tc>
        <w:tc>
          <w:tcPr>
            <w:tcW w:type="dxa" w:w="2995"/>
            <w:tcBorders>
              <w:top w:val="single" w:color="E4EBF3" w:sz="4"/>
              <w:left w:val="none" w:color="FFFFFF" w:sz="0"/>
              <w:bottom w:val="none" w:color="FFFFFF" w:sz="0"/>
              <w:right w:val="none" w:color="FFFFFF" w:sz="0"/>
            </w:tcBorders>
            <w:tcMar>
              <w:top w:type="dxa" w:w="90"/>
              <w:left w:type="dxa" w:w="110"/>
              <w:bottom w:type="dxa" w:w="90"/>
              <w:right w:type="dxa" w:w="130"/>
            </w:tcMar>
          </w:tcPr>
          <w:p>
            <w:pPr>
              <w:spacing w:after="0" w:before="0" w:line="276"/>
            </w:pPr>
            <w:r>
              <w:rPr>
                <w:rFonts w:ascii="Calibri" w:cs="Calibri" w:eastAsia="Calibri" w:hAnsi="Calibri"/>
                <w:color w:val="9AA8BC"/>
                <w:sz w:val="17"/>
                <w:szCs w:val="17"/>
              </w:rPr>
              <w:t xml:space="preserve">__________________</w:t>
            </w:r>
          </w:p>
        </w:tc>
      </w:tr>
      <w:tr>
        <w:tc>
          <w:tcPr>
            <w:tcW w:type="dxa" w:w="2621"/>
            <w:tcBorders>
              <w:top w:val="single" w:color="E4EBF3" w:sz="4"/>
              <w:left w:val="none" w:color="FFFFFF" w:sz="0"/>
              <w:bottom w:val="none" w:color="FFFFFF" w:sz="0"/>
              <w:right w:val="none" w:color="FFFFFF" w:sz="0"/>
            </w:tcBorders>
            <w:tcMar>
              <w:top w:type="dxa" w:w="90"/>
              <w:left w:type="dxa" w:w="130"/>
              <w:bottom w:type="dxa" w:w="90"/>
              <w:right w:type="dxa" w:w="110"/>
            </w:tcMar>
          </w:tcPr>
          <w:p>
            <w:pPr>
              <w:spacing w:after="0" w:before="0" w:line="276"/>
            </w:pPr>
            <w:r>
              <w:rPr>
                <w:rFonts w:ascii="Calibri" w:cs="Calibri" w:eastAsia="Calibri" w:hAnsi="Calibri"/>
                <w:b/>
                <w:bCs/>
                <w:color w:val="9A6516"/>
                <w:sz w:val="18"/>
                <w:szCs w:val="18"/>
              </w:rPr>
              <w:t xml:space="preserve">Value Communicator</w:t>
            </w:r>
          </w:p>
        </w:tc>
        <w:tc>
          <w:tcPr>
            <w:tcW w:type="dxa" w:w="3744"/>
            <w:tcBorders>
              <w:top w:val="single" w:color="E4EBF3" w:sz="4"/>
              <w:left w:val="none" w:color="FFFFFF" w:sz="0"/>
              <w:bottom w:val="none" w:color="FFFFFF" w:sz="0"/>
              <w:right w:val="none" w:color="FFFFFF" w:sz="0"/>
            </w:tcBorders>
            <w:tcMar>
              <w:top w:type="dxa" w:w="90"/>
              <w:left w:type="dxa" w:w="110"/>
              <w:bottom w:type="dxa" w:w="90"/>
              <w:right w:type="dxa" w:w="110"/>
            </w:tcMar>
          </w:tcPr>
          <w:p>
            <w:pPr>
              <w:spacing w:after="0" w:before="0" w:line="276"/>
            </w:pPr>
            <w:r>
              <w:rPr>
                <w:rFonts w:ascii="Calibri" w:cs="Calibri" w:eastAsia="Calibri" w:hAnsi="Calibri"/>
                <w:color w:val="46566E"/>
                <w:sz w:val="17"/>
                <w:szCs w:val="17"/>
              </w:rPr>
              <w:t xml:space="preserve">Strong        Developing        Emerging</w:t>
            </w:r>
          </w:p>
        </w:tc>
        <w:tc>
          <w:tcPr>
            <w:tcW w:type="dxa" w:w="2995"/>
            <w:tcBorders>
              <w:top w:val="single" w:color="E4EBF3" w:sz="4"/>
              <w:left w:val="none" w:color="FFFFFF" w:sz="0"/>
              <w:bottom w:val="none" w:color="FFFFFF" w:sz="0"/>
              <w:right w:val="none" w:color="FFFFFF" w:sz="0"/>
            </w:tcBorders>
            <w:tcMar>
              <w:top w:type="dxa" w:w="90"/>
              <w:left w:type="dxa" w:w="110"/>
              <w:bottom w:type="dxa" w:w="90"/>
              <w:right w:type="dxa" w:w="130"/>
            </w:tcMar>
          </w:tcPr>
          <w:p>
            <w:pPr>
              <w:spacing w:after="0" w:before="0" w:line="276"/>
            </w:pPr>
            <w:r>
              <w:rPr>
                <w:rFonts w:ascii="Calibri" w:cs="Calibri" w:eastAsia="Calibri" w:hAnsi="Calibri"/>
                <w:color w:val="9AA8BC"/>
                <w:sz w:val="17"/>
                <w:szCs w:val="17"/>
              </w:rPr>
              <w:t xml:space="preserve">__________________</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D2E2" w:sz="6"/>
              <w:left w:val="single" w:color="C4D2E2" w:sz="6"/>
              <w:bottom w:val="single" w:color="C4D2E2" w:sz="6"/>
              <w:right w:val="single" w:color="C4D2E2" w:sz="6"/>
            </w:tcBorders>
            <w:shd w:fill="EAF1F8"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2"/>
                <w:szCs w:val="22"/>
              </w:rPr>
              <w:t xml:space="preserve">Case Study 2 score   </w:t>
            </w:r>
            <w:r>
              <w:rPr>
                <w:rFonts w:ascii="Calibri" w:cs="Calibri" w:eastAsia="Calibri" w:hAnsi="Calibri"/>
                <w:color w:val="8091A4"/>
                <w:sz w:val="22"/>
                <w:szCs w:val="22"/>
              </w:rPr>
              <w:t xml:space="preserve">________</w:t>
            </w:r>
            <w:r>
              <w:rPr>
                <w:rFonts w:ascii="Calibri" w:cs="Calibri" w:eastAsia="Calibri" w:hAnsi="Calibri"/>
                <w:b/>
                <w:bCs/>
                <w:color w:val="0D274D"/>
                <w:sz w:val="22"/>
                <w:szCs w:val="22"/>
              </w:rPr>
              <w:t xml:space="preserve">  / 100</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00" w:hRule="atLeast"/>
        </w:trPr>
        <w:tc>
          <w:tcPr>
            <w:tcW w:type="dxa" w:w="9360"/>
            <w:tcBorders>
              <w:top w:val="single" w:color="E1E8F1" w:sz="6"/>
              <w:left w:val="single" w:color="E1E8F1" w:sz="6"/>
              <w:bottom w:val="single" w:color="E1E8F1" w:sz="6"/>
              <w:right w:val="single" w:color="E1E8F1" w:sz="6"/>
            </w:tcBorders>
            <w:shd w:fill="F7F9FC" w:color="auto" w:val="clear"/>
            <w:tcMar>
              <w:top w:type="dxa" w:w="110"/>
              <w:left w:type="dxa" w:w="160"/>
              <w:bottom w:type="dxa" w:w="110"/>
              <w:right w:type="dxa" w:w="160"/>
            </w:tcMar>
            <w:vAlign w:val="top"/>
          </w:tcPr>
          <w:p>
            <w:pPr>
              <w:spacing w:after="60" w:before="0" w:line="276"/>
            </w:pPr>
            <w:r>
              <w:rPr>
                <w:rFonts w:ascii="Calibri" w:cs="Calibri" w:eastAsia="Calibri" w:hAnsi="Calibri"/>
                <w:b/>
                <w:bCs/>
                <w:color w:val="0D274D"/>
                <w:sz w:val="18"/>
                <w:szCs w:val="18"/>
              </w:rPr>
              <w:t xml:space="preserve">Strengths and coaching for this case study</w:t>
            </w:r>
          </w:p>
          <w:p>
            <w:pPr>
              <w:spacing w:after="0" w:before="0" w:line="276"/>
            </w:pPr>
            <w:r>
              <w:rPr>
                <w:rFonts w:ascii="Calibri" w:cs="Calibri" w:eastAsia="Calibri" w:hAnsi="Calibri"/>
                <w:color w:val="14263A"/>
                <w:sz w:val="2"/>
                <w:szCs w:val="2"/>
              </w:rPr>
              <w:t xml:space="preserve"/>
            </w:r>
          </w:p>
          <w:p>
            <w:pPr>
              <w:spacing w:after="0" w:before="0" w:line="276"/>
            </w:pPr>
            <w:r>
              <w:rPr>
                <w:rFonts w:ascii="Calibri" w:cs="Calibri" w:eastAsia="Calibri" w:hAnsi="Calibri"/>
                <w:color w:val="14263A"/>
                <w:sz w:val="2"/>
                <w:szCs w:val="2"/>
              </w:rPr>
              <w:t xml:space="preserve"/>
            </w:r>
          </w:p>
        </w:tc>
      </w:tr>
    </w:tbl>
    <w:p>
      <w:pPr>
        <w:pageBreakBefore/>
        <w:spacing w:after="0" w:before="0" w:line="276"/>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tcBorders>
              <w:top w:val="none" w:color="FFFFFF" w:sz="0"/>
              <w:left w:val="none" w:color="FFFFFF" w:sz="0"/>
              <w:bottom w:val="none" w:color="FFFFFF" w:sz="0"/>
              <w:right w:val="none" w:color="FFFFFF" w:sz="0"/>
            </w:tcBorders>
            <w:shd w:fill="0D274D" w:color="auto" w:val="clear"/>
            <w:tcMar>
              <w:top w:type="dxa" w:w="80"/>
              <w:left w:type="dxa" w:w="0"/>
              <w:bottom w:type="dxa" w:w="80"/>
              <w:right w:type="dxa" w:w="0"/>
            </w:tcMar>
            <w:vAlign w:val="center"/>
          </w:tcPr>
          <w:p>
            <w:pPr>
              <w:spacing w:after="0" w:before="0" w:line="276"/>
              <w:jc w:val="center"/>
            </w:pPr>
            <w:r>
              <w:rPr>
                <w:rFonts w:ascii="Calibri" w:cs="Calibri" w:eastAsia="Calibri" w:hAnsi="Calibri"/>
                <w:b/>
                <w:bCs/>
                <w:color w:val="FFFFFF"/>
                <w:sz w:val="32"/>
                <w:szCs w:val="32"/>
              </w:rPr>
              <w:t xml:space="preserve">3</w:t>
            </w:r>
          </w:p>
        </w:tc>
        <w:tc>
          <w:tcPr>
            <w:tcW w:type="dxa" w:w="8540"/>
            <w:tcBorders>
              <w:top w:val="none" w:color="FFFFFF" w:sz="0"/>
              <w:left w:val="none" w:color="FFFFFF" w:sz="0"/>
              <w:bottom w:val="none" w:color="FFFFFF" w:sz="0"/>
              <w:right w:val="none" w:color="FFFFFF" w:sz="0"/>
            </w:tcBorders>
            <w:tcMar>
              <w:top w:type="dxa" w:w="80"/>
              <w:left w:type="dxa" w:w="200"/>
              <w:bottom w:type="dxa" w:w="80"/>
              <w:right w:type="dxa" w:w="0"/>
            </w:tcMar>
            <w:vAlign w:val="center"/>
          </w:tcPr>
          <w:p>
            <w:pPr>
              <w:spacing w:after="0" w:before="0" w:line="276"/>
            </w:pPr>
            <w:r>
              <w:rPr>
                <w:rFonts w:ascii="Calibri" w:cs="Calibri" w:eastAsia="Calibri" w:hAnsi="Calibri"/>
                <w:b/>
                <w:bCs/>
                <w:color w:val="0D274D"/>
                <w:sz w:val="36"/>
                <w:szCs w:val="36"/>
              </w:rPr>
              <w:t xml:space="preserve">Case Study 3</w:t>
            </w:r>
          </w:p>
        </w:tc>
      </w:tr>
    </w:tbl>
    <w:p>
      <w:pPr>
        <w:spacing w:after="80"/>
      </w:pPr>
      <w:r>
        <w:rPr>
          <w:rFonts w:ascii="Calibri" w:cs="Calibri" w:eastAsia="Calibri" w:hAnsi="Calibri"/>
          <w:color w:val="14263A"/>
          <w:sz w:val="2"/>
          <w:szCs w:val="2"/>
        </w:rPr>
        <w:t xml:space="preserve"/>
      </w:r>
    </w:p>
    <w:p>
      <w:pPr>
        <w:spacing w:after="50" w:before="0" w:line="276"/>
      </w:pPr>
      <w:r>
        <w:rPr>
          <w:rFonts w:ascii="Calibri" w:cs="Calibri" w:eastAsia="Calibri" w:hAnsi="Calibri"/>
          <w:b/>
          <w:bCs/>
          <w:caps/>
          <w:color w:val="7E8CA1"/>
          <w:sz w:val="15"/>
          <w:szCs w:val="15"/>
        </w:rPr>
        <w:t xml:space="preserve">The four pain points assessed</w:t>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tcMar>
              <w:top w:type="dxa" w:w="60"/>
              <w:left w:type="dxa" w:w="150"/>
              <w:bottom w:type="dxa" w:w="60"/>
              <w:right w:type="dxa" w:w="150"/>
            </w:tcMar>
          </w:tcPr>
          <w:p>
            <w:pPr>
              <w:spacing w:after="0" w:before="0" w:line="276"/>
            </w:pPr>
            <w:r>
              <w:rPr>
                <w:rFonts w:ascii="Calibri" w:cs="Calibri" w:eastAsia="Calibri" w:hAnsi="Calibri"/>
                <w:b/>
                <w:bCs/>
                <w:color w:val="0D274D"/>
                <w:sz w:val="17"/>
                <w:szCs w:val="17"/>
              </w:rPr>
              <w:t xml:space="preserve">1. </w:t>
            </w:r>
            <w:r>
              <w:rPr>
                <w:rFonts w:ascii="Calibri" w:cs="Calibri" w:eastAsia="Calibri" w:hAnsi="Calibri"/>
                <w:color w:val="46566E"/>
                <w:sz w:val="17"/>
                <w:szCs w:val="17"/>
              </w:rPr>
              <w:t xml:space="preserve">When our security tools detect a compromised device, our manual response time is too slow. By the time we…</w:t>
            </w:r>
          </w:p>
        </w:tc>
      </w:tr>
      <w:tr>
        <w:tc>
          <w:tcPr>
            <w:tcW w:type="dxa" w:w="9360"/>
            <w:tcBorders>
              <w:top w:val="single" w:color="EEF2F7" w:sz="4"/>
              <w:left w:val="none" w:color="FFFFFF" w:sz="0"/>
              <w:bottom w:val="none" w:color="FFFFFF" w:sz="0"/>
              <w:right w:val="none" w:color="FFFFFF" w:sz="0"/>
            </w:tcBorders>
            <w:tcMar>
              <w:top w:type="dxa" w:w="60"/>
              <w:left w:type="dxa" w:w="150"/>
              <w:bottom w:type="dxa" w:w="60"/>
              <w:right w:type="dxa" w:w="150"/>
            </w:tcMar>
          </w:tcPr>
          <w:p>
            <w:pPr>
              <w:spacing w:after="0" w:before="0" w:line="276"/>
            </w:pPr>
            <w:r>
              <w:rPr>
                <w:rFonts w:ascii="Calibri" w:cs="Calibri" w:eastAsia="Calibri" w:hAnsi="Calibri"/>
                <w:b/>
                <w:bCs/>
                <w:color w:val="0D274D"/>
                <w:sz w:val="17"/>
                <w:szCs w:val="17"/>
              </w:rPr>
              <w:t xml:space="preserve">2. </w:t>
            </w:r>
            <w:r>
              <w:rPr>
                <w:rFonts w:ascii="Calibri" w:cs="Calibri" w:eastAsia="Calibri" w:hAnsi="Calibri"/>
                <w:color w:val="46566E"/>
                <w:sz w:val="17"/>
                <w:szCs w:val="17"/>
              </w:rPr>
              <w:t xml:space="preserve">Our firewall environment has become too complex to manage manually.</w:t>
            </w:r>
          </w:p>
        </w:tc>
      </w:tr>
      <w:tr>
        <w:tc>
          <w:tcPr>
            <w:tcW w:type="dxa" w:w="9360"/>
            <w:tcBorders>
              <w:top w:val="single" w:color="EEF2F7" w:sz="4"/>
              <w:left w:val="none" w:color="FFFFFF" w:sz="0"/>
              <w:bottom w:val="none" w:color="FFFFFF" w:sz="0"/>
              <w:right w:val="none" w:color="FFFFFF" w:sz="0"/>
            </w:tcBorders>
            <w:tcMar>
              <w:top w:type="dxa" w:w="60"/>
              <w:left w:type="dxa" w:w="150"/>
              <w:bottom w:type="dxa" w:w="60"/>
              <w:right w:type="dxa" w:w="150"/>
            </w:tcMar>
          </w:tcPr>
          <w:p>
            <w:pPr>
              <w:spacing w:after="0" w:before="0" w:line="276"/>
            </w:pPr>
            <w:r>
              <w:rPr>
                <w:rFonts w:ascii="Calibri" w:cs="Calibri" w:eastAsia="Calibri" w:hAnsi="Calibri"/>
                <w:b/>
                <w:bCs/>
                <w:color w:val="0D274D"/>
                <w:sz w:val="17"/>
                <w:szCs w:val="17"/>
              </w:rPr>
              <w:t xml:space="preserve">3. </w:t>
            </w:r>
            <w:r>
              <w:rPr>
                <w:rFonts w:ascii="Calibri" w:cs="Calibri" w:eastAsia="Calibri" w:hAnsi="Calibri"/>
                <w:color w:val="46566E"/>
                <w:sz w:val="17"/>
                <w:szCs w:val="17"/>
              </w:rPr>
              <w:t xml:space="preserve">Most of our traffic is encrypted, so we've lost visibility into a huge part of our environment.</w:t>
            </w:r>
          </w:p>
        </w:tc>
      </w:tr>
      <w:tr>
        <w:tc>
          <w:tcPr>
            <w:tcW w:type="dxa" w:w="9360"/>
            <w:tcBorders>
              <w:top w:val="single" w:color="EEF2F7" w:sz="4"/>
              <w:left w:val="none" w:color="FFFFFF" w:sz="0"/>
              <w:bottom w:val="none" w:color="FFFFFF" w:sz="0"/>
              <w:right w:val="none" w:color="FFFFFF" w:sz="0"/>
            </w:tcBorders>
            <w:tcMar>
              <w:top w:type="dxa" w:w="60"/>
              <w:left w:type="dxa" w:w="150"/>
              <w:bottom w:type="dxa" w:w="60"/>
              <w:right w:type="dxa" w:w="150"/>
            </w:tcMar>
          </w:tcPr>
          <w:p>
            <w:pPr>
              <w:spacing w:after="0" w:before="0" w:line="276"/>
            </w:pPr>
            <w:r>
              <w:rPr>
                <w:rFonts w:ascii="Calibri" w:cs="Calibri" w:eastAsia="Calibri" w:hAnsi="Calibri"/>
                <w:b/>
                <w:bCs/>
                <w:color w:val="0D274D"/>
                <w:sz w:val="17"/>
                <w:szCs w:val="17"/>
              </w:rPr>
              <w:t xml:space="preserve">4. </w:t>
            </w:r>
            <w:r>
              <w:rPr>
                <w:rFonts w:ascii="Calibri" w:cs="Calibri" w:eastAsia="Calibri" w:hAnsi="Calibri"/>
                <w:color w:val="46566E"/>
                <w:sz w:val="17"/>
                <w:szCs w:val="17"/>
              </w:rPr>
              <w:t xml:space="preserve">We're worried traditional signature-based detection won't catch new or unknown attacks quickly enough.</w:t>
            </w:r>
          </w:p>
        </w:tc>
      </w:tr>
    </w:tbl>
    <w:p>
      <w:pPr>
        <w:spacing w:after="12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621"/>
        <w:gridCol w:w="3744"/>
        <w:gridCol w:w="2995"/>
      </w:tblGrid>
      <w:tr>
        <w:trPr>
          <w:tblHeader/>
        </w:trPr>
        <w:tc>
          <w:tcPr>
            <w:tcW w:type="dxa" w:w="2621"/>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pPr>
            <w:r>
              <w:rPr>
                <w:rFonts w:ascii="Calibri" w:cs="Calibri" w:eastAsia="Calibri" w:hAnsi="Calibri"/>
                <w:b/>
                <w:bCs/>
                <w:caps/>
                <w:color w:val="FFFFFF"/>
                <w:sz w:val="14"/>
                <w:szCs w:val="14"/>
              </w:rPr>
              <w:t xml:space="preserve">Dimension</w:t>
            </w:r>
          </w:p>
        </w:tc>
        <w:tc>
          <w:tcPr>
            <w:tcW w:type="dxa" w:w="3744"/>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pPr>
            <w:r>
              <w:rPr>
                <w:rFonts w:ascii="Calibri" w:cs="Calibri" w:eastAsia="Calibri" w:hAnsi="Calibri"/>
                <w:b/>
                <w:bCs/>
                <w:caps/>
                <w:color w:val="FFFFFF"/>
                <w:sz w:val="14"/>
                <w:szCs w:val="14"/>
              </w:rPr>
              <w:t xml:space="preserve">Assessment (circle one)</w:t>
            </w:r>
          </w:p>
        </w:tc>
        <w:tc>
          <w:tcPr>
            <w:tcW w:type="dxa" w:w="2995"/>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pPr>
            <w:r>
              <w:rPr>
                <w:rFonts w:ascii="Calibri" w:cs="Calibri" w:eastAsia="Calibri" w:hAnsi="Calibri"/>
                <w:b/>
                <w:bCs/>
                <w:caps/>
                <w:color w:val="FFFFFF"/>
                <w:sz w:val="14"/>
                <w:szCs w:val="14"/>
              </w:rPr>
              <w:t xml:space="preserve">Notes</w:t>
            </w:r>
          </w:p>
        </w:tc>
      </w:tr>
      <w:tr>
        <w:tc>
          <w:tcPr>
            <w:tcW w:type="dxa" w:w="2621"/>
            <w:tcBorders>
              <w:top w:val="single" w:color="E4EBF3" w:sz="4"/>
              <w:left w:val="none" w:color="FFFFFF" w:sz="0"/>
              <w:bottom w:val="none" w:color="FFFFFF" w:sz="0"/>
              <w:right w:val="none" w:color="FFFFFF" w:sz="0"/>
            </w:tcBorders>
            <w:tcMar>
              <w:top w:type="dxa" w:w="90"/>
              <w:left w:type="dxa" w:w="130"/>
              <w:bottom w:type="dxa" w:w="90"/>
              <w:right w:type="dxa" w:w="110"/>
            </w:tcMar>
          </w:tcPr>
          <w:p>
            <w:pPr>
              <w:spacing w:after="0" w:before="0" w:line="276"/>
            </w:pPr>
            <w:r>
              <w:rPr>
                <w:rFonts w:ascii="Calibri" w:cs="Calibri" w:eastAsia="Calibri" w:hAnsi="Calibri"/>
                <w:b/>
                <w:bCs/>
                <w:color w:val="4A3AA8"/>
                <w:sz w:val="18"/>
                <w:szCs w:val="18"/>
              </w:rPr>
              <w:t xml:space="preserve">Problem Identifier</w:t>
            </w:r>
          </w:p>
        </w:tc>
        <w:tc>
          <w:tcPr>
            <w:tcW w:type="dxa" w:w="3744"/>
            <w:tcBorders>
              <w:top w:val="single" w:color="E4EBF3" w:sz="4"/>
              <w:left w:val="none" w:color="FFFFFF" w:sz="0"/>
              <w:bottom w:val="none" w:color="FFFFFF" w:sz="0"/>
              <w:right w:val="none" w:color="FFFFFF" w:sz="0"/>
            </w:tcBorders>
            <w:tcMar>
              <w:top w:type="dxa" w:w="90"/>
              <w:left w:type="dxa" w:w="110"/>
              <w:bottom w:type="dxa" w:w="90"/>
              <w:right w:type="dxa" w:w="110"/>
            </w:tcMar>
          </w:tcPr>
          <w:p>
            <w:pPr>
              <w:spacing w:after="0" w:before="0" w:line="276"/>
            </w:pPr>
            <w:r>
              <w:rPr>
                <w:rFonts w:ascii="Calibri" w:cs="Calibri" w:eastAsia="Calibri" w:hAnsi="Calibri"/>
                <w:color w:val="46566E"/>
                <w:sz w:val="17"/>
                <w:szCs w:val="17"/>
              </w:rPr>
              <w:t xml:space="preserve">Strong        Developing        Emerging</w:t>
            </w:r>
          </w:p>
        </w:tc>
        <w:tc>
          <w:tcPr>
            <w:tcW w:type="dxa" w:w="2995"/>
            <w:tcBorders>
              <w:top w:val="single" w:color="E4EBF3" w:sz="4"/>
              <w:left w:val="none" w:color="FFFFFF" w:sz="0"/>
              <w:bottom w:val="none" w:color="FFFFFF" w:sz="0"/>
              <w:right w:val="none" w:color="FFFFFF" w:sz="0"/>
            </w:tcBorders>
            <w:tcMar>
              <w:top w:type="dxa" w:w="90"/>
              <w:left w:type="dxa" w:w="110"/>
              <w:bottom w:type="dxa" w:w="90"/>
              <w:right w:type="dxa" w:w="130"/>
            </w:tcMar>
          </w:tcPr>
          <w:p>
            <w:pPr>
              <w:spacing w:after="0" w:before="0" w:line="276"/>
            </w:pPr>
            <w:r>
              <w:rPr>
                <w:rFonts w:ascii="Calibri" w:cs="Calibri" w:eastAsia="Calibri" w:hAnsi="Calibri"/>
                <w:color w:val="9AA8BC"/>
                <w:sz w:val="17"/>
                <w:szCs w:val="17"/>
              </w:rPr>
              <w:t xml:space="preserve">__________________</w:t>
            </w:r>
          </w:p>
        </w:tc>
      </w:tr>
      <w:tr>
        <w:tc>
          <w:tcPr>
            <w:tcW w:type="dxa" w:w="2621"/>
            <w:tcBorders>
              <w:top w:val="single" w:color="E4EBF3" w:sz="4"/>
              <w:left w:val="none" w:color="FFFFFF" w:sz="0"/>
              <w:bottom w:val="none" w:color="FFFFFF" w:sz="0"/>
              <w:right w:val="none" w:color="FFFFFF" w:sz="0"/>
            </w:tcBorders>
            <w:tcMar>
              <w:top w:type="dxa" w:w="90"/>
              <w:left w:type="dxa" w:w="130"/>
              <w:bottom w:type="dxa" w:w="90"/>
              <w:right w:type="dxa" w:w="110"/>
            </w:tcMar>
          </w:tcPr>
          <w:p>
            <w:pPr>
              <w:spacing w:after="0" w:before="0" w:line="276"/>
            </w:pPr>
            <w:r>
              <w:rPr>
                <w:rFonts w:ascii="Calibri" w:cs="Calibri" w:eastAsia="Calibri" w:hAnsi="Calibri"/>
                <w:b/>
                <w:bCs/>
                <w:color w:val="0B6670"/>
                <w:sz w:val="18"/>
                <w:szCs w:val="18"/>
              </w:rPr>
              <w:t xml:space="preserve">Solution Designer</w:t>
            </w:r>
          </w:p>
        </w:tc>
        <w:tc>
          <w:tcPr>
            <w:tcW w:type="dxa" w:w="3744"/>
            <w:tcBorders>
              <w:top w:val="single" w:color="E4EBF3" w:sz="4"/>
              <w:left w:val="none" w:color="FFFFFF" w:sz="0"/>
              <w:bottom w:val="none" w:color="FFFFFF" w:sz="0"/>
              <w:right w:val="none" w:color="FFFFFF" w:sz="0"/>
            </w:tcBorders>
            <w:tcMar>
              <w:top w:type="dxa" w:w="90"/>
              <w:left w:type="dxa" w:w="110"/>
              <w:bottom w:type="dxa" w:w="90"/>
              <w:right w:type="dxa" w:w="110"/>
            </w:tcMar>
          </w:tcPr>
          <w:p>
            <w:pPr>
              <w:spacing w:after="0" w:before="0" w:line="276"/>
            </w:pPr>
            <w:r>
              <w:rPr>
                <w:rFonts w:ascii="Calibri" w:cs="Calibri" w:eastAsia="Calibri" w:hAnsi="Calibri"/>
                <w:color w:val="46566E"/>
                <w:sz w:val="17"/>
                <w:szCs w:val="17"/>
              </w:rPr>
              <w:t xml:space="preserve">Strong        Developing        Emerging</w:t>
            </w:r>
          </w:p>
        </w:tc>
        <w:tc>
          <w:tcPr>
            <w:tcW w:type="dxa" w:w="2995"/>
            <w:tcBorders>
              <w:top w:val="single" w:color="E4EBF3" w:sz="4"/>
              <w:left w:val="none" w:color="FFFFFF" w:sz="0"/>
              <w:bottom w:val="none" w:color="FFFFFF" w:sz="0"/>
              <w:right w:val="none" w:color="FFFFFF" w:sz="0"/>
            </w:tcBorders>
            <w:tcMar>
              <w:top w:type="dxa" w:w="90"/>
              <w:left w:type="dxa" w:w="110"/>
              <w:bottom w:type="dxa" w:w="90"/>
              <w:right w:type="dxa" w:w="130"/>
            </w:tcMar>
          </w:tcPr>
          <w:p>
            <w:pPr>
              <w:spacing w:after="0" w:before="0" w:line="276"/>
            </w:pPr>
            <w:r>
              <w:rPr>
                <w:rFonts w:ascii="Calibri" w:cs="Calibri" w:eastAsia="Calibri" w:hAnsi="Calibri"/>
                <w:color w:val="9AA8BC"/>
                <w:sz w:val="17"/>
                <w:szCs w:val="17"/>
              </w:rPr>
              <w:t xml:space="preserve">__________________</w:t>
            </w:r>
          </w:p>
        </w:tc>
      </w:tr>
      <w:tr>
        <w:tc>
          <w:tcPr>
            <w:tcW w:type="dxa" w:w="2621"/>
            <w:tcBorders>
              <w:top w:val="single" w:color="E4EBF3" w:sz="4"/>
              <w:left w:val="none" w:color="FFFFFF" w:sz="0"/>
              <w:bottom w:val="none" w:color="FFFFFF" w:sz="0"/>
              <w:right w:val="none" w:color="FFFFFF" w:sz="0"/>
            </w:tcBorders>
            <w:tcMar>
              <w:top w:type="dxa" w:w="90"/>
              <w:left w:type="dxa" w:w="130"/>
              <w:bottom w:type="dxa" w:w="90"/>
              <w:right w:type="dxa" w:w="110"/>
            </w:tcMar>
          </w:tcPr>
          <w:p>
            <w:pPr>
              <w:spacing w:after="0" w:before="0" w:line="276"/>
            </w:pPr>
            <w:r>
              <w:rPr>
                <w:rFonts w:ascii="Calibri" w:cs="Calibri" w:eastAsia="Calibri" w:hAnsi="Calibri"/>
                <w:b/>
                <w:bCs/>
                <w:color w:val="9A6516"/>
                <w:sz w:val="18"/>
                <w:szCs w:val="18"/>
              </w:rPr>
              <w:t xml:space="preserve">Value Communicator</w:t>
            </w:r>
          </w:p>
        </w:tc>
        <w:tc>
          <w:tcPr>
            <w:tcW w:type="dxa" w:w="3744"/>
            <w:tcBorders>
              <w:top w:val="single" w:color="E4EBF3" w:sz="4"/>
              <w:left w:val="none" w:color="FFFFFF" w:sz="0"/>
              <w:bottom w:val="none" w:color="FFFFFF" w:sz="0"/>
              <w:right w:val="none" w:color="FFFFFF" w:sz="0"/>
            </w:tcBorders>
            <w:tcMar>
              <w:top w:type="dxa" w:w="90"/>
              <w:left w:type="dxa" w:w="110"/>
              <w:bottom w:type="dxa" w:w="90"/>
              <w:right w:type="dxa" w:w="110"/>
            </w:tcMar>
          </w:tcPr>
          <w:p>
            <w:pPr>
              <w:spacing w:after="0" w:before="0" w:line="276"/>
            </w:pPr>
            <w:r>
              <w:rPr>
                <w:rFonts w:ascii="Calibri" w:cs="Calibri" w:eastAsia="Calibri" w:hAnsi="Calibri"/>
                <w:color w:val="46566E"/>
                <w:sz w:val="17"/>
                <w:szCs w:val="17"/>
              </w:rPr>
              <w:t xml:space="preserve">Strong        Developing        Emerging</w:t>
            </w:r>
          </w:p>
        </w:tc>
        <w:tc>
          <w:tcPr>
            <w:tcW w:type="dxa" w:w="2995"/>
            <w:tcBorders>
              <w:top w:val="single" w:color="E4EBF3" w:sz="4"/>
              <w:left w:val="none" w:color="FFFFFF" w:sz="0"/>
              <w:bottom w:val="none" w:color="FFFFFF" w:sz="0"/>
              <w:right w:val="none" w:color="FFFFFF" w:sz="0"/>
            </w:tcBorders>
            <w:tcMar>
              <w:top w:type="dxa" w:w="90"/>
              <w:left w:type="dxa" w:w="110"/>
              <w:bottom w:type="dxa" w:w="90"/>
              <w:right w:type="dxa" w:w="130"/>
            </w:tcMar>
          </w:tcPr>
          <w:p>
            <w:pPr>
              <w:spacing w:after="0" w:before="0" w:line="276"/>
            </w:pPr>
            <w:r>
              <w:rPr>
                <w:rFonts w:ascii="Calibri" w:cs="Calibri" w:eastAsia="Calibri" w:hAnsi="Calibri"/>
                <w:color w:val="9AA8BC"/>
                <w:sz w:val="17"/>
                <w:szCs w:val="17"/>
              </w:rPr>
              <w:t xml:space="preserve">__________________</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D2E2" w:sz="6"/>
              <w:left w:val="single" w:color="C4D2E2" w:sz="6"/>
              <w:bottom w:val="single" w:color="C4D2E2" w:sz="6"/>
              <w:right w:val="single" w:color="C4D2E2" w:sz="6"/>
            </w:tcBorders>
            <w:shd w:fill="EAF1F8"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2"/>
                <w:szCs w:val="22"/>
              </w:rPr>
              <w:t xml:space="preserve">Case Study 3 score   </w:t>
            </w:r>
            <w:r>
              <w:rPr>
                <w:rFonts w:ascii="Calibri" w:cs="Calibri" w:eastAsia="Calibri" w:hAnsi="Calibri"/>
                <w:color w:val="8091A4"/>
                <w:sz w:val="22"/>
                <w:szCs w:val="22"/>
              </w:rPr>
              <w:t xml:space="preserve">________</w:t>
            </w:r>
            <w:r>
              <w:rPr>
                <w:rFonts w:ascii="Calibri" w:cs="Calibri" w:eastAsia="Calibri" w:hAnsi="Calibri"/>
                <w:b/>
                <w:bCs/>
                <w:color w:val="0D274D"/>
                <w:sz w:val="22"/>
                <w:szCs w:val="22"/>
              </w:rPr>
              <w:t xml:space="preserve">  / 100</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00" w:hRule="atLeast"/>
        </w:trPr>
        <w:tc>
          <w:tcPr>
            <w:tcW w:type="dxa" w:w="9360"/>
            <w:tcBorders>
              <w:top w:val="single" w:color="E1E8F1" w:sz="6"/>
              <w:left w:val="single" w:color="E1E8F1" w:sz="6"/>
              <w:bottom w:val="single" w:color="E1E8F1" w:sz="6"/>
              <w:right w:val="single" w:color="E1E8F1" w:sz="6"/>
            </w:tcBorders>
            <w:shd w:fill="F7F9FC" w:color="auto" w:val="clear"/>
            <w:tcMar>
              <w:top w:type="dxa" w:w="110"/>
              <w:left w:type="dxa" w:w="160"/>
              <w:bottom w:type="dxa" w:w="110"/>
              <w:right w:type="dxa" w:w="160"/>
            </w:tcMar>
            <w:vAlign w:val="top"/>
          </w:tcPr>
          <w:p>
            <w:pPr>
              <w:spacing w:after="60" w:before="0" w:line="276"/>
            </w:pPr>
            <w:r>
              <w:rPr>
                <w:rFonts w:ascii="Calibri" w:cs="Calibri" w:eastAsia="Calibri" w:hAnsi="Calibri"/>
                <w:b/>
                <w:bCs/>
                <w:color w:val="0D274D"/>
                <w:sz w:val="18"/>
                <w:szCs w:val="18"/>
              </w:rPr>
              <w:t xml:space="preserve">Strengths and coaching for this case study</w:t>
            </w:r>
          </w:p>
          <w:p>
            <w:pPr>
              <w:spacing w:after="0" w:before="0" w:line="276"/>
            </w:pPr>
            <w:r>
              <w:rPr>
                <w:rFonts w:ascii="Calibri" w:cs="Calibri" w:eastAsia="Calibri" w:hAnsi="Calibri"/>
                <w:color w:val="14263A"/>
                <w:sz w:val="2"/>
                <w:szCs w:val="2"/>
              </w:rPr>
              <w:t xml:space="preserve"/>
            </w:r>
          </w:p>
          <w:p>
            <w:pPr>
              <w:spacing w:after="0" w:before="0" w:line="276"/>
            </w:pPr>
            <w:r>
              <w:rPr>
                <w:rFonts w:ascii="Calibri" w:cs="Calibri" w:eastAsia="Calibri" w:hAnsi="Calibri"/>
                <w:color w:val="14263A"/>
                <w:sz w:val="2"/>
                <w:szCs w:val="2"/>
              </w:rPr>
              <w:t xml:space="preserve"/>
            </w:r>
          </w:p>
        </w:tc>
      </w:tr>
    </w:tbl>
    <w:p>
      <w:pPr>
        <w:pageBreakBefore/>
        <w:spacing w:after="0" w:before="0" w:line="276"/>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tcBorders>
              <w:top w:val="none" w:color="FFFFFF" w:sz="0"/>
              <w:left w:val="none" w:color="FFFFFF" w:sz="0"/>
              <w:bottom w:val="none" w:color="FFFFFF" w:sz="0"/>
              <w:right w:val="none" w:color="FFFFFF" w:sz="0"/>
            </w:tcBorders>
            <w:shd w:fill="0D274D" w:color="auto" w:val="clear"/>
            <w:tcMar>
              <w:top w:type="dxa" w:w="80"/>
              <w:left w:type="dxa" w:w="0"/>
              <w:bottom w:type="dxa" w:w="80"/>
              <w:right w:type="dxa" w:w="0"/>
            </w:tcMar>
            <w:vAlign w:val="center"/>
          </w:tcPr>
          <w:p>
            <w:pPr>
              <w:spacing w:after="0" w:before="0" w:line="276"/>
              <w:jc w:val="center"/>
            </w:pPr>
            <w:r>
              <w:rPr>
                <w:rFonts w:ascii="Calibri" w:cs="Calibri" w:eastAsia="Calibri" w:hAnsi="Calibri"/>
                <w:b/>
                <w:bCs/>
                <w:color w:val="FFFFFF"/>
                <w:sz w:val="32"/>
                <w:szCs w:val="32"/>
              </w:rPr>
              <w:t xml:space="preserve">4</w:t>
            </w:r>
          </w:p>
        </w:tc>
        <w:tc>
          <w:tcPr>
            <w:tcW w:type="dxa" w:w="8540"/>
            <w:tcBorders>
              <w:top w:val="none" w:color="FFFFFF" w:sz="0"/>
              <w:left w:val="none" w:color="FFFFFF" w:sz="0"/>
              <w:bottom w:val="none" w:color="FFFFFF" w:sz="0"/>
              <w:right w:val="none" w:color="FFFFFF" w:sz="0"/>
            </w:tcBorders>
            <w:tcMar>
              <w:top w:type="dxa" w:w="80"/>
              <w:left w:type="dxa" w:w="200"/>
              <w:bottom w:type="dxa" w:w="80"/>
              <w:right w:type="dxa" w:w="0"/>
            </w:tcMar>
            <w:vAlign w:val="center"/>
          </w:tcPr>
          <w:p>
            <w:pPr>
              <w:spacing w:after="0" w:before="0" w:line="276"/>
            </w:pPr>
            <w:r>
              <w:rPr>
                <w:rFonts w:ascii="Calibri" w:cs="Calibri" w:eastAsia="Calibri" w:hAnsi="Calibri"/>
                <w:b/>
                <w:bCs/>
                <w:color w:val="0D274D"/>
                <w:sz w:val="36"/>
                <w:szCs w:val="36"/>
              </w:rPr>
              <w:t xml:space="preserve">Case Study 4</w:t>
            </w:r>
          </w:p>
        </w:tc>
      </w:tr>
    </w:tbl>
    <w:p>
      <w:pPr>
        <w:spacing w:after="80"/>
      </w:pPr>
      <w:r>
        <w:rPr>
          <w:rFonts w:ascii="Calibri" w:cs="Calibri" w:eastAsia="Calibri" w:hAnsi="Calibri"/>
          <w:color w:val="14263A"/>
          <w:sz w:val="2"/>
          <w:szCs w:val="2"/>
        </w:rPr>
        <w:t xml:space="preserve"/>
      </w:r>
    </w:p>
    <w:p>
      <w:pPr>
        <w:spacing w:after="50" w:before="0" w:line="276"/>
      </w:pPr>
      <w:r>
        <w:rPr>
          <w:rFonts w:ascii="Calibri" w:cs="Calibri" w:eastAsia="Calibri" w:hAnsi="Calibri"/>
          <w:b/>
          <w:bCs/>
          <w:caps/>
          <w:color w:val="7E8CA1"/>
          <w:sz w:val="15"/>
          <w:szCs w:val="15"/>
        </w:rPr>
        <w:t xml:space="preserve">The four pain points assessed</w:t>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tcMar>
              <w:top w:type="dxa" w:w="60"/>
              <w:left w:type="dxa" w:w="150"/>
              <w:bottom w:type="dxa" w:w="60"/>
              <w:right w:type="dxa" w:w="150"/>
            </w:tcMar>
          </w:tcPr>
          <w:p>
            <w:pPr>
              <w:spacing w:after="0" w:before="0" w:line="276"/>
            </w:pPr>
            <w:r>
              <w:rPr>
                <w:rFonts w:ascii="Calibri" w:cs="Calibri" w:eastAsia="Calibri" w:hAnsi="Calibri"/>
                <w:b/>
                <w:bCs/>
                <w:color w:val="0D274D"/>
                <w:sz w:val="17"/>
                <w:szCs w:val="17"/>
              </w:rPr>
              <w:t xml:space="preserve">1. </w:t>
            </w:r>
            <w:r>
              <w:rPr>
                <w:rFonts w:ascii="Calibri" w:cs="Calibri" w:eastAsia="Calibri" w:hAnsi="Calibri"/>
                <w:color w:val="46566E"/>
                <w:sz w:val="17"/>
                <w:szCs w:val="17"/>
              </w:rPr>
              <w:t xml:space="preserve">Network policy helps, but we also need to know what's happening at runtime inside the workload. We need…</w:t>
            </w:r>
          </w:p>
        </w:tc>
      </w:tr>
      <w:tr>
        <w:tc>
          <w:tcPr>
            <w:tcW w:type="dxa" w:w="9360"/>
            <w:tcBorders>
              <w:top w:val="single" w:color="EEF2F7" w:sz="4"/>
              <w:left w:val="none" w:color="FFFFFF" w:sz="0"/>
              <w:bottom w:val="none" w:color="FFFFFF" w:sz="0"/>
              <w:right w:val="none" w:color="FFFFFF" w:sz="0"/>
            </w:tcBorders>
            <w:tcMar>
              <w:top w:type="dxa" w:w="60"/>
              <w:left w:type="dxa" w:w="150"/>
              <w:bottom w:type="dxa" w:w="60"/>
              <w:right w:type="dxa" w:w="150"/>
            </w:tcMar>
          </w:tcPr>
          <w:p>
            <w:pPr>
              <w:spacing w:after="0" w:before="0" w:line="276"/>
            </w:pPr>
            <w:r>
              <w:rPr>
                <w:rFonts w:ascii="Calibri" w:cs="Calibri" w:eastAsia="Calibri" w:hAnsi="Calibri"/>
                <w:b/>
                <w:bCs/>
                <w:color w:val="0D274D"/>
                <w:sz w:val="17"/>
                <w:szCs w:val="17"/>
              </w:rPr>
              <w:t xml:space="preserve">2. </w:t>
            </w:r>
            <w:r>
              <w:rPr>
                <w:rFonts w:ascii="Calibri" w:cs="Calibri" w:eastAsia="Calibri" w:hAnsi="Calibri"/>
                <w:color w:val="46566E"/>
                <w:sz w:val="17"/>
                <w:szCs w:val="17"/>
              </w:rPr>
              <w:t xml:space="preserve">Our Kubernetes networking feels fragmented across clusters and environments. We're dealing with too many…</w:t>
            </w:r>
          </w:p>
        </w:tc>
      </w:tr>
      <w:tr>
        <w:tc>
          <w:tcPr>
            <w:tcW w:type="dxa" w:w="9360"/>
            <w:tcBorders>
              <w:top w:val="single" w:color="EEF2F7" w:sz="4"/>
              <w:left w:val="none" w:color="FFFFFF" w:sz="0"/>
              <w:bottom w:val="none" w:color="FFFFFF" w:sz="0"/>
              <w:right w:val="none" w:color="FFFFFF" w:sz="0"/>
            </w:tcBorders>
            <w:tcMar>
              <w:top w:type="dxa" w:w="60"/>
              <w:left w:type="dxa" w:w="150"/>
              <w:bottom w:type="dxa" w:w="60"/>
              <w:right w:type="dxa" w:w="150"/>
            </w:tcMar>
          </w:tcPr>
          <w:p>
            <w:pPr>
              <w:spacing w:after="0" w:before="0" w:line="276"/>
            </w:pPr>
            <w:r>
              <w:rPr>
                <w:rFonts w:ascii="Calibri" w:cs="Calibri" w:eastAsia="Calibri" w:hAnsi="Calibri"/>
                <w:b/>
                <w:bCs/>
                <w:color w:val="0D274D"/>
                <w:sz w:val="17"/>
                <w:szCs w:val="17"/>
              </w:rPr>
              <w:t xml:space="preserve">3. </w:t>
            </w:r>
            <w:r>
              <w:rPr>
                <w:rFonts w:ascii="Calibri" w:cs="Calibri" w:eastAsia="Calibri" w:hAnsi="Calibri"/>
                <w:color w:val="46566E"/>
                <w:sz w:val="17"/>
                <w:szCs w:val="17"/>
              </w:rPr>
              <w:t xml:space="preserve">Right now we're stitching together separate tools for networking, security, and observability in…</w:t>
            </w:r>
          </w:p>
        </w:tc>
      </w:tr>
      <w:tr>
        <w:tc>
          <w:tcPr>
            <w:tcW w:type="dxa" w:w="9360"/>
            <w:tcBorders>
              <w:top w:val="single" w:color="EEF2F7" w:sz="4"/>
              <w:left w:val="none" w:color="FFFFFF" w:sz="0"/>
              <w:bottom w:val="none" w:color="FFFFFF" w:sz="0"/>
              <w:right w:val="none" w:color="FFFFFF" w:sz="0"/>
            </w:tcBorders>
            <w:tcMar>
              <w:top w:type="dxa" w:w="60"/>
              <w:left w:type="dxa" w:w="150"/>
              <w:bottom w:type="dxa" w:w="60"/>
              <w:right w:type="dxa" w:w="150"/>
            </w:tcMar>
          </w:tcPr>
          <w:p>
            <w:pPr>
              <w:spacing w:after="0" w:before="0" w:line="276"/>
            </w:pPr>
            <w:r>
              <w:rPr>
                <w:rFonts w:ascii="Calibri" w:cs="Calibri" w:eastAsia="Calibri" w:hAnsi="Calibri"/>
                <w:b/>
                <w:bCs/>
                <w:color w:val="0D274D"/>
                <w:sz w:val="17"/>
                <w:szCs w:val="17"/>
              </w:rPr>
              <w:t xml:space="preserve">4. </w:t>
            </w:r>
            <w:r>
              <w:rPr>
                <w:rFonts w:ascii="Calibri" w:cs="Calibri" w:eastAsia="Calibri" w:hAnsi="Calibri"/>
                <w:color w:val="46566E"/>
                <w:sz w:val="17"/>
                <w:szCs w:val="17"/>
              </w:rPr>
              <w:t xml:space="preserve">We know we need microsegmentation, but we don't have enough visibility into east-west flows or application…</w:t>
            </w:r>
          </w:p>
        </w:tc>
      </w:tr>
    </w:tbl>
    <w:p>
      <w:pPr>
        <w:spacing w:after="12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621"/>
        <w:gridCol w:w="3744"/>
        <w:gridCol w:w="2995"/>
      </w:tblGrid>
      <w:tr>
        <w:trPr>
          <w:tblHeader/>
        </w:trPr>
        <w:tc>
          <w:tcPr>
            <w:tcW w:type="dxa" w:w="2621"/>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pPr>
            <w:r>
              <w:rPr>
                <w:rFonts w:ascii="Calibri" w:cs="Calibri" w:eastAsia="Calibri" w:hAnsi="Calibri"/>
                <w:b/>
                <w:bCs/>
                <w:caps/>
                <w:color w:val="FFFFFF"/>
                <w:sz w:val="14"/>
                <w:szCs w:val="14"/>
              </w:rPr>
              <w:t xml:space="preserve">Dimension</w:t>
            </w:r>
          </w:p>
        </w:tc>
        <w:tc>
          <w:tcPr>
            <w:tcW w:type="dxa" w:w="3744"/>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pPr>
            <w:r>
              <w:rPr>
                <w:rFonts w:ascii="Calibri" w:cs="Calibri" w:eastAsia="Calibri" w:hAnsi="Calibri"/>
                <w:b/>
                <w:bCs/>
                <w:caps/>
                <w:color w:val="FFFFFF"/>
                <w:sz w:val="14"/>
                <w:szCs w:val="14"/>
              </w:rPr>
              <w:t xml:space="preserve">Assessment (circle one)</w:t>
            </w:r>
          </w:p>
        </w:tc>
        <w:tc>
          <w:tcPr>
            <w:tcW w:type="dxa" w:w="2995"/>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pPr>
            <w:r>
              <w:rPr>
                <w:rFonts w:ascii="Calibri" w:cs="Calibri" w:eastAsia="Calibri" w:hAnsi="Calibri"/>
                <w:b/>
                <w:bCs/>
                <w:caps/>
                <w:color w:val="FFFFFF"/>
                <w:sz w:val="14"/>
                <w:szCs w:val="14"/>
              </w:rPr>
              <w:t xml:space="preserve">Notes</w:t>
            </w:r>
          </w:p>
        </w:tc>
      </w:tr>
      <w:tr>
        <w:tc>
          <w:tcPr>
            <w:tcW w:type="dxa" w:w="2621"/>
            <w:tcBorders>
              <w:top w:val="single" w:color="E4EBF3" w:sz="4"/>
              <w:left w:val="none" w:color="FFFFFF" w:sz="0"/>
              <w:bottom w:val="none" w:color="FFFFFF" w:sz="0"/>
              <w:right w:val="none" w:color="FFFFFF" w:sz="0"/>
            </w:tcBorders>
            <w:tcMar>
              <w:top w:type="dxa" w:w="90"/>
              <w:left w:type="dxa" w:w="130"/>
              <w:bottom w:type="dxa" w:w="90"/>
              <w:right w:type="dxa" w:w="110"/>
            </w:tcMar>
          </w:tcPr>
          <w:p>
            <w:pPr>
              <w:spacing w:after="0" w:before="0" w:line="276"/>
            </w:pPr>
            <w:r>
              <w:rPr>
                <w:rFonts w:ascii="Calibri" w:cs="Calibri" w:eastAsia="Calibri" w:hAnsi="Calibri"/>
                <w:b/>
                <w:bCs/>
                <w:color w:val="4A3AA8"/>
                <w:sz w:val="18"/>
                <w:szCs w:val="18"/>
              </w:rPr>
              <w:t xml:space="preserve">Problem Identifier</w:t>
            </w:r>
          </w:p>
        </w:tc>
        <w:tc>
          <w:tcPr>
            <w:tcW w:type="dxa" w:w="3744"/>
            <w:tcBorders>
              <w:top w:val="single" w:color="E4EBF3" w:sz="4"/>
              <w:left w:val="none" w:color="FFFFFF" w:sz="0"/>
              <w:bottom w:val="none" w:color="FFFFFF" w:sz="0"/>
              <w:right w:val="none" w:color="FFFFFF" w:sz="0"/>
            </w:tcBorders>
            <w:tcMar>
              <w:top w:type="dxa" w:w="90"/>
              <w:left w:type="dxa" w:w="110"/>
              <w:bottom w:type="dxa" w:w="90"/>
              <w:right w:type="dxa" w:w="110"/>
            </w:tcMar>
          </w:tcPr>
          <w:p>
            <w:pPr>
              <w:spacing w:after="0" w:before="0" w:line="276"/>
            </w:pPr>
            <w:r>
              <w:rPr>
                <w:rFonts w:ascii="Calibri" w:cs="Calibri" w:eastAsia="Calibri" w:hAnsi="Calibri"/>
                <w:color w:val="46566E"/>
                <w:sz w:val="17"/>
                <w:szCs w:val="17"/>
              </w:rPr>
              <w:t xml:space="preserve">Strong        Developing        Emerging</w:t>
            </w:r>
          </w:p>
        </w:tc>
        <w:tc>
          <w:tcPr>
            <w:tcW w:type="dxa" w:w="2995"/>
            <w:tcBorders>
              <w:top w:val="single" w:color="E4EBF3" w:sz="4"/>
              <w:left w:val="none" w:color="FFFFFF" w:sz="0"/>
              <w:bottom w:val="none" w:color="FFFFFF" w:sz="0"/>
              <w:right w:val="none" w:color="FFFFFF" w:sz="0"/>
            </w:tcBorders>
            <w:tcMar>
              <w:top w:type="dxa" w:w="90"/>
              <w:left w:type="dxa" w:w="110"/>
              <w:bottom w:type="dxa" w:w="90"/>
              <w:right w:type="dxa" w:w="130"/>
            </w:tcMar>
          </w:tcPr>
          <w:p>
            <w:pPr>
              <w:spacing w:after="0" w:before="0" w:line="276"/>
            </w:pPr>
            <w:r>
              <w:rPr>
                <w:rFonts w:ascii="Calibri" w:cs="Calibri" w:eastAsia="Calibri" w:hAnsi="Calibri"/>
                <w:color w:val="9AA8BC"/>
                <w:sz w:val="17"/>
                <w:szCs w:val="17"/>
              </w:rPr>
              <w:t xml:space="preserve">__________________</w:t>
            </w:r>
          </w:p>
        </w:tc>
      </w:tr>
      <w:tr>
        <w:tc>
          <w:tcPr>
            <w:tcW w:type="dxa" w:w="2621"/>
            <w:tcBorders>
              <w:top w:val="single" w:color="E4EBF3" w:sz="4"/>
              <w:left w:val="none" w:color="FFFFFF" w:sz="0"/>
              <w:bottom w:val="none" w:color="FFFFFF" w:sz="0"/>
              <w:right w:val="none" w:color="FFFFFF" w:sz="0"/>
            </w:tcBorders>
            <w:tcMar>
              <w:top w:type="dxa" w:w="90"/>
              <w:left w:type="dxa" w:w="130"/>
              <w:bottom w:type="dxa" w:w="90"/>
              <w:right w:type="dxa" w:w="110"/>
            </w:tcMar>
          </w:tcPr>
          <w:p>
            <w:pPr>
              <w:spacing w:after="0" w:before="0" w:line="276"/>
            </w:pPr>
            <w:r>
              <w:rPr>
                <w:rFonts w:ascii="Calibri" w:cs="Calibri" w:eastAsia="Calibri" w:hAnsi="Calibri"/>
                <w:b/>
                <w:bCs/>
                <w:color w:val="0B6670"/>
                <w:sz w:val="18"/>
                <w:szCs w:val="18"/>
              </w:rPr>
              <w:t xml:space="preserve">Solution Designer</w:t>
            </w:r>
          </w:p>
        </w:tc>
        <w:tc>
          <w:tcPr>
            <w:tcW w:type="dxa" w:w="3744"/>
            <w:tcBorders>
              <w:top w:val="single" w:color="E4EBF3" w:sz="4"/>
              <w:left w:val="none" w:color="FFFFFF" w:sz="0"/>
              <w:bottom w:val="none" w:color="FFFFFF" w:sz="0"/>
              <w:right w:val="none" w:color="FFFFFF" w:sz="0"/>
            </w:tcBorders>
            <w:tcMar>
              <w:top w:type="dxa" w:w="90"/>
              <w:left w:type="dxa" w:w="110"/>
              <w:bottom w:type="dxa" w:w="90"/>
              <w:right w:type="dxa" w:w="110"/>
            </w:tcMar>
          </w:tcPr>
          <w:p>
            <w:pPr>
              <w:spacing w:after="0" w:before="0" w:line="276"/>
            </w:pPr>
            <w:r>
              <w:rPr>
                <w:rFonts w:ascii="Calibri" w:cs="Calibri" w:eastAsia="Calibri" w:hAnsi="Calibri"/>
                <w:color w:val="46566E"/>
                <w:sz w:val="17"/>
                <w:szCs w:val="17"/>
              </w:rPr>
              <w:t xml:space="preserve">Strong        Developing        Emerging</w:t>
            </w:r>
          </w:p>
        </w:tc>
        <w:tc>
          <w:tcPr>
            <w:tcW w:type="dxa" w:w="2995"/>
            <w:tcBorders>
              <w:top w:val="single" w:color="E4EBF3" w:sz="4"/>
              <w:left w:val="none" w:color="FFFFFF" w:sz="0"/>
              <w:bottom w:val="none" w:color="FFFFFF" w:sz="0"/>
              <w:right w:val="none" w:color="FFFFFF" w:sz="0"/>
            </w:tcBorders>
            <w:tcMar>
              <w:top w:type="dxa" w:w="90"/>
              <w:left w:type="dxa" w:w="110"/>
              <w:bottom w:type="dxa" w:w="90"/>
              <w:right w:type="dxa" w:w="130"/>
            </w:tcMar>
          </w:tcPr>
          <w:p>
            <w:pPr>
              <w:spacing w:after="0" w:before="0" w:line="276"/>
            </w:pPr>
            <w:r>
              <w:rPr>
                <w:rFonts w:ascii="Calibri" w:cs="Calibri" w:eastAsia="Calibri" w:hAnsi="Calibri"/>
                <w:color w:val="9AA8BC"/>
                <w:sz w:val="17"/>
                <w:szCs w:val="17"/>
              </w:rPr>
              <w:t xml:space="preserve">__________________</w:t>
            </w:r>
          </w:p>
        </w:tc>
      </w:tr>
      <w:tr>
        <w:tc>
          <w:tcPr>
            <w:tcW w:type="dxa" w:w="2621"/>
            <w:tcBorders>
              <w:top w:val="single" w:color="E4EBF3" w:sz="4"/>
              <w:left w:val="none" w:color="FFFFFF" w:sz="0"/>
              <w:bottom w:val="none" w:color="FFFFFF" w:sz="0"/>
              <w:right w:val="none" w:color="FFFFFF" w:sz="0"/>
            </w:tcBorders>
            <w:tcMar>
              <w:top w:type="dxa" w:w="90"/>
              <w:left w:type="dxa" w:w="130"/>
              <w:bottom w:type="dxa" w:w="90"/>
              <w:right w:type="dxa" w:w="110"/>
            </w:tcMar>
          </w:tcPr>
          <w:p>
            <w:pPr>
              <w:spacing w:after="0" w:before="0" w:line="276"/>
            </w:pPr>
            <w:r>
              <w:rPr>
                <w:rFonts w:ascii="Calibri" w:cs="Calibri" w:eastAsia="Calibri" w:hAnsi="Calibri"/>
                <w:b/>
                <w:bCs/>
                <w:color w:val="9A6516"/>
                <w:sz w:val="18"/>
                <w:szCs w:val="18"/>
              </w:rPr>
              <w:t xml:space="preserve">Value Communicator</w:t>
            </w:r>
          </w:p>
        </w:tc>
        <w:tc>
          <w:tcPr>
            <w:tcW w:type="dxa" w:w="3744"/>
            <w:tcBorders>
              <w:top w:val="single" w:color="E4EBF3" w:sz="4"/>
              <w:left w:val="none" w:color="FFFFFF" w:sz="0"/>
              <w:bottom w:val="none" w:color="FFFFFF" w:sz="0"/>
              <w:right w:val="none" w:color="FFFFFF" w:sz="0"/>
            </w:tcBorders>
            <w:tcMar>
              <w:top w:type="dxa" w:w="90"/>
              <w:left w:type="dxa" w:w="110"/>
              <w:bottom w:type="dxa" w:w="90"/>
              <w:right w:type="dxa" w:w="110"/>
            </w:tcMar>
          </w:tcPr>
          <w:p>
            <w:pPr>
              <w:spacing w:after="0" w:before="0" w:line="276"/>
            </w:pPr>
            <w:r>
              <w:rPr>
                <w:rFonts w:ascii="Calibri" w:cs="Calibri" w:eastAsia="Calibri" w:hAnsi="Calibri"/>
                <w:color w:val="46566E"/>
                <w:sz w:val="17"/>
                <w:szCs w:val="17"/>
              </w:rPr>
              <w:t xml:space="preserve">Strong        Developing        Emerging</w:t>
            </w:r>
          </w:p>
        </w:tc>
        <w:tc>
          <w:tcPr>
            <w:tcW w:type="dxa" w:w="2995"/>
            <w:tcBorders>
              <w:top w:val="single" w:color="E4EBF3" w:sz="4"/>
              <w:left w:val="none" w:color="FFFFFF" w:sz="0"/>
              <w:bottom w:val="none" w:color="FFFFFF" w:sz="0"/>
              <w:right w:val="none" w:color="FFFFFF" w:sz="0"/>
            </w:tcBorders>
            <w:tcMar>
              <w:top w:type="dxa" w:w="90"/>
              <w:left w:type="dxa" w:w="110"/>
              <w:bottom w:type="dxa" w:w="90"/>
              <w:right w:type="dxa" w:w="130"/>
            </w:tcMar>
          </w:tcPr>
          <w:p>
            <w:pPr>
              <w:spacing w:after="0" w:before="0" w:line="276"/>
            </w:pPr>
            <w:r>
              <w:rPr>
                <w:rFonts w:ascii="Calibri" w:cs="Calibri" w:eastAsia="Calibri" w:hAnsi="Calibri"/>
                <w:color w:val="9AA8BC"/>
                <w:sz w:val="17"/>
                <w:szCs w:val="17"/>
              </w:rPr>
              <w:t xml:space="preserve">__________________</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D2E2" w:sz="6"/>
              <w:left w:val="single" w:color="C4D2E2" w:sz="6"/>
              <w:bottom w:val="single" w:color="C4D2E2" w:sz="6"/>
              <w:right w:val="single" w:color="C4D2E2" w:sz="6"/>
            </w:tcBorders>
            <w:shd w:fill="EAF1F8"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2"/>
                <w:szCs w:val="22"/>
              </w:rPr>
              <w:t xml:space="preserve">Case Study 4 score   </w:t>
            </w:r>
            <w:r>
              <w:rPr>
                <w:rFonts w:ascii="Calibri" w:cs="Calibri" w:eastAsia="Calibri" w:hAnsi="Calibri"/>
                <w:color w:val="8091A4"/>
                <w:sz w:val="22"/>
                <w:szCs w:val="22"/>
              </w:rPr>
              <w:t xml:space="preserve">________</w:t>
            </w:r>
            <w:r>
              <w:rPr>
                <w:rFonts w:ascii="Calibri" w:cs="Calibri" w:eastAsia="Calibri" w:hAnsi="Calibri"/>
                <w:b/>
                <w:bCs/>
                <w:color w:val="0D274D"/>
                <w:sz w:val="22"/>
                <w:szCs w:val="22"/>
              </w:rPr>
              <w:t xml:space="preserve">  / 100</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00" w:hRule="atLeast"/>
        </w:trPr>
        <w:tc>
          <w:tcPr>
            <w:tcW w:type="dxa" w:w="9360"/>
            <w:tcBorders>
              <w:top w:val="single" w:color="E1E8F1" w:sz="6"/>
              <w:left w:val="single" w:color="E1E8F1" w:sz="6"/>
              <w:bottom w:val="single" w:color="E1E8F1" w:sz="6"/>
              <w:right w:val="single" w:color="E1E8F1" w:sz="6"/>
            </w:tcBorders>
            <w:shd w:fill="F7F9FC" w:color="auto" w:val="clear"/>
            <w:tcMar>
              <w:top w:type="dxa" w:w="110"/>
              <w:left w:type="dxa" w:w="160"/>
              <w:bottom w:type="dxa" w:w="110"/>
              <w:right w:type="dxa" w:w="160"/>
            </w:tcMar>
            <w:vAlign w:val="top"/>
          </w:tcPr>
          <w:p>
            <w:pPr>
              <w:spacing w:after="60" w:before="0" w:line="276"/>
            </w:pPr>
            <w:r>
              <w:rPr>
                <w:rFonts w:ascii="Calibri" w:cs="Calibri" w:eastAsia="Calibri" w:hAnsi="Calibri"/>
                <w:b/>
                <w:bCs/>
                <w:color w:val="0D274D"/>
                <w:sz w:val="18"/>
                <w:szCs w:val="18"/>
              </w:rPr>
              <w:t xml:space="preserve">Strengths and coaching for this case study</w:t>
            </w:r>
          </w:p>
          <w:p>
            <w:pPr>
              <w:spacing w:after="0" w:before="0" w:line="276"/>
            </w:pPr>
            <w:r>
              <w:rPr>
                <w:rFonts w:ascii="Calibri" w:cs="Calibri" w:eastAsia="Calibri" w:hAnsi="Calibri"/>
                <w:color w:val="14263A"/>
                <w:sz w:val="2"/>
                <w:szCs w:val="2"/>
              </w:rPr>
              <w:t xml:space="preserve"/>
            </w:r>
          </w:p>
          <w:p>
            <w:pPr>
              <w:spacing w:after="0" w:before="0" w:line="276"/>
            </w:pPr>
            <w:r>
              <w:rPr>
                <w:rFonts w:ascii="Calibri" w:cs="Calibri" w:eastAsia="Calibri" w:hAnsi="Calibri"/>
                <w:color w:val="14263A"/>
                <w:sz w:val="2"/>
                <w:szCs w:val="2"/>
              </w:rPr>
              <w:t xml:space="preserve"/>
            </w:r>
          </w:p>
        </w:tc>
      </w:tr>
    </w:tbl>
    <w:p>
      <w:pPr>
        <w:pageBreakBefore/>
        <w:spacing w:after="0" w:before="0" w:line="276"/>
      </w:pPr>
    </w:p>
    <w:p>
      <w:pPr>
        <w:spacing w:after="40" w:before="0" w:line="276"/>
      </w:pPr>
      <w:r>
        <w:rPr>
          <w:rFonts w:ascii="Calibri" w:cs="Calibri" w:eastAsia="Calibri" w:hAnsi="Calibri"/>
          <w:b/>
          <w:bCs/>
          <w:caps/>
          <w:color w:val="036C8F"/>
          <w:sz w:val="16"/>
          <w:szCs w:val="16"/>
        </w:rPr>
        <w:t xml:space="preserve">Score summary</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Team total</w:t>
      </w:r>
    </w:p>
    <w:p>
      <w:pPr>
        <w:spacing w:after="120" w:before="0" w:line="276"/>
      </w:pPr>
      <w:r>
        <w:rPr>
          <w:rFonts w:ascii="Calibri" w:cs="Calibri" w:eastAsia="Calibri" w:hAnsi="Calibri"/>
          <w:b/>
          <w:bCs/>
          <w:color w:val="0D274D"/>
          <w:sz w:val="21"/>
          <w:szCs w:val="21"/>
        </w:rPr>
        <w:t xml:space="preserve">Team </w:t>
      </w:r>
      <w:r>
        <w:rPr>
          <w:rFonts w:ascii="Calibri" w:cs="Calibri" w:eastAsia="Calibri" w:hAnsi="Calibri"/>
          <w:color w:val="8091A4"/>
          <w:sz w:val="21"/>
          <w:szCs w:val="21"/>
        </w:rPr>
        <w:t xml:space="preserve">____________________     </w:t>
      </w:r>
      <w:r>
        <w:rPr>
          <w:rFonts w:ascii="Calibri" w:cs="Calibri" w:eastAsia="Calibri" w:hAnsi="Calibri"/>
          <w:b/>
          <w:bCs/>
          <w:color w:val="0D274D"/>
          <w:sz w:val="21"/>
          <w:szCs w:val="21"/>
        </w:rPr>
        <w:t xml:space="preserve">Event </w:t>
      </w:r>
      <w:r>
        <w:rPr>
          <w:rFonts w:ascii="Calibri" w:cs="Calibri" w:eastAsia="Calibri" w:hAnsi="Calibri"/>
          <w:color w:val="8091A4"/>
          <w:sz w:val="21"/>
          <w:szCs w:val="21"/>
        </w:rPr>
        <w:t xml:space="preserve">__________</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6760"/>
        <w:gridCol w:w="2600"/>
      </w:tblGrid>
      <w:tr>
        <w:trPr>
          <w:tblHeader/>
        </w:trPr>
        <w:tc>
          <w:tcPr>
            <w:tcW w:type="dxa" w:w="6760"/>
            <w:tcBorders>
              <w:top w:val="none" w:color="FFFFFF" w:sz="0"/>
              <w:left w:val="none" w:color="FFFFFF" w:sz="0"/>
              <w:bottom w:val="none" w:color="FFFFFF" w:sz="0"/>
              <w:right w:val="none" w:color="FFFFFF" w:sz="0"/>
            </w:tcBorders>
            <w:shd w:fill="0D274D" w:color="auto" w:val="clear"/>
            <w:tcMar>
              <w:top w:type="dxa" w:w="80"/>
              <w:left w:type="dxa" w:w="150"/>
              <w:bottom w:type="dxa" w:w="80"/>
              <w:right w:type="dxa" w:w="150"/>
            </w:tcMar>
          </w:tcPr>
          <w:p>
            <w:pPr>
              <w:spacing w:after="0" w:before="0" w:line="276"/>
              <w:jc w:val="left"/>
            </w:pPr>
            <w:r>
              <w:rPr>
                <w:rFonts w:ascii="Calibri" w:cs="Calibri" w:eastAsia="Calibri" w:hAnsi="Calibri"/>
                <w:b/>
                <w:bCs/>
                <w:caps/>
                <w:color w:val="FFFFFF"/>
                <w:sz w:val="15"/>
                <w:szCs w:val="15"/>
              </w:rPr>
              <w:t xml:space="preserve">Case Study</w:t>
            </w:r>
          </w:p>
        </w:tc>
        <w:tc>
          <w:tcPr>
            <w:tcW w:type="dxa" w:w="2600"/>
            <w:tcBorders>
              <w:top w:val="none" w:color="FFFFFF" w:sz="0"/>
              <w:left w:val="none" w:color="FFFFFF" w:sz="0"/>
              <w:bottom w:val="none" w:color="FFFFFF" w:sz="0"/>
              <w:right w:val="none" w:color="FFFFFF" w:sz="0"/>
            </w:tcBorders>
            <w:shd w:fill="0D274D" w:color="auto" w:val="clear"/>
            <w:tcMar>
              <w:top w:type="dxa" w:w="80"/>
              <w:left w:type="dxa" w:w="150"/>
              <w:bottom w:type="dxa" w:w="80"/>
              <w:right w:type="dxa" w:w="150"/>
            </w:tcMar>
          </w:tcPr>
          <w:p>
            <w:pPr>
              <w:spacing w:after="0" w:before="0" w:line="276"/>
              <w:jc w:val="center"/>
            </w:pPr>
            <w:r>
              <w:rPr>
                <w:rFonts w:ascii="Calibri" w:cs="Calibri" w:eastAsia="Calibri" w:hAnsi="Calibri"/>
                <w:b/>
                <w:bCs/>
                <w:caps/>
                <w:color w:val="FFFFFF"/>
                <w:sz w:val="15"/>
                <w:szCs w:val="15"/>
              </w:rPr>
              <w:t xml:space="preserve">Score / 100</w:t>
            </w:r>
          </w:p>
        </w:tc>
      </w:tr>
      <w:tr>
        <w:tc>
          <w:tcPr>
            <w:tcW w:type="dxa" w:w="6760"/>
            <w:tcBorders>
              <w:top w:val="single" w:color="E4EBF3" w:sz="4"/>
              <w:left w:val="none" w:color="FFFFFF" w:sz="0"/>
              <w:bottom w:val="none" w:color="FFFFFF" w:sz="0"/>
              <w:right w:val="none" w:color="FFFFFF" w:sz="0"/>
            </w:tcBorders>
            <w:tcMar>
              <w:top w:type="dxa" w:w="100"/>
              <w:left w:type="dxa" w:w="150"/>
              <w:bottom w:type="dxa" w:w="100"/>
              <w:right w:type="dxa" w:w="150"/>
            </w:tcMar>
          </w:tcPr>
          <w:p>
            <w:pPr>
              <w:spacing w:after="0" w:before="0" w:line="276"/>
            </w:pPr>
            <w:r>
              <w:rPr>
                <w:rFonts w:ascii="Calibri" w:cs="Calibri" w:eastAsia="Calibri" w:hAnsi="Calibri"/>
                <w:color w:val="2A3C52"/>
                <w:sz w:val="20"/>
                <w:szCs w:val="20"/>
              </w:rPr>
              <w:t xml:space="preserve">Case Study 1</w:t>
            </w:r>
          </w:p>
        </w:tc>
        <w:tc>
          <w:tcPr>
            <w:tcW w:type="dxa" w:w="2600"/>
            <w:tcBorders>
              <w:top w:val="single" w:color="E4EBF3" w:sz="4"/>
              <w:left w:val="none" w:color="FFFFFF" w:sz="0"/>
              <w:bottom w:val="none" w:color="FFFFFF" w:sz="0"/>
              <w:right w:val="none" w:color="FFFFFF" w:sz="0"/>
            </w:tcBorders>
            <w:tcMar>
              <w:top w:type="dxa" w:w="100"/>
              <w:left w:type="dxa" w:w="150"/>
              <w:bottom w:type="dxa" w:w="100"/>
              <w:right w:type="dxa" w:w="150"/>
            </w:tcMar>
          </w:tcPr>
          <w:p>
            <w:pPr>
              <w:spacing w:after="0" w:before="0" w:line="276"/>
              <w:jc w:val="center"/>
            </w:pPr>
            <w:r>
              <w:rPr>
                <w:rFonts w:ascii="Calibri" w:cs="Calibri" w:eastAsia="Calibri" w:hAnsi="Calibri"/>
                <w:color w:val="9AA8BC"/>
                <w:sz w:val="20"/>
                <w:szCs w:val="20"/>
              </w:rPr>
              <w:t xml:space="preserve">________</w:t>
            </w:r>
          </w:p>
        </w:tc>
      </w:tr>
      <w:tr>
        <w:tc>
          <w:tcPr>
            <w:tcW w:type="dxa" w:w="6760"/>
            <w:tcBorders>
              <w:top w:val="single" w:color="E4EBF3" w:sz="4"/>
              <w:left w:val="none" w:color="FFFFFF" w:sz="0"/>
              <w:bottom w:val="none" w:color="FFFFFF" w:sz="0"/>
              <w:right w:val="none" w:color="FFFFFF" w:sz="0"/>
            </w:tcBorders>
            <w:tcMar>
              <w:top w:type="dxa" w:w="100"/>
              <w:left w:type="dxa" w:w="150"/>
              <w:bottom w:type="dxa" w:w="100"/>
              <w:right w:type="dxa" w:w="150"/>
            </w:tcMar>
          </w:tcPr>
          <w:p>
            <w:pPr>
              <w:spacing w:after="0" w:before="0" w:line="276"/>
            </w:pPr>
            <w:r>
              <w:rPr>
                <w:rFonts w:ascii="Calibri" w:cs="Calibri" w:eastAsia="Calibri" w:hAnsi="Calibri"/>
                <w:color w:val="2A3C52"/>
                <w:sz w:val="20"/>
                <w:szCs w:val="20"/>
              </w:rPr>
              <w:t xml:space="preserve">Case Study 2</w:t>
            </w:r>
          </w:p>
        </w:tc>
        <w:tc>
          <w:tcPr>
            <w:tcW w:type="dxa" w:w="2600"/>
            <w:tcBorders>
              <w:top w:val="single" w:color="E4EBF3" w:sz="4"/>
              <w:left w:val="none" w:color="FFFFFF" w:sz="0"/>
              <w:bottom w:val="none" w:color="FFFFFF" w:sz="0"/>
              <w:right w:val="none" w:color="FFFFFF" w:sz="0"/>
            </w:tcBorders>
            <w:tcMar>
              <w:top w:type="dxa" w:w="100"/>
              <w:left w:type="dxa" w:w="150"/>
              <w:bottom w:type="dxa" w:w="100"/>
              <w:right w:type="dxa" w:w="150"/>
            </w:tcMar>
          </w:tcPr>
          <w:p>
            <w:pPr>
              <w:spacing w:after="0" w:before="0" w:line="276"/>
              <w:jc w:val="center"/>
            </w:pPr>
            <w:r>
              <w:rPr>
                <w:rFonts w:ascii="Calibri" w:cs="Calibri" w:eastAsia="Calibri" w:hAnsi="Calibri"/>
                <w:color w:val="9AA8BC"/>
                <w:sz w:val="20"/>
                <w:szCs w:val="20"/>
              </w:rPr>
              <w:t xml:space="preserve">________</w:t>
            </w:r>
          </w:p>
        </w:tc>
      </w:tr>
      <w:tr>
        <w:tc>
          <w:tcPr>
            <w:tcW w:type="dxa" w:w="6760"/>
            <w:tcBorders>
              <w:top w:val="single" w:color="E4EBF3" w:sz="4"/>
              <w:left w:val="none" w:color="FFFFFF" w:sz="0"/>
              <w:bottom w:val="none" w:color="FFFFFF" w:sz="0"/>
              <w:right w:val="none" w:color="FFFFFF" w:sz="0"/>
            </w:tcBorders>
            <w:tcMar>
              <w:top w:type="dxa" w:w="100"/>
              <w:left w:type="dxa" w:w="150"/>
              <w:bottom w:type="dxa" w:w="100"/>
              <w:right w:type="dxa" w:w="150"/>
            </w:tcMar>
          </w:tcPr>
          <w:p>
            <w:pPr>
              <w:spacing w:after="0" w:before="0" w:line="276"/>
            </w:pPr>
            <w:r>
              <w:rPr>
                <w:rFonts w:ascii="Calibri" w:cs="Calibri" w:eastAsia="Calibri" w:hAnsi="Calibri"/>
                <w:color w:val="2A3C52"/>
                <w:sz w:val="20"/>
                <w:szCs w:val="20"/>
              </w:rPr>
              <w:t xml:space="preserve">Case Study 3</w:t>
            </w:r>
          </w:p>
        </w:tc>
        <w:tc>
          <w:tcPr>
            <w:tcW w:type="dxa" w:w="2600"/>
            <w:tcBorders>
              <w:top w:val="single" w:color="E4EBF3" w:sz="4"/>
              <w:left w:val="none" w:color="FFFFFF" w:sz="0"/>
              <w:bottom w:val="none" w:color="FFFFFF" w:sz="0"/>
              <w:right w:val="none" w:color="FFFFFF" w:sz="0"/>
            </w:tcBorders>
            <w:tcMar>
              <w:top w:type="dxa" w:w="100"/>
              <w:left w:type="dxa" w:w="150"/>
              <w:bottom w:type="dxa" w:w="100"/>
              <w:right w:type="dxa" w:w="150"/>
            </w:tcMar>
          </w:tcPr>
          <w:p>
            <w:pPr>
              <w:spacing w:after="0" w:before="0" w:line="276"/>
              <w:jc w:val="center"/>
            </w:pPr>
            <w:r>
              <w:rPr>
                <w:rFonts w:ascii="Calibri" w:cs="Calibri" w:eastAsia="Calibri" w:hAnsi="Calibri"/>
                <w:color w:val="9AA8BC"/>
                <w:sz w:val="20"/>
                <w:szCs w:val="20"/>
              </w:rPr>
              <w:t xml:space="preserve">________</w:t>
            </w:r>
          </w:p>
        </w:tc>
      </w:tr>
      <w:tr>
        <w:tc>
          <w:tcPr>
            <w:tcW w:type="dxa" w:w="6760"/>
            <w:tcBorders>
              <w:top w:val="single" w:color="E4EBF3" w:sz="4"/>
              <w:left w:val="none" w:color="FFFFFF" w:sz="0"/>
              <w:bottom w:val="none" w:color="FFFFFF" w:sz="0"/>
              <w:right w:val="none" w:color="FFFFFF" w:sz="0"/>
            </w:tcBorders>
            <w:tcMar>
              <w:top w:type="dxa" w:w="100"/>
              <w:left w:type="dxa" w:w="150"/>
              <w:bottom w:type="dxa" w:w="100"/>
              <w:right w:type="dxa" w:w="150"/>
            </w:tcMar>
          </w:tcPr>
          <w:p>
            <w:pPr>
              <w:spacing w:after="0" w:before="0" w:line="276"/>
            </w:pPr>
            <w:r>
              <w:rPr>
                <w:rFonts w:ascii="Calibri" w:cs="Calibri" w:eastAsia="Calibri" w:hAnsi="Calibri"/>
                <w:color w:val="2A3C52"/>
                <w:sz w:val="20"/>
                <w:szCs w:val="20"/>
              </w:rPr>
              <w:t xml:space="preserve">Case Study 4</w:t>
            </w:r>
          </w:p>
        </w:tc>
        <w:tc>
          <w:tcPr>
            <w:tcW w:type="dxa" w:w="2600"/>
            <w:tcBorders>
              <w:top w:val="single" w:color="E4EBF3" w:sz="4"/>
              <w:left w:val="none" w:color="FFFFFF" w:sz="0"/>
              <w:bottom w:val="none" w:color="FFFFFF" w:sz="0"/>
              <w:right w:val="none" w:color="FFFFFF" w:sz="0"/>
            </w:tcBorders>
            <w:tcMar>
              <w:top w:type="dxa" w:w="100"/>
              <w:left w:type="dxa" w:w="150"/>
              <w:bottom w:type="dxa" w:w="100"/>
              <w:right w:type="dxa" w:w="150"/>
            </w:tcMar>
          </w:tcPr>
          <w:p>
            <w:pPr>
              <w:spacing w:after="0" w:before="0" w:line="276"/>
              <w:jc w:val="center"/>
            </w:pPr>
            <w:r>
              <w:rPr>
                <w:rFonts w:ascii="Calibri" w:cs="Calibri" w:eastAsia="Calibri" w:hAnsi="Calibri"/>
                <w:color w:val="9AA8BC"/>
                <w:sz w:val="20"/>
                <w:szCs w:val="20"/>
              </w:rPr>
              <w:t xml:space="preserve">________</w:t>
            </w:r>
          </w:p>
        </w:tc>
      </w:tr>
      <w:tr>
        <w:tc>
          <w:tcPr>
            <w:tcW w:type="dxa" w:w="6760"/>
            <w:tcBorders>
              <w:top w:val="single" w:color="C4D2E2" w:sz="10"/>
              <w:left w:val="none" w:color="FFFFFF" w:sz="0"/>
              <w:bottom w:val="none" w:color="FFFFFF" w:sz="0"/>
              <w:right w:val="none" w:color="FFFFFF" w:sz="0"/>
            </w:tcBorders>
            <w:shd w:fill="EAF1F8" w:color="auto" w:val="clear"/>
            <w:tcMar>
              <w:top w:type="dxa" w:w="100"/>
              <w:left w:type="dxa" w:w="150"/>
              <w:bottom w:type="dxa" w:w="100"/>
              <w:right w:type="dxa" w:w="150"/>
            </w:tcMar>
          </w:tcPr>
          <w:p>
            <w:pPr>
              <w:spacing w:after="0" w:before="0" w:line="276"/>
            </w:pPr>
            <w:r>
              <w:rPr>
                <w:rFonts w:ascii="Calibri" w:cs="Calibri" w:eastAsia="Calibri" w:hAnsi="Calibri"/>
                <w:b/>
                <w:bCs/>
                <w:color w:val="0D274D"/>
                <w:sz w:val="20"/>
                <w:szCs w:val="20"/>
              </w:rPr>
              <w:t xml:space="preserve">Overall total</w:t>
            </w:r>
          </w:p>
        </w:tc>
        <w:tc>
          <w:tcPr>
            <w:tcW w:type="dxa" w:w="2600"/>
            <w:tcBorders>
              <w:top w:val="single" w:color="C4D2E2" w:sz="10"/>
              <w:left w:val="none" w:color="FFFFFF" w:sz="0"/>
              <w:bottom w:val="none" w:color="FFFFFF" w:sz="0"/>
              <w:right w:val="none" w:color="FFFFFF" w:sz="0"/>
            </w:tcBorders>
            <w:shd w:fill="EAF1F8" w:color="auto" w:val="clear"/>
            <w:tcMar>
              <w:top w:type="dxa" w:w="100"/>
              <w:left w:type="dxa" w:w="150"/>
              <w:bottom w:type="dxa" w:w="100"/>
              <w:right w:type="dxa" w:w="150"/>
            </w:tcMar>
          </w:tcPr>
          <w:p>
            <w:pPr>
              <w:spacing w:after="0" w:before="0" w:line="276"/>
              <w:jc w:val="center"/>
            </w:pPr>
            <w:r>
              <w:rPr>
                <w:rFonts w:ascii="Calibri" w:cs="Calibri" w:eastAsia="Calibri" w:hAnsi="Calibri"/>
                <w:color w:val="9AA8BC"/>
                <w:sz w:val="20"/>
                <w:szCs w:val="20"/>
              </w:rPr>
              <w:t xml:space="preserve">________</w:t>
            </w:r>
            <w:r>
              <w:rPr>
                <w:rFonts w:ascii="Calibri" w:cs="Calibri" w:eastAsia="Calibri" w:hAnsi="Calibri"/>
                <w:b/>
                <w:bCs/>
                <w:color w:val="0D274D"/>
                <w:sz w:val="19"/>
                <w:szCs w:val="19"/>
              </w:rPr>
              <w:t xml:space="preserve"> / 400</w:t>
            </w:r>
          </w:p>
        </w:tc>
      </w:tr>
    </w:tbl>
    <w:p>
      <w:pPr>
        <w:spacing w:after="80" w:before="180" w:line="276"/>
      </w:pPr>
      <w:r>
        <w:rPr>
          <w:rFonts w:ascii="Calibri" w:cs="Calibri" w:eastAsia="Calibri" w:hAnsi="Calibri"/>
          <w:b/>
          <w:bCs/>
          <w:color w:val="0D274D"/>
          <w:sz w:val="30"/>
          <w:szCs w:val="30"/>
        </w:rPr>
        <w:t xml:space="preserve">Overall qualitative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200" w:hRule="atLeast"/>
        </w:trPr>
        <w:tc>
          <w:tcPr>
            <w:tcW w:type="dxa" w:w="9360"/>
            <w:tcBorders>
              <w:top w:val="single" w:color="E1E8F1" w:sz="6"/>
              <w:left w:val="single" w:color="E1E8F1" w:sz="6"/>
              <w:bottom w:val="single" w:color="E1E8F1" w:sz="6"/>
              <w:right w:val="single" w:color="E1E8F1" w:sz="6"/>
            </w:tcBorders>
            <w:shd w:fill="F7F9FC" w:color="auto" w:val="clear"/>
            <w:tcMar>
              <w:top w:type="dxa" w:w="110"/>
              <w:left w:type="dxa" w:w="160"/>
              <w:bottom w:type="dxa" w:w="110"/>
              <w:right w:type="dxa" w:w="160"/>
            </w:tcMar>
            <w:vAlign w:val="top"/>
          </w:tcPr>
          <w:p>
            <w:pPr>
              <w:spacing w:after="60" w:before="0" w:line="276"/>
            </w:pPr>
            <w:r>
              <w:rPr>
                <w:rFonts w:ascii="Calibri" w:cs="Calibri" w:eastAsia="Calibri" w:hAnsi="Calibri"/>
                <w:b/>
                <w:bCs/>
                <w:color w:val="0D274D"/>
                <w:sz w:val="18"/>
                <w:szCs w:val="18"/>
              </w:rPr>
              <w:t xml:space="preserve">Strengths across the clinic</w:t>
            </w:r>
          </w:p>
          <w:p>
            <w:pPr>
              <w:spacing w:after="0" w:before="0" w:line="276"/>
            </w:pPr>
            <w:r>
              <w:rPr>
                <w:rFonts w:ascii="Calibri" w:cs="Calibri" w:eastAsia="Calibri" w:hAnsi="Calibri"/>
                <w:color w:val="14263A"/>
                <w:sz w:val="2"/>
                <w:szCs w:val="2"/>
              </w:rPr>
              <w:t xml:space="preserve"/>
            </w:r>
          </w:p>
          <w:p>
            <w:pPr>
              <w:spacing w:after="0" w:before="0" w:line="276"/>
            </w:pPr>
            <w:r>
              <w:rPr>
                <w:rFonts w:ascii="Calibri" w:cs="Calibri" w:eastAsia="Calibri" w:hAnsi="Calibri"/>
                <w:color w:val="14263A"/>
                <w:sz w:val="2"/>
                <w:szCs w:val="2"/>
              </w:rPr>
              <w:t xml:space="preserve"/>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200" w:hRule="atLeast"/>
        </w:trPr>
        <w:tc>
          <w:tcPr>
            <w:tcW w:type="dxa" w:w="9360"/>
            <w:tcBorders>
              <w:top w:val="single" w:color="E1E8F1" w:sz="6"/>
              <w:left w:val="single" w:color="E1E8F1" w:sz="6"/>
              <w:bottom w:val="single" w:color="E1E8F1" w:sz="6"/>
              <w:right w:val="single" w:color="E1E8F1" w:sz="6"/>
            </w:tcBorders>
            <w:shd w:fill="F7F9FC" w:color="auto" w:val="clear"/>
            <w:tcMar>
              <w:top w:type="dxa" w:w="110"/>
              <w:left w:type="dxa" w:w="160"/>
              <w:bottom w:type="dxa" w:w="110"/>
              <w:right w:type="dxa" w:w="160"/>
            </w:tcMar>
            <w:vAlign w:val="top"/>
          </w:tcPr>
          <w:p>
            <w:pPr>
              <w:spacing w:after="60" w:before="0" w:line="276"/>
            </w:pPr>
            <w:r>
              <w:rPr>
                <w:rFonts w:ascii="Calibri" w:cs="Calibri" w:eastAsia="Calibri" w:hAnsi="Calibri"/>
                <w:b/>
                <w:bCs/>
                <w:color w:val="0D274D"/>
                <w:sz w:val="18"/>
                <w:szCs w:val="18"/>
              </w:rPr>
              <w:t xml:space="preserve">Priorities to develop</w:t>
            </w:r>
          </w:p>
          <w:p>
            <w:pPr>
              <w:spacing w:after="0" w:before="0" w:line="276"/>
            </w:pPr>
            <w:r>
              <w:rPr>
                <w:rFonts w:ascii="Calibri" w:cs="Calibri" w:eastAsia="Calibri" w:hAnsi="Calibri"/>
                <w:color w:val="14263A"/>
                <w:sz w:val="2"/>
                <w:szCs w:val="2"/>
              </w:rPr>
              <w:t xml:space="preserve"/>
            </w:r>
          </w:p>
          <w:p>
            <w:pPr>
              <w:spacing w:after="0" w:before="0" w:line="276"/>
            </w:pPr>
            <w:r>
              <w:rPr>
                <w:rFonts w:ascii="Calibri" w:cs="Calibri" w:eastAsia="Calibri" w:hAnsi="Calibri"/>
                <w:color w:val="14263A"/>
                <w:sz w:val="2"/>
                <w:szCs w:val="2"/>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2026-08-03T19:12:32.335Z</dcterms:created>
  <dcterms:modified xsi:type="dcterms:W3CDTF">2026-08-03T19:12:32.335Z</dcterms:modified>
</cp:coreProperties>
</file>

<file path=docProps/custom.xml><?xml version="1.0" encoding="utf-8"?>
<Properties xmlns="http://schemas.openxmlformats.org/officeDocument/2006/custom-properties" xmlns:vt="http://schemas.openxmlformats.org/officeDocument/2006/docPropsVTypes"/>
</file>