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RetirePro.in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Developer Brief — Complete Product Specification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2.0  |  June 2025  |  Confidential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Prepared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Rahul Singh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Founder, RetirePro.in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+91 98195 90598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investments.nidesh@outlook.com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SCOPE OF THIS DOCUMENT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This brief covers: (1) Launch strategy — Free vs Pro plan and 3-month pre-launch offer,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(2) Quick Plan form improvements, (3) Detailed Plan full question set,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(4) Life Goals system with Home Buying calculation, (5) Feature gating table,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(6) Replit implementation steps in priority order.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Launch Strategy — 3-Month Free Pre-Launch Offer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is the most important strategic decision in this document. Read carefully before building any paywall.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 The Core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GOAL: Maximise registered users in the first 3 months. Not revenue. Users.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India's market reality: subscription conversion in Indian fintech is 1-3% at best.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The strategy is: give everything free upfront, build trust, then convert at month 4.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 The User Journey (What You Want Users to Experience)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lands on homepage — sees free calculator. No login, no friction. Tries Quick Plan.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Sees their result: 'Rahul's Retirement Plan — Projected corpus: Rs 17.4 Cr'. Dashboard loads instantly.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Dashboard shows a prompt: 'Want a deeper, more personalised plan? Try the Detailed Plan — free for 3 months.'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clicks Detailed Plan. Prompted to sign in (magic link / Google). Signs in without hesitation because it is free.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Fills detailed plan with goals, children, home buying, etc. Sees their life on a chart with milestones.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Shares the plan URL on WhatsApp / LinkedIn. Virality loop begins.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At month 3, user gets an email: 'RetirePro Pro launches in 7 days. Lock in at Rs 499/year forever.'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1.3  Timing — Phase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 1 — Launch Free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ALL features unlocked for all registered users. Quick Plan + Detailed Plan + all Goals. Only limit: 1 saved plan per user.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 2 — Warm up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Add soft upgrade prompts. 'You have 1 plan saved. Pro users get unlimited.' No hard paywall yet.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 3 — Pre-launch emails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Week 10: Email all users — 'Pro launches in 2 weeks. Early bird Rs 399/year (not Rs 499) if you subscribe before launch.'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 4 — Pro launches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Detailed Plan and Goals become Pro-only for new users. Existing users who signed up before cutoff keep access for 30 more days as a loyalty gift.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 5 onward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Standard pricing: Rs 499/year, Rs 59/month. Free plan: Quick Plan only, 1 saved plan.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1.4  What to Build in the Replit UI for This Strategy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Pre-launch banner: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Show a green banner at the top of all pages: 'Detailed Plan is FREE during our pre-launch. Sign in to access — no credit card needed.' Remove the orange 'Sign In to Save' banner.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 on Quick Plan results page: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Below the dashboard results, show a card: 'Your Quick Plan shows Rs 17.4 Cr. Want to add your home, children, and life goals? Try the Detailed Plan free.' CTA: 'Build my Detailed Plan'.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 on Detailed Plan form: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At the top of the Detailed Plan page (above the form), show: 'You are in pre-launch mode. This plan is free to build and save. Enjoy it.'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Sign-in gate: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Require sign-in ONLY to access Detailed Plan and to save any plan. Guest users can use Quick Plan without signing in.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Razorpay yet: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Do NOT build the payment flow in the first 3 months. Zero payment infrastructure until month 4. Focus all dev time on features and user experience.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Quick Plan Form — Changes and Additions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Quick Plan is working well. These are targeted additions — do not rebuild it from scratch.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 Section-by-Section Changes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E40AF"/>
                <w:sz w:val="20"/>
                <w:szCs w:val="20"/>
              </w:rPr>
              <w:t xml:space="preserve">SECTION 1 — Basic Information  (STATUS: Keep, add one field)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Keep existing fields: Full Name, Date of Birth, Retirement 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ADD: Marital Status —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Radio buttons: Single / Married. This unlocks the Spouse section in Detailed Plan and affects joint projections. Ask it here, use it everywhere.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E40AF"/>
                <w:sz w:val="20"/>
                <w:szCs w:val="20"/>
              </w:rPr>
              <w:t xml:space="preserve">SECTION 2 — Financial Overview  (STATUS: Keep, add one field)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Keep existing fields: Monthly Income, Monthly Expenses, Monthly Savings / SIP.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ADD: Life Expectancy —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Default 85 years. Show as a slider (range 70-100). This directly determines how long the corpus must last post-retirement. Re-run all calculations on change.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2410C"/>
                <w:sz w:val="20"/>
                <w:szCs w:val="20"/>
              </w:rPr>
              <w:t xml:space="preserve">SECTION 3 — Children (Optional)  (STATUS: Keep, add sign-in gate)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Keep the 'Add Child' button. Keep 'No children added' empty state text.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When a guest user (not logged in) taps 'Add Child', show an inline prompt: 'Sign in free to add children and plan their education and marriage goals. Your Quick Plan data will be saved.' Child data must persist across sessions — it requires an account.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inside child card (when expanded):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Child Name, Date of Birth (keep), plus: Education goal year + estimated cost today (Rs), Marriage goal year + budget today (Rs). The system inflates both to their future value automatically.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E40AF"/>
                <w:sz w:val="20"/>
                <w:szCs w:val="20"/>
              </w:rPr>
              <w:t xml:space="preserve">SECTION 4 — Current Assets  (STATUS: Expand for Detailed Plan)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Quick Plan: Keep as a single 'Total Current Assets (Rs)' field. Simple and fast.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Detailed Plan (see Section 3): Break this into separate asset types — liquid savings, mutual funds, EPF, NPS, real estate. Each grows at a different rate and improves projection accuracy.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2410C"/>
                <w:sz w:val="20"/>
                <w:szCs w:val="20"/>
              </w:rPr>
              <w:t xml:space="preserve">SECTION 5 — Mini Retirement (Optional)  (STATUS: Fix toggle UX)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toggle concept is correct. The UX needs improvement.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Currently the description appears before the user commits. Instead: show the toggle first with just the label 'Planning a career break or sabbatical?'. When toggled ON, expand the section to reveal the description AND the input fields: From age, To age, Monthly expenses during break (Rs).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Logic: During the mini-retirement period, no new savings are added. Portfolio grows only through investment returns.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2410C"/>
                <w:sz w:val="20"/>
                <w:szCs w:val="20"/>
              </w:rPr>
              <w:t xml:space="preserve">SECTION 6 — Existing EMI (Optional)  (STATUS: Add fields on toggle)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When toggled ON, expand to reveal: Monthly EMI amount (Rs), Remaining tenure (months), Loan type (Home / Car / Personal / Other).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BONUS PROMPT: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After user enters EMI details, show: 'When your loan ends, would you like to redirect that Rs [EMI amount] to your SIP automatically? Yes / No'. This is a powerful financial planning nudge.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E293B"/>
                <w:sz w:val="20"/>
                <w:szCs w:val="20"/>
              </w:rPr>
              <w:t xml:space="preserve">SECTION 7 — Planning Assumptions  (STATUS: Keep, collapse by default)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Smart defaults are correct: Annual Inflation 7%, Pre-retirement Return 12%, Post-retirement Return 8%.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Collapse this section by default under an 'Advanced settings' toggle. Show a summary line: 'Assumptions: 7% inflation, 12% pre-retirement return, 8% post-retirement return — tap to adjust'. This reduces form length and intimidation for new users.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Detailed Plan — Full Question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WHO SEES THIS: Signed-in users only. During the 3-month pre-launch, all signed-in users can access it for free.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After month 3, this becomes a Pro-only feature (Rs 499/year or Rs 59/month).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The Detailed Plan inherits all data entered in the Quick Plan — user does not re-enter basic info.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 Additional Sections in Detailed Plan (on top of Quick Plan)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Block A — Spouse / Joint Planning  (show only if Marital Status = Married)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full name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For personalised plan display ('Rahul and Priya's Retirement Plan')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date of birth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Calculates spouse's age and retirement gap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retirement age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May differ from primary user — plan both timelines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monthly income (Rs)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Combined household income for dual-income projections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monthly SIP / savings (Rs)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Added to combined corpus calculation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EPF balance (Rs)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Separate EPF for accuracy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existing investments (Rs)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Total liquid + MF + NPS for spouse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Block B — Detailed Asset Breakdown (replaces single 'Total Assets' 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Asset 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Liquid savings — FD, savings account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Conservative growth rate: 6-7% p.a.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Mutual fund corpus — current value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Equity-heavy: growth at pre-retirement return rate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EPF balance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Grows at current EPF rate (8.15% p.a.)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Monthly EPF contribution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Employee + employer — compound monthly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NPS balance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Grows at blended rate based on allocation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Real estate value (Rs) — optional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Informational only — not included in liquid corpus by default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Block C — Insurance Overview (informational, drives advisory 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Term life cover (Rs)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If 0 or insufficient, show advisory prompt from Nidesh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Health insurance cover (Rs per year)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Affects post-retirement healthcare corpus needed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Monthly insurance premium (Rs)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Deducted from monthly savings capacity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user has no term life cover, show: 'Your retirement plan assumes you live to 85. Without life cover, your family has no safety net if something happens earlier. Our AMFI-registered advisor can help you choose the right cover — free consultation.' CTA links to Nidesh WhatsApp.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Block D — Post-Retirement Income Sources (reduces corpus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Expected rental income at retirement (Rs/month)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Reduces monthly corpus withdrawal needed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Pension income (govt / corporate) (Rs/month)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Input 0 if not applicable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Part-time or consulting income expected (Rs/month)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Factor in for first 5-10 years post-retirement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These income sources reduce the required corpus significantly. A user with Rs 25,000/month rental income needs Rs 50 Lakh less corpus. Showing this makes the plan less scary and more achievable.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Life Goals System — The #1 Differentiator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This is what no other Indian retirement calculator does.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Every goal adds a milestone dot on the corpus chart. The corpus line dips at each withdrawal,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then continues growing. Users see exactly how their life goals impact their retirement number.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During pre-launch (3 months): ALL goals are free for signed-in users.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After pre-launch: Home, Vehicle, Vacation, Business, and Custom goals require Pro.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 Where the Goals Section Appears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Place the Life Goals section between 'Existing EMI' and 'Planning Assumptions' in the Detailed Plan form.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Show as a grid of goal cards, each with an icon and label. Users click to add a goal. Multiple goals of the same type can be added (e.g., two children = two education goals).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Show a '+ Add a goal' button at the end of the grid. When clicked, open a drawer or modal with the goal-specific form fields.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 Goal Types — Fields and Calculation Logic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1 — Home Buying  (Pro after 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Property value today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User enters e.g. Rs 80,00,000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Down payment percentage (%)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Default 20%. User can change.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5 years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Home loan tenure (years)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Default 20 years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Expected interest rate (% p.a.)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Default 8.5% — current SBI home loan rate</w:t>
            </w:r>
          </w:p>
        </w:tc>
      </w:tr>
    </w:tbl>
    <w:p>
      <w:pPr>
        <w:spacing w:after="0" w:before="40"/>
      </w:pP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Auto-Calculations (show to user after form is filled):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Down payment needed in future value: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Property value * (1 + inflation)^years * down payment % = e.g. Rs 12.8 Lakh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Monthly EMI (on loan amount):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Use standard EMI formula: P*r*(1+r)^n / ((1+r)^n - 1) where P = loan amount, r = monthly rate, n = months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 on retirement corpus: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The down payment is a one-time withdrawal from savings at year N. The EMI reduces monthly investable surplus for loan tenure years. Both are reflected in the corpus chart.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 milestone: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At the purchase year: orange dot labelled 'Home 2029 Rs -12.8L'. The EMI period is shown as a shaded band on the chart.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2 — Child Education  (Free — 1 child, Pro for unlimited)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Child name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Pre-filled from Children section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Course 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Undergrad / Postgrad / Abroad / IIT-IIM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Education starts 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Auto-calculated if DOB entered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Estimated cost today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Rs 8,00,000 for a 4-year UG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Auto-Calculate: Future cost = Today cost * (1 + education inflation 8%)^years. Show as a corpus withdrawal at the year education begins. If abroad, allow user to enter USD amount — convert at a fixed rate.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3 — Child Marriage  (Free — 1 child, Pro for unlimited)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Child name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Pre-filled from Children section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Budget today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Rs 15,00,000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Auto-calculated if child DOB entered + marriage age estimate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Auto-Calculate: Future cost = Budget * (1 + lifestyle inflation 6%)^years. Show as corpus withdrawal with chart milestone.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4 — Vacation  (Pro after 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Destination or name (optional)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'Europe trip' or 'Retirement cruise'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Budget today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Rs 3,00,000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3 years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5 — Vehicle Purchase  (Pro after 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Vehicle 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Car / Bike / EV — affects depreciation advice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Target price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Rs 12,00,000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2 years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Fund from: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Full savings / Loan (60% down + 40% financed) / Full loan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loan selected: Calculate EMI and add to monthly deductions for loan tenure.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6 — Start a Business  (Pro after 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Business name (optional)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For milestone label on chart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Capital needed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One-time corpus withdrawal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Timeline to launch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Fund from: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Savings (corpus withdrawal) / External funding (no impact on corpus)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7 — Custom Goal  (Pro after 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Goal name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User types any name — e.g. 'Dad's medical fund'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Amount needed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 today's rupees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When this cost will occur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Auto-Calculate: Inflate by 6% general inflation. Show named milestone on chart.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 8 — Parent Care Fund  (Pro after 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Monthly support amount (Rs)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Rs 10,000/month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Starting in how many years?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5 years from now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Duration (years)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e.g. 10 years — until parent's life expectancy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reduces the investable surplus for that period — not a one-time withdrawal but a recurring cost. Reduces the corpus growth rate during that window.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Goal Milestones on the Corpus Chart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is the visual feature that makes RetirePro unforgettable. Every goal must appear on the chart.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 How Milestones Should Look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 dot: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 coloured circle on the net worth projection line at the exact year the goal occurs.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Vertical dotted line: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 light grey vertical dashed line at that year, from X-axis to the dot.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Label above dot: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Goal emoji + name + year + amount. e.g. 'Home 2029 Rs -12.8L' in small text.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Corpus dip: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The projection line must visibly dip at lump-sum withdrawals (home down payment, education, marriage). The dip size = the withdrawal amount.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EMI period shading: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For goals with ongoing EMIs (home, vehicle), shade the X-axis range lightly in orange to show the EMI period.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 Colour Code for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Goal 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Milestone Colour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Home buying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Royal Blue (#2563EB)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Child education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Emerald Green (#10B981)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Child marriage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Rose / Pink (#F43F5E)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Vacation / Travel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Amber (#F59E0B)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Slate Grey (#64748B)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Business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Orange (#EA580C)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Custom / Other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Purple (#7C3AED)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Retirement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Red (#DC2626) — always the final milestone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5.3  Milestone Label Format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Milestone label = [emoji] [Goal Name] [Year] / [Impact in Rs]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Home  2029 / Rs -12.8L  (blue dot)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Arya college  2032 / Rs -8L  (green dot)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Europe trip  2036 / Rs -3L  (amber dot)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Arya wedding  2040 / Rs -15L  (pink dot)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Retire @ 60  2050 / Rs 17.4 Cr  (red dot — final)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5.4  Tooltip on Hover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When user hovers over (or taps, on mobile) any milestone dot, show a tooltip with: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Goal name in bold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Year this occurs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Amount withdrawn from corpus (lump sum goals)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Or: EMI per month x tenure (for loan goals)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Remaining corpus after this withdrawal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Feature Gating — Free vs Pro (After 3-Month 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IMPORTANT: During the 3-month pre-launch, ALL features are free for signed-in users.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This table applies AFTER the pre-launch ends in month 4.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Build the gating logic now, but keep it switched OFF for 3 months.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Free (Always)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 — Rs 499/yr or Rs 59/mo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Quick Plan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1 saved plan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Unlimited plans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Detailed Plan form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Dashboard with charts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Core charts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Enhanced + milestones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Net worth projection chart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No goal milestones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Full milestones + EMI shading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Add children (basic info)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Yes, 1 child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Unlimited children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Child education + marriage goals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1 child free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Unlimited children + goals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Home buying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Vacation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Vehicle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Business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Custom / named goals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Parent care fund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What If? scenario sliders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Year-by-year projection table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3 rows preview (blurred)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Full table (unlimited rows)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Spouse / joint planning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Detailed asset breakdown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Insurance coverage section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Post-retirement income sources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PDF export of full plan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Excel export (year-by-year)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1"/>
                <w:szCs w:val="21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Pro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Shareable plan URL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Yes (basic)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Yes + custom OG card image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Nidesh advisor access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WhatsApp CTA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Priority booking via Calendly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Retirement readiness score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Basic score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Detailed breakdown by goal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Replit Implementation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Do these in the exact order below. Do not jump ahead.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Steps 1-5 must be live before showing the product to anyone.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Steps 6-10 complete the Detailed Plan experience.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Steps 11-13 are the Pro paywall — build last, activate at month 4.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Priority 1 — Fix Show-Stopping Bugs (do this first)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Fix the blank cashflow chart: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The cashflow chart renders as an empty white box for guest and preview users. Show placeholder sample data (anonymised projection) with a light overlay: 'Sign in to see your actual cashflow'. Never show a blank chart.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Fix Y-axis labels: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The net worth chart shows values like Rs 20,000 when the actual values are in crores. Y-axis labels must match the summary cards: Rs 17.4 Cr format. Use a formatter function: if value &gt;= 10000000, display as [value/10000000].toFixed(1) + ' Cr'; else if &gt;= 100000, display as [value/100000].toFixed(1) + ' L'.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Fix WhatsApp CTA: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Remove the embedded form from the Nidesh advisory card. Replace with a single green button: 'Talk on WhatsApp' that opens wa.me/919819590598 with a pre-filled message: 'Hi, I used the RetirePro calculator and would like a free retirement review.' Direct link, no form, no friction.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Priority 2 — Pre-Launch Banners and Prompts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pre-launch banner (homepage + dashboard):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Green banner at top of page: 'Detailed Plan is FREE during our pre-launch — sign in to access, no credit card needed.' This replaces the existing orange preview banner.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Detailed Plan prompt below Quick Plan results: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Below the dashboard results section, add a card with icon: 'Your Quick Plan projects Rs [corpus]. Want to add your home, children, and life goals to see how they affect this number? Try the Detailed Plan — free during pre-launch.' CTA button: 'Build My Detailed Plan'. This is the primary conversion from Quick to Detailed.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sign-in gate for Detailed Plan: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Guest users who click 'Detailed Plan' see an inline modal (not a redirect): 'Create a free account to access the Detailed Plan and save your retirement plans.' Two options: Email magic link / Continue with Google. After sign-in, redirect directly to Detailed Plan.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Priority 3 — Quick Plan Improvements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Marital Status to Basic Information: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Radio buttons: Single / Married. Store in plan object. If Married, unlock Spouse section in Detailed Plan. Position after Retirement Age field.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Life Expectancy to Financial Overview: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Slider: 70-100 years, default 85. Add below Monthly Savings field. Re-run all calculations instantly on slider 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Fix Mini Retirement toggle UX: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Show just the label and toggle. When toggled ON, animate expansion to reveal description + three fields: From age, To age, Monthly expenses during break. Logic: no SIP contributions during break period.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Fix Existing EMI toggle UX: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Same pattern. When toggled ON, reveal: Monthly EMI (Rs), Remaining tenure (months), Loan type (dropdown). After fields are filled, show prompt: 'When your loan ends in [X] months, redirect Rs [EMI] to your SIP? Yes / Skip'.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Collapse Planning Assumptions by default: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Show as: 'Advanced settings: 7% inflation, 12% return (tap to adjust)'. When tapped, expand the three fields. This reduces perceived form length.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Priority 4 — Detailed Plan Form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Detailed Plan tab / route (/detailed-plan):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Inherits all Quick Plan data. Add the additional blocks: Spouse (conditional), Detailed Assets, Insurance, Post-retirement Income. Place Life Goals section between EMI and Planning Assumptions.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Life Goals section: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Grid of goal cards (Home, Education, Marriage, Vacation, Vehicle, Business, Custom, Parent Care). Each opens a drawer with goal-specific fields as detailed in Section 4 of this document. Allow multiple goals of same type.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Home Buying calculation engine: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On form submit, calculate: (a) future down payment = property value * (1+0.06)^years * down payment%, (b) loan amount = property value * (1 - down payment%), (c) monthly EMI = P*r*(1+r)^n / ((1+r)^n-1) where r = interest rate / 12 / 100. Store all three outputs in the plan object for chart rendering.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Priority 5 — Chart Milestone Rendering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milestone dots to corpus chart: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For each goal in the plan, add a coloured dot at the corresponding year on the net worth projection line. Dot colour per goal type as specified in Section 5.2.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vertical dashed lines: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Light grey dashed vertical line at each milestone year, from x-axis to the projection 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milestone labels: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Small label above each dot showing: emoji + goal name + year + amount (e.g. Home 2029 Rs -12.8L). Labels must not overlap — if two goals are in the same year, stack the labels.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 corpus dip at withdrawal points: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For lump-sum goal withdrawals, subtract the withdrawal amount from the corpus at that year. The chart line must visibly drop, then resume its growth trajectory.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hover tooltip on milestone dots: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Goal name, year, amount, remaining corpus after withdrawal.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Priority 6 — Share URL and Viral Loop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'Share My Plan' button to dashboard: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Position in the top-right of the dashboard, next to the plan name. When clicked, generate a unique shareable URL: retirepro.in/plan/[unique-id]. Copy link to clipboard and show: 'Link copied! Share it on WhatsApp.'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the shared plan page (/plan/[id]):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 read-only version of the dashboard with the user's name, corpus projection, and goals chart. Show a CTA: 'Create your own free retirement plan at RetirePro.in'. This is the acquisition entry point for every shared link.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OG meta tags to shared plan page: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Title: 'Rahul's Retirement Plan — Projected corpus Rs 17.4 Cr'. Description: 'Check out my retirement plan on RetirePro.in — India's free retirement calculator.' Image: auto-generated plan summary card. This makes WhatsApp and LinkedIn previews attractive.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Priority 7 — Pro Paywall (Build now, activate at month 4)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upgrade modal: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When a free user (post-launch) clicks a Pro feature, show a modal with two pricing cards side by side: Rs 499/year (recommended, highlighted) and Rs 59/month. Each card lists Pro features. 'Upgrade Now' buttons trigger Razorpay checkout.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Integrate Razorpay: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Use Razorpay Subscriptions API for recurring billing. Support: UPI, debit card, credit card, net banking. On successful payment, update user plan in Supabase (users table, plan column: 'pro', plan_expiry: [date]). Unlock Pro features immediately without page reload.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feature gate checks: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Before rendering any Pro feature (Detailed Plan tab, Goals beyond child, What If sliders, exports), check user.plan === 'pro'. If not, show the upgrade modal instead of the feature. During pre-launch (first 3 months), set a global flag PRELAUNCHING = true that bypasses all gate checks for signed-in users.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 UI Copy — Exact Text to Use</w:t>
      </w:r>
    </w:p>
    <w:p>
      <w:pPr>
        <w:spacing w:after="8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 this exact copy in the product. Do not paraphrase.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8.1  Pre-Launch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BANNER TEXT: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Detailed Plan is FREE during our pre-launch — no credit card, no catch.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Sign in with email or Google to get started.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CTA BUTTON TEXT: Get free access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8.2  Quick Plan to Detailed Plan Prompt (below dashboard 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CARD HEADING: Your quick plan is just the beginning.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CARD BODY: Add your home, children's education, marriage goals, and life milestones.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See exactly how each goal dips — and recovers — in your retirement corpus.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Available free during pre-launch.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CTA BUTTON: Build my detailed plan (free)  -&gt;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8.3  Sign-In Modal (for guest users clicking Detailed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HEADING: Create a free account to continue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SUBHEADING: Your Quick Plan data is already saved. Sign in to build your Detailed Plan.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OPTION 1: Continue with Google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OPTION 2: Send me a magic link (email sign-in, no password)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1"/>
                <w:szCs w:val="21"/>
              </w:rPr>
              <w:t xml:space="preserve">FOOTER TEXT: Free forever. No credit card. Cancel anytime.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8.4  Detailed Plan 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PRE-LAUNCH BADGE: Free during pre-launch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HEADING: Detailed Retirement Plan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SUBHEADING: Your Quick Plan showed the number. This plan shows the journey.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1"/>
                <w:szCs w:val="21"/>
              </w:rPr>
              <w:t xml:space="preserve">Add your life goals, assets, and milestones. See your complete retirement picture.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8.5  Home Buying Goal — Result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After user fills the Home Buying goal form, show these calculated outputs: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Down payment needed: Rs [X] (in [Y] years at 6% inflation)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Monthly EMI: Rs [X] for [Y] years at [Z]% interest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Impact on your retirement: This goal reduces your corpus by Rs [X] at age [Y].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Good news: After the loan is paid off, your investable surplus increases by Rs [EMI]/month.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View on chart -&gt;  (scrolls user to corpus chart with milestone visible)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8.6  Advisory Card — Final Updated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BADGE: AMFI-Registered Advisor   |   India-focused   |   Free first consult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HEADING: Want a human to review your plan?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BODY: Talk to Nidesh Financial — an AMFI-registered mutual fund advisor in Kalyan.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Free 30-minute review of your retirement projection, SIP strategy, and goal planning.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200+ families guided since 2016. Serving Kalyan, Thane, and Mumbai.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CTA PRIMARY: Talk on WhatsApp (opens wa.me/919819590598)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CTA SECONDARY: Email us (investments.nidesh@outlook.com)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DISCLAIMER (tiny text): Mutual fund investments are subject to market risks.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Read all scheme-related documents carefully before investing. AMFI Reg. No. [ARN].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 Constraints — Do Not Change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none"/>
              <w:right w:val="none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1"/>
                <w:szCs w:val="21"/>
              </w:rPr>
              <w:t xml:space="preserve">These are hard constraints. Do not modify these elements under any instruction.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 CSS, breakpoints, and media queries — do not touch. Desktop-only changes only.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Calculator logic and mathematics — do not modify existing calculation functions.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stats ticker bar (93%, Rs 8 Cr, 60 sec, 52L+) — keep exactly as-is.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Blog section structure and routing — do not change.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4-metric summary row on the dashboard (Required Corpus, Projected Corpus, Funding Gap, Years to Retirement) — keep layout and logic.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Active Assumptions panel — keep it visible and editable.</w:t>
      </w:r>
    </w:p>
    <w:p>
      <w:pPr>
        <w:spacing w:after="0" w:before="80"/>
      </w:pPr>
    </w:p>
    <w:p>
      <w:pPr>
        <w:pStyle w:val="Heading1"/>
        <w:pBdr>
          <w:bottom w:val="single" w:color="1E40A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 Quick Reference — Summary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Pre-launch duration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3 months from launch date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What is free during pre-launch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Everything for signed-in users. Guest users: Quick Plan only.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Sign-in required for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Detailed Plan, saving any plan, adding children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Annual subscription price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Rs 499 / year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Monthly subscription price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Rs 59 / month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Free plan (post-launch)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Quick Plan only, 1 saved plan, basic dashboard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When to build Razorpay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Build now, activate at month 4 (pre-launch end)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WhatsApp number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+91 98195 90598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investments.nidesh@outlook.com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Compliance pages route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/privacy-policy, /disclaimer, /refund-policy, /terms-and-conditions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DPDP consent checkbox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1"/>
                <w:szCs w:val="21"/>
              </w:rPr>
              <w:t xml:space="preserve">Required above submit button on all data-collection forms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Prepared by Rahul Singh, Founder — RetirePro.in / Nidesh Financial  |  For developer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RetirePro.in — Developer Brief  |  Confidential  |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2026-06-26T17:16:26.415Z</dcterms:created>
  <dcterms:modified xsi:type="dcterms:W3CDTF">2026-06-26T17:16:26.415Z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