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B1D9C" w14:textId="77777777" w:rsidR="00252ABE" w:rsidRPr="00301B75" w:rsidRDefault="00252ABE" w:rsidP="00252ABE">
      <w:pPr>
        <w:rPr>
          <w:rFonts w:ascii="Times New Roman" w:hAnsi="Times New Roman" w:cs="Times New Roman"/>
          <w:b/>
          <w:sz w:val="52"/>
        </w:rPr>
      </w:pPr>
      <w:r w:rsidRPr="00301B75">
        <w:rPr>
          <w:rFonts w:ascii="Times New Roman" w:hAnsi="Times New Roman" w:cs="Times New Roman"/>
          <w:b/>
          <w:sz w:val="52"/>
        </w:rPr>
        <w:t xml:space="preserve">Machine Learning Engineer Nanodegree </w:t>
      </w:r>
    </w:p>
    <w:p w14:paraId="3E132802" w14:textId="77777777" w:rsidR="00252ABE" w:rsidRPr="00301B75" w:rsidRDefault="00252ABE" w:rsidP="00252ABE">
      <w:pPr>
        <w:rPr>
          <w:rFonts w:ascii="Times New Roman" w:hAnsi="Times New Roman" w:cs="Times New Roman"/>
          <w:sz w:val="40"/>
        </w:rPr>
      </w:pPr>
      <w:r w:rsidRPr="00301B75">
        <w:rPr>
          <w:rFonts w:ascii="Times New Roman" w:hAnsi="Times New Roman" w:cs="Times New Roman"/>
          <w:sz w:val="40"/>
        </w:rPr>
        <w:t xml:space="preserve">Capstone Proposal </w:t>
      </w:r>
    </w:p>
    <w:p w14:paraId="1A5F5686" w14:textId="77777777" w:rsidR="00252ABE" w:rsidRPr="00301B75" w:rsidRDefault="00252ABE" w:rsidP="00252ABE">
      <w:pPr>
        <w:rPr>
          <w:rFonts w:ascii="Times New Roman" w:hAnsi="Times New Roman" w:cs="Times New Roman"/>
          <w:sz w:val="40"/>
        </w:rPr>
      </w:pPr>
      <w:r w:rsidRPr="00301B75">
        <w:rPr>
          <w:rFonts w:ascii="Times New Roman" w:hAnsi="Times New Roman" w:cs="Times New Roman"/>
          <w:sz w:val="40"/>
        </w:rPr>
        <w:t xml:space="preserve">Sachin Gupta </w:t>
      </w:r>
    </w:p>
    <w:p w14:paraId="3D74D22B" w14:textId="1A3B28F7" w:rsidR="00252ABE" w:rsidRPr="00301B75" w:rsidRDefault="00252ABE" w:rsidP="00252ABE">
      <w:pPr>
        <w:rPr>
          <w:rFonts w:ascii="Times New Roman" w:hAnsi="Times New Roman" w:cs="Times New Roman"/>
          <w:sz w:val="40"/>
        </w:rPr>
      </w:pPr>
      <w:r w:rsidRPr="00301B75">
        <w:rPr>
          <w:rFonts w:ascii="Times New Roman" w:hAnsi="Times New Roman" w:cs="Times New Roman"/>
          <w:sz w:val="40"/>
        </w:rPr>
        <w:t>April</w:t>
      </w:r>
      <w:r w:rsidRPr="00301B75">
        <w:rPr>
          <w:rFonts w:ascii="Times New Roman" w:hAnsi="Times New Roman" w:cs="Times New Roman"/>
          <w:sz w:val="40"/>
        </w:rPr>
        <w:t xml:space="preserve"> </w:t>
      </w:r>
      <w:r w:rsidRPr="00301B75">
        <w:rPr>
          <w:rFonts w:ascii="Times New Roman" w:hAnsi="Times New Roman" w:cs="Times New Roman"/>
          <w:sz w:val="40"/>
        </w:rPr>
        <w:t>5</w:t>
      </w:r>
      <w:r w:rsidRPr="00301B75">
        <w:rPr>
          <w:rFonts w:ascii="Times New Roman" w:hAnsi="Times New Roman" w:cs="Times New Roman"/>
          <w:sz w:val="40"/>
        </w:rPr>
        <w:t xml:space="preserve">, 2018 </w:t>
      </w:r>
    </w:p>
    <w:p w14:paraId="45AF9B74" w14:textId="77777777" w:rsidR="00252ABE" w:rsidRPr="00301B75" w:rsidRDefault="00252ABE" w:rsidP="00252ABE">
      <w:pPr>
        <w:rPr>
          <w:rFonts w:ascii="Times New Roman" w:hAnsi="Times New Roman" w:cs="Times New Roman"/>
          <w:sz w:val="44"/>
        </w:rPr>
      </w:pPr>
      <w:r w:rsidRPr="00301B75">
        <w:rPr>
          <w:rFonts w:ascii="Times New Roman" w:hAnsi="Times New Roman" w:cs="Times New Roman"/>
          <w:sz w:val="44"/>
        </w:rPr>
        <w:t xml:space="preserve"> </w:t>
      </w:r>
    </w:p>
    <w:p w14:paraId="7CEB9731" w14:textId="1BC41E0D" w:rsidR="00252ABE" w:rsidRPr="00301B75" w:rsidRDefault="00252ABE" w:rsidP="00252ABE">
      <w:pPr>
        <w:rPr>
          <w:rFonts w:ascii="Times New Roman" w:hAnsi="Times New Roman" w:cs="Times New Roman"/>
          <w:b/>
          <w:sz w:val="44"/>
        </w:rPr>
      </w:pPr>
      <w:r w:rsidRPr="00301B75">
        <w:rPr>
          <w:rFonts w:ascii="Times New Roman" w:hAnsi="Times New Roman" w:cs="Times New Roman"/>
          <w:b/>
          <w:sz w:val="44"/>
        </w:rPr>
        <w:t xml:space="preserve">PROPOSAL </w:t>
      </w:r>
    </w:p>
    <w:p w14:paraId="4DC18F6B" w14:textId="15A7ECA4" w:rsidR="00252ABE" w:rsidRPr="00301B75" w:rsidRDefault="00252ABE" w:rsidP="00252ABE">
      <w:pPr>
        <w:rPr>
          <w:rFonts w:ascii="Times New Roman" w:hAnsi="Times New Roman" w:cs="Times New Roman"/>
          <w:sz w:val="44"/>
        </w:rPr>
      </w:pPr>
    </w:p>
    <w:p w14:paraId="00DA471C" w14:textId="274F89D6" w:rsidR="00301B75" w:rsidRPr="00301B75" w:rsidRDefault="00252ABE" w:rsidP="00252ABE">
      <w:pPr>
        <w:rPr>
          <w:rFonts w:ascii="Times New Roman" w:hAnsi="Times New Roman" w:cs="Times New Roman"/>
          <w:sz w:val="44"/>
        </w:rPr>
      </w:pPr>
      <w:r w:rsidRPr="00301B75">
        <w:rPr>
          <w:rFonts w:ascii="Times New Roman" w:hAnsi="Times New Roman" w:cs="Times New Roman"/>
          <w:sz w:val="44"/>
        </w:rPr>
        <w:t>Domain Background</w:t>
      </w:r>
    </w:p>
    <w:p w14:paraId="6F30B55B" w14:textId="77777777" w:rsidR="00301B75" w:rsidRDefault="00301B75" w:rsidP="00252ABE">
      <w:pPr>
        <w:rPr>
          <w:rFonts w:ascii="Times New Roman" w:hAnsi="Times New Roman" w:cs="Times New Roman"/>
          <w:color w:val="222222"/>
          <w:sz w:val="32"/>
          <w:szCs w:val="36"/>
          <w:shd w:val="clear" w:color="auto" w:fill="FFFFFF"/>
        </w:rPr>
      </w:pPr>
    </w:p>
    <w:p w14:paraId="7C01CC7F" w14:textId="31679E4D" w:rsidR="00252ABE" w:rsidRPr="00301B75" w:rsidRDefault="00252ABE" w:rsidP="00252ABE">
      <w:pPr>
        <w:rPr>
          <w:rFonts w:ascii="Times New Roman" w:hAnsi="Times New Roman" w:cs="Times New Roman"/>
          <w:color w:val="222222"/>
          <w:sz w:val="32"/>
          <w:szCs w:val="36"/>
          <w:shd w:val="clear" w:color="auto" w:fill="FFFFFF"/>
        </w:rPr>
      </w:pPr>
      <w:r w:rsidRPr="00301B75">
        <w:rPr>
          <w:rFonts w:ascii="Times New Roman" w:hAnsi="Times New Roman" w:cs="Times New Roman"/>
          <w:color w:val="222222"/>
          <w:sz w:val="32"/>
          <w:szCs w:val="36"/>
          <w:shd w:val="clear" w:color="auto" w:fill="FFFFFF"/>
        </w:rPr>
        <w:t>A </w:t>
      </w:r>
      <w:r w:rsidRPr="00301B75">
        <w:rPr>
          <w:rFonts w:ascii="Times New Roman" w:hAnsi="Times New Roman" w:cs="Times New Roman"/>
          <w:bCs/>
          <w:color w:val="222222"/>
          <w:sz w:val="32"/>
          <w:szCs w:val="36"/>
          <w:shd w:val="clear" w:color="auto" w:fill="FFFFFF"/>
        </w:rPr>
        <w:t>brain</w:t>
      </w:r>
      <w:r w:rsidRPr="00301B75">
        <w:rPr>
          <w:rFonts w:ascii="Times New Roman" w:hAnsi="Times New Roman" w:cs="Times New Roman"/>
          <w:b/>
          <w:bCs/>
          <w:color w:val="222222"/>
          <w:sz w:val="32"/>
          <w:szCs w:val="36"/>
          <w:shd w:val="clear" w:color="auto" w:fill="FFFFFF"/>
        </w:rPr>
        <w:t xml:space="preserve"> </w:t>
      </w:r>
      <w:r w:rsidRPr="00301B75">
        <w:rPr>
          <w:rFonts w:ascii="Times New Roman" w:hAnsi="Times New Roman" w:cs="Times New Roman"/>
          <w:bCs/>
          <w:color w:val="222222"/>
          <w:sz w:val="32"/>
          <w:szCs w:val="36"/>
          <w:shd w:val="clear" w:color="auto" w:fill="FFFFFF"/>
        </w:rPr>
        <w:t>tumor</w:t>
      </w:r>
      <w:r w:rsidRPr="00301B75">
        <w:rPr>
          <w:rFonts w:ascii="Times New Roman" w:hAnsi="Times New Roman" w:cs="Times New Roman"/>
          <w:color w:val="222222"/>
          <w:sz w:val="32"/>
          <w:szCs w:val="36"/>
          <w:shd w:val="clear" w:color="auto" w:fill="FFFFFF"/>
        </w:rPr>
        <w:t> occurs when abnormal cells form within the </w:t>
      </w:r>
      <w:r w:rsidRPr="00301B75">
        <w:rPr>
          <w:rFonts w:ascii="Times New Roman" w:hAnsi="Times New Roman" w:cs="Times New Roman"/>
          <w:sz w:val="32"/>
          <w:szCs w:val="36"/>
          <w:shd w:val="clear" w:color="auto" w:fill="FFFFFF"/>
        </w:rPr>
        <w:t>brain</w:t>
      </w:r>
      <w:r w:rsidRPr="00301B75">
        <w:rPr>
          <w:rFonts w:ascii="Times New Roman" w:hAnsi="Times New Roman" w:cs="Times New Roman"/>
          <w:color w:val="222222"/>
          <w:sz w:val="32"/>
          <w:szCs w:val="36"/>
          <w:shd w:val="clear" w:color="auto" w:fill="FFFFFF"/>
        </w:rPr>
        <w:t>.</w:t>
      </w:r>
      <w:r w:rsidRPr="00301B75">
        <w:rPr>
          <w:rFonts w:ascii="Times New Roman" w:hAnsi="Times New Roman" w:cs="Times New Roman"/>
          <w:color w:val="222222"/>
          <w:sz w:val="32"/>
          <w:szCs w:val="36"/>
          <w:shd w:val="clear" w:color="auto" w:fill="FFFFFF"/>
        </w:rPr>
        <w:t xml:space="preserve"> </w:t>
      </w:r>
      <w:r w:rsidRPr="00301B75">
        <w:rPr>
          <w:rFonts w:ascii="Times New Roman" w:hAnsi="Times New Roman" w:cs="Times New Roman"/>
          <w:color w:val="222222"/>
          <w:sz w:val="32"/>
          <w:szCs w:val="36"/>
          <w:shd w:val="clear" w:color="auto" w:fill="FFFFFF"/>
        </w:rPr>
        <w:t>There are two main types of </w:t>
      </w:r>
      <w:r w:rsidRPr="00301B75">
        <w:rPr>
          <w:rFonts w:ascii="Times New Roman" w:hAnsi="Times New Roman" w:cs="Times New Roman"/>
          <w:sz w:val="32"/>
          <w:szCs w:val="36"/>
          <w:shd w:val="clear" w:color="auto" w:fill="FFFFFF"/>
        </w:rPr>
        <w:t>tumors</w:t>
      </w:r>
      <w:r w:rsidRPr="00301B75">
        <w:rPr>
          <w:rFonts w:ascii="Times New Roman" w:hAnsi="Times New Roman" w:cs="Times New Roman"/>
          <w:color w:val="222222"/>
          <w:sz w:val="32"/>
          <w:szCs w:val="36"/>
          <w:shd w:val="clear" w:color="auto" w:fill="FFFFFF"/>
        </w:rPr>
        <w:t>: malignant or </w:t>
      </w:r>
      <w:r w:rsidRPr="00301B75">
        <w:rPr>
          <w:rFonts w:ascii="Times New Roman" w:hAnsi="Times New Roman" w:cs="Times New Roman"/>
          <w:sz w:val="32"/>
          <w:szCs w:val="36"/>
          <w:shd w:val="clear" w:color="auto" w:fill="FFFFFF"/>
        </w:rPr>
        <w:t>cancerous</w:t>
      </w:r>
      <w:r w:rsidRPr="00301B75">
        <w:rPr>
          <w:rFonts w:ascii="Times New Roman" w:hAnsi="Times New Roman" w:cs="Times New Roman"/>
          <w:color w:val="222222"/>
          <w:sz w:val="32"/>
          <w:szCs w:val="36"/>
          <w:shd w:val="clear" w:color="auto" w:fill="FFFFFF"/>
        </w:rPr>
        <w:t> tumors and </w:t>
      </w:r>
      <w:r w:rsidRPr="00301B75">
        <w:rPr>
          <w:rFonts w:ascii="Times New Roman" w:hAnsi="Times New Roman" w:cs="Times New Roman"/>
          <w:sz w:val="32"/>
          <w:szCs w:val="36"/>
          <w:shd w:val="clear" w:color="auto" w:fill="FFFFFF"/>
        </w:rPr>
        <w:t xml:space="preserve">benign </w:t>
      </w:r>
      <w:r w:rsidRPr="00301B75">
        <w:rPr>
          <w:rFonts w:ascii="Times New Roman" w:hAnsi="Times New Roman" w:cs="Times New Roman"/>
          <w:color w:val="222222"/>
          <w:sz w:val="32"/>
          <w:szCs w:val="36"/>
          <w:shd w:val="clear" w:color="auto" w:fill="FFFFFF"/>
        </w:rPr>
        <w:t>tumors</w:t>
      </w:r>
      <w:r w:rsidRPr="00301B75">
        <w:rPr>
          <w:rFonts w:ascii="Times New Roman" w:hAnsi="Times New Roman" w:cs="Times New Roman"/>
          <w:color w:val="222222"/>
          <w:sz w:val="32"/>
          <w:szCs w:val="36"/>
          <w:shd w:val="clear" w:color="auto" w:fill="FFFFFF"/>
        </w:rPr>
        <w:t>.</w:t>
      </w:r>
      <w:r w:rsidRPr="00301B75">
        <w:rPr>
          <w:rFonts w:ascii="Times New Roman" w:hAnsi="Times New Roman" w:cs="Times New Roman"/>
          <w:color w:val="222222"/>
          <w:sz w:val="32"/>
          <w:szCs w:val="36"/>
          <w:shd w:val="clear" w:color="auto" w:fill="FFFFFF"/>
        </w:rPr>
        <w:t> Cancerous tumors can be divided into </w:t>
      </w:r>
      <w:r w:rsidRPr="00301B75">
        <w:rPr>
          <w:rFonts w:ascii="Times New Roman" w:hAnsi="Times New Roman" w:cs="Times New Roman"/>
          <w:sz w:val="32"/>
          <w:szCs w:val="36"/>
          <w:shd w:val="clear" w:color="auto" w:fill="FFFFFF"/>
        </w:rPr>
        <w:t>primary tumors</w:t>
      </w:r>
      <w:r w:rsidRPr="00301B75">
        <w:rPr>
          <w:rFonts w:ascii="Times New Roman" w:hAnsi="Times New Roman" w:cs="Times New Roman"/>
          <w:color w:val="222222"/>
          <w:sz w:val="32"/>
          <w:szCs w:val="36"/>
          <w:shd w:val="clear" w:color="auto" w:fill="FFFFFF"/>
        </w:rPr>
        <w:t> that start within the brain, and </w:t>
      </w:r>
      <w:r w:rsidRPr="00301B75">
        <w:rPr>
          <w:rFonts w:ascii="Times New Roman" w:hAnsi="Times New Roman" w:cs="Times New Roman"/>
          <w:sz w:val="32"/>
          <w:szCs w:val="36"/>
          <w:shd w:val="clear" w:color="auto" w:fill="FFFFFF"/>
        </w:rPr>
        <w:t>secondary</w:t>
      </w:r>
      <w:r w:rsidRPr="00301B75">
        <w:rPr>
          <w:rFonts w:ascii="Times New Roman" w:hAnsi="Times New Roman" w:cs="Times New Roman"/>
          <w:color w:val="222222"/>
          <w:sz w:val="32"/>
          <w:szCs w:val="36"/>
          <w:shd w:val="clear" w:color="auto" w:fill="FFFFFF"/>
        </w:rPr>
        <w:t> tumors that have spread from somewhere else, known as </w:t>
      </w:r>
      <w:r w:rsidRPr="00301B75">
        <w:rPr>
          <w:rFonts w:ascii="Times New Roman" w:hAnsi="Times New Roman" w:cs="Times New Roman"/>
          <w:sz w:val="32"/>
          <w:szCs w:val="36"/>
          <w:shd w:val="clear" w:color="auto" w:fill="FFFFFF"/>
        </w:rPr>
        <w:t>brain metastasis</w:t>
      </w:r>
      <w:r w:rsidRPr="00301B75">
        <w:rPr>
          <w:rFonts w:ascii="Times New Roman" w:hAnsi="Times New Roman" w:cs="Times New Roman"/>
          <w:color w:val="222222"/>
          <w:sz w:val="32"/>
          <w:szCs w:val="36"/>
          <w:shd w:val="clear" w:color="auto" w:fill="FFFFFF"/>
        </w:rPr>
        <w:t> tumors.</w:t>
      </w:r>
    </w:p>
    <w:p w14:paraId="1B939171" w14:textId="0FAF815D" w:rsidR="00252ABE" w:rsidRPr="00301B75" w:rsidRDefault="00252ABE" w:rsidP="00252ABE">
      <w:pPr>
        <w:rPr>
          <w:rFonts w:ascii="Times New Roman" w:hAnsi="Times New Roman" w:cs="Times New Roman"/>
          <w:color w:val="24292E"/>
          <w:sz w:val="20"/>
          <w:shd w:val="clear" w:color="auto" w:fill="FFFFFF"/>
        </w:rPr>
      </w:pPr>
      <w:r w:rsidRPr="00301B75">
        <w:rPr>
          <w:rFonts w:ascii="Times New Roman" w:hAnsi="Times New Roman" w:cs="Times New Roman"/>
          <w:color w:val="24292E"/>
          <w:sz w:val="32"/>
          <w:szCs w:val="36"/>
          <w:shd w:val="clear" w:color="auto" w:fill="FFFFFF"/>
        </w:rPr>
        <w:t xml:space="preserve">Magnetic Resonance Imaging (MRI) is the most common diagnostic tool brain tumors due primarily to </w:t>
      </w:r>
      <w:r w:rsidRPr="00301B75">
        <w:rPr>
          <w:rFonts w:ascii="Times New Roman" w:hAnsi="Times New Roman" w:cs="Times New Roman"/>
          <w:color w:val="24292E"/>
          <w:sz w:val="32"/>
          <w:szCs w:val="36"/>
          <w:shd w:val="clear" w:color="auto" w:fill="FFFFFF"/>
        </w:rPr>
        <w:t>its</w:t>
      </w:r>
      <w:r w:rsidRPr="00301B75">
        <w:rPr>
          <w:rFonts w:ascii="Times New Roman" w:hAnsi="Times New Roman" w:cs="Times New Roman"/>
          <w:color w:val="24292E"/>
          <w:sz w:val="32"/>
          <w:szCs w:val="36"/>
          <w:shd w:val="clear" w:color="auto" w:fill="FFFFFF"/>
        </w:rPr>
        <w:t xml:space="preserve"> noninvasive nature and ability to image diverse tissue types and physiological processes. MRI uses a magnetic gradient and radio frequency pulses to take repetitive axial slices of the brain and construct a 3-dimensional </w:t>
      </w:r>
      <w:r w:rsidRPr="00301B75">
        <w:rPr>
          <w:rFonts w:ascii="Times New Roman" w:hAnsi="Times New Roman" w:cs="Times New Roman"/>
          <w:color w:val="24292E"/>
          <w:sz w:val="32"/>
          <w:szCs w:val="36"/>
          <w:shd w:val="clear" w:color="auto" w:fill="FFFFFF"/>
        </w:rPr>
        <w:t>representation.</w:t>
      </w:r>
      <w:r w:rsidRPr="00301B75">
        <w:rPr>
          <w:rFonts w:ascii="Times New Roman" w:hAnsi="Times New Roman" w:cs="Times New Roman"/>
          <w:color w:val="24292E"/>
          <w:sz w:val="32"/>
          <w:szCs w:val="36"/>
          <w:shd w:val="clear" w:color="auto" w:fill="FFFFFF"/>
        </w:rPr>
        <w:t xml:space="preserve"> Each brain </w:t>
      </w:r>
      <w:r w:rsidRPr="00301B75">
        <w:rPr>
          <w:rFonts w:ascii="Times New Roman" w:hAnsi="Times New Roman" w:cs="Times New Roman"/>
          <w:color w:val="24292E"/>
          <w:sz w:val="32"/>
          <w:szCs w:val="36"/>
          <w:shd w:val="clear" w:color="auto" w:fill="FFFFFF"/>
        </w:rPr>
        <w:t>scan includes</w:t>
      </w:r>
      <w:r w:rsidRPr="00301B75">
        <w:rPr>
          <w:rFonts w:ascii="Times New Roman" w:hAnsi="Times New Roman" w:cs="Times New Roman"/>
          <w:color w:val="24292E"/>
          <w:sz w:val="32"/>
          <w:szCs w:val="36"/>
          <w:shd w:val="clear" w:color="auto" w:fill="FFFFFF"/>
        </w:rPr>
        <w:t xml:space="preserve"> 155 slices, with each pixel representing a 1mm</w:t>
      </w:r>
      <w:r w:rsidRPr="00301B75">
        <w:rPr>
          <w:rFonts w:ascii="Times New Roman" w:hAnsi="Times New Roman" w:cs="Times New Roman"/>
          <w:color w:val="24292E"/>
          <w:sz w:val="32"/>
          <w:szCs w:val="36"/>
          <w:shd w:val="clear" w:color="auto" w:fill="FFFFFF"/>
          <w:vertAlign w:val="superscript"/>
        </w:rPr>
        <w:t>3</w:t>
      </w:r>
      <w:r w:rsidRPr="00301B75">
        <w:rPr>
          <w:rFonts w:ascii="Times New Roman" w:hAnsi="Times New Roman" w:cs="Times New Roman"/>
          <w:color w:val="24292E"/>
          <w:sz w:val="32"/>
          <w:szCs w:val="36"/>
          <w:shd w:val="clear" w:color="auto" w:fill="FFFFFF"/>
        </w:rPr>
        <w:t> voxel.</w:t>
      </w:r>
    </w:p>
    <w:p w14:paraId="3EB18F5B" w14:textId="77777777" w:rsidR="00301B75" w:rsidRDefault="00301B75" w:rsidP="00252ABE">
      <w:pPr>
        <w:rPr>
          <w:rFonts w:ascii="Times New Roman" w:hAnsi="Times New Roman" w:cs="Times New Roman"/>
          <w:sz w:val="44"/>
        </w:rPr>
      </w:pPr>
    </w:p>
    <w:p w14:paraId="409EB9D7" w14:textId="77777777" w:rsidR="00301B75" w:rsidRDefault="00301B75" w:rsidP="00252ABE">
      <w:pPr>
        <w:rPr>
          <w:rFonts w:ascii="Times New Roman" w:hAnsi="Times New Roman" w:cs="Times New Roman"/>
          <w:sz w:val="44"/>
        </w:rPr>
      </w:pPr>
    </w:p>
    <w:p w14:paraId="1A1D0830" w14:textId="77777777" w:rsidR="00301B75" w:rsidRDefault="00301B75" w:rsidP="00252ABE">
      <w:pPr>
        <w:rPr>
          <w:rFonts w:ascii="Times New Roman" w:hAnsi="Times New Roman" w:cs="Times New Roman"/>
          <w:sz w:val="44"/>
        </w:rPr>
      </w:pPr>
    </w:p>
    <w:p w14:paraId="62274841" w14:textId="66CFDBD2" w:rsidR="00301B75" w:rsidRPr="00301B75" w:rsidRDefault="00252ABE" w:rsidP="00252ABE">
      <w:pPr>
        <w:rPr>
          <w:rFonts w:ascii="Times New Roman" w:hAnsi="Times New Roman" w:cs="Times New Roman"/>
          <w:sz w:val="44"/>
        </w:rPr>
      </w:pPr>
      <w:r w:rsidRPr="00301B75">
        <w:rPr>
          <w:rFonts w:ascii="Times New Roman" w:hAnsi="Times New Roman" w:cs="Times New Roman"/>
          <w:sz w:val="44"/>
        </w:rPr>
        <w:lastRenderedPageBreak/>
        <w:t>Proposal Statement</w:t>
      </w:r>
    </w:p>
    <w:p w14:paraId="269782D8" w14:textId="77777777" w:rsidR="00301B75" w:rsidRDefault="00301B75" w:rsidP="00252ABE">
      <w:pPr>
        <w:rPr>
          <w:rFonts w:ascii="Times New Roman" w:hAnsi="Times New Roman" w:cs="Times New Roman"/>
          <w:color w:val="24292E"/>
          <w:sz w:val="32"/>
          <w:shd w:val="clear" w:color="auto" w:fill="FFFFFF"/>
        </w:rPr>
      </w:pPr>
    </w:p>
    <w:p w14:paraId="292FA272" w14:textId="4F3104F1" w:rsidR="00252ABE" w:rsidRPr="00301B75" w:rsidRDefault="00252ABE" w:rsidP="00252ABE">
      <w:pPr>
        <w:rPr>
          <w:rFonts w:ascii="Times New Roman" w:hAnsi="Times New Roman" w:cs="Times New Roman"/>
          <w:color w:val="24292E"/>
          <w:shd w:val="clear" w:color="auto" w:fill="FFFFFF"/>
        </w:rPr>
      </w:pPr>
      <w:r w:rsidRPr="00301B75">
        <w:rPr>
          <w:rFonts w:ascii="Times New Roman" w:hAnsi="Times New Roman" w:cs="Times New Roman"/>
          <w:color w:val="24292E"/>
          <w:sz w:val="32"/>
          <w:shd w:val="clear" w:color="auto" w:fill="FFFFFF"/>
        </w:rPr>
        <w:t>Brain tumor segmentation seeks to separate healthy tissue from tumorous regions such as the advancing tumor, necrotic core and surrounding edema. This is an essential step in diagnosis and treatment planning, both of which need to take place quickly in the case of a malignancy in order to maximize the likelihood of successful treatment. Due to the slow and tedious nature of manual segmentation, there is a high demand for computer algorithms that can do this quickly and accurately.</w:t>
      </w:r>
      <w:r w:rsidRPr="00301B75">
        <w:rPr>
          <w:rFonts w:ascii="Times New Roman" w:hAnsi="Times New Roman" w:cs="Times New Roman"/>
          <w:color w:val="24292E"/>
          <w:sz w:val="36"/>
          <w:shd w:val="clear" w:color="auto" w:fill="FFFFFF"/>
        </w:rPr>
        <w:t xml:space="preserve"> </w:t>
      </w:r>
    </w:p>
    <w:p w14:paraId="159CF83D" w14:textId="77777777" w:rsidR="00301B75" w:rsidRDefault="00301B75" w:rsidP="00252ABE">
      <w:pPr>
        <w:rPr>
          <w:rFonts w:ascii="Times New Roman" w:hAnsi="Times New Roman" w:cs="Times New Roman"/>
          <w:sz w:val="44"/>
        </w:rPr>
      </w:pPr>
    </w:p>
    <w:p w14:paraId="567D6FA1" w14:textId="1D836486" w:rsidR="00301B75" w:rsidRDefault="00252ABE" w:rsidP="00252ABE">
      <w:pPr>
        <w:rPr>
          <w:rFonts w:ascii="Times New Roman" w:hAnsi="Times New Roman" w:cs="Times New Roman"/>
          <w:sz w:val="44"/>
        </w:rPr>
      </w:pPr>
      <w:r w:rsidRPr="00301B75">
        <w:rPr>
          <w:rFonts w:ascii="Times New Roman" w:hAnsi="Times New Roman" w:cs="Times New Roman"/>
          <w:sz w:val="44"/>
        </w:rPr>
        <w:t>Datasets and Inputs</w:t>
      </w:r>
    </w:p>
    <w:p w14:paraId="1EC28406" w14:textId="77777777" w:rsidR="00301B75" w:rsidRDefault="00301B75" w:rsidP="00252ABE">
      <w:pPr>
        <w:rPr>
          <w:rFonts w:ascii="Times New Roman" w:hAnsi="Times New Roman" w:cs="Times New Roman"/>
          <w:color w:val="000000"/>
          <w:sz w:val="32"/>
          <w:szCs w:val="20"/>
          <w:shd w:val="clear" w:color="auto" w:fill="FFFFFF"/>
        </w:rPr>
      </w:pPr>
    </w:p>
    <w:p w14:paraId="066D37EC" w14:textId="54B42A2B" w:rsidR="00252ABE" w:rsidRPr="00301B75" w:rsidRDefault="00252ABE" w:rsidP="00252ABE">
      <w:pPr>
        <w:rPr>
          <w:rFonts w:ascii="Times New Roman" w:hAnsi="Times New Roman" w:cs="Times New Roman"/>
          <w:color w:val="000000"/>
          <w:sz w:val="32"/>
          <w:szCs w:val="20"/>
          <w:shd w:val="clear" w:color="auto" w:fill="FFFFFF"/>
        </w:rPr>
      </w:pPr>
      <w:proofErr w:type="spellStart"/>
      <w:r w:rsidRPr="00301B75">
        <w:rPr>
          <w:rFonts w:ascii="Times New Roman" w:hAnsi="Times New Roman" w:cs="Times New Roman"/>
          <w:color w:val="000000"/>
          <w:sz w:val="32"/>
          <w:szCs w:val="20"/>
          <w:shd w:val="clear" w:color="auto" w:fill="FFFFFF"/>
        </w:rPr>
        <w:t>BraTS</w:t>
      </w:r>
      <w:proofErr w:type="spellEnd"/>
      <w:r w:rsidRPr="00301B75">
        <w:rPr>
          <w:rFonts w:ascii="Times New Roman" w:hAnsi="Times New Roman" w:cs="Times New Roman"/>
          <w:color w:val="000000"/>
          <w:sz w:val="32"/>
          <w:szCs w:val="20"/>
          <w:shd w:val="clear" w:color="auto" w:fill="FFFFFF"/>
        </w:rPr>
        <w:t xml:space="preserve"> 2017</w:t>
      </w:r>
    </w:p>
    <w:p w14:paraId="17780528" w14:textId="1B0AA614" w:rsidR="00301B75" w:rsidRPr="00301B75" w:rsidRDefault="00252ABE" w:rsidP="00252ABE">
      <w:pPr>
        <w:rPr>
          <w:rFonts w:ascii="Times New Roman" w:hAnsi="Times New Roman" w:cs="Times New Roman"/>
          <w:color w:val="000000"/>
          <w:sz w:val="32"/>
          <w:szCs w:val="20"/>
          <w:shd w:val="clear" w:color="auto" w:fill="FFFFFF"/>
        </w:rPr>
      </w:pPr>
      <w:r w:rsidRPr="00301B75">
        <w:rPr>
          <w:rFonts w:ascii="Times New Roman" w:hAnsi="Times New Roman" w:cs="Times New Roman"/>
          <w:color w:val="000000"/>
          <w:sz w:val="32"/>
          <w:szCs w:val="20"/>
          <w:bdr w:val="none" w:sz="0" w:space="0" w:color="auto" w:frame="1"/>
          <w:shd w:val="clear" w:color="auto" w:fill="FFFFFF"/>
        </w:rPr>
        <w:t>Ample multi-institutional routine clinically-acquired pre-operative multimodal MRI scans</w:t>
      </w:r>
      <w:r w:rsidRPr="00301B75">
        <w:rPr>
          <w:rFonts w:ascii="Times New Roman" w:hAnsi="Times New Roman" w:cs="Times New Roman"/>
          <w:color w:val="000000"/>
          <w:sz w:val="32"/>
          <w:szCs w:val="20"/>
          <w:shd w:val="clear" w:color="auto" w:fill="FFFFFF"/>
        </w:rPr>
        <w:t xml:space="preserve"> of glioblastoma (GBM/HGG) and lower grade glioma (LGG), with pathologically confirmed </w:t>
      </w:r>
      <w:r w:rsidR="00301B75" w:rsidRPr="00301B75">
        <w:rPr>
          <w:rFonts w:ascii="Times New Roman" w:hAnsi="Times New Roman" w:cs="Times New Roman"/>
          <w:color w:val="000000"/>
          <w:sz w:val="32"/>
          <w:szCs w:val="20"/>
          <w:shd w:val="clear" w:color="auto" w:fill="FFFFFF"/>
        </w:rPr>
        <w:t xml:space="preserve">diagnosis is </w:t>
      </w:r>
      <w:r w:rsidRPr="00301B75">
        <w:rPr>
          <w:rFonts w:ascii="Times New Roman" w:hAnsi="Times New Roman" w:cs="Times New Roman"/>
          <w:color w:val="000000"/>
          <w:sz w:val="32"/>
          <w:szCs w:val="20"/>
          <w:bdr w:val="none" w:sz="0" w:space="0" w:color="auto" w:frame="1"/>
          <w:shd w:val="clear" w:color="auto" w:fill="FFFFFF"/>
        </w:rPr>
        <w:t xml:space="preserve">provided as the training, validation and testing data </w:t>
      </w:r>
      <w:r w:rsidR="00301B75" w:rsidRPr="00301B75">
        <w:rPr>
          <w:rFonts w:ascii="Times New Roman" w:hAnsi="Times New Roman" w:cs="Times New Roman"/>
          <w:color w:val="000000"/>
          <w:sz w:val="32"/>
          <w:szCs w:val="20"/>
          <w:bdr w:val="none" w:sz="0" w:space="0" w:color="auto" w:frame="1"/>
          <w:shd w:val="clear" w:color="auto" w:fill="FFFFFF"/>
        </w:rPr>
        <w:t>in this dataset</w:t>
      </w:r>
      <w:r w:rsidRPr="00301B75">
        <w:rPr>
          <w:rFonts w:ascii="Times New Roman" w:hAnsi="Times New Roman" w:cs="Times New Roman"/>
          <w:color w:val="000000"/>
          <w:sz w:val="32"/>
          <w:szCs w:val="20"/>
          <w:bdr w:val="none" w:sz="0" w:space="0" w:color="auto" w:frame="1"/>
          <w:shd w:val="clear" w:color="auto" w:fill="FFFFFF"/>
        </w:rPr>
        <w:t>.</w:t>
      </w:r>
      <w:r w:rsidRPr="00301B75">
        <w:rPr>
          <w:rFonts w:ascii="Times New Roman" w:hAnsi="Times New Roman" w:cs="Times New Roman"/>
          <w:color w:val="000000"/>
          <w:sz w:val="32"/>
          <w:szCs w:val="20"/>
          <w:shd w:val="clear" w:color="auto" w:fill="FFFFFF"/>
        </w:rPr>
        <w:t> These multimodal scans describe</w:t>
      </w:r>
      <w:r w:rsidR="00301B75" w:rsidRPr="00301B75">
        <w:rPr>
          <w:rFonts w:ascii="Times New Roman" w:hAnsi="Times New Roman" w:cs="Times New Roman"/>
          <w:color w:val="000000"/>
          <w:sz w:val="32"/>
          <w:szCs w:val="20"/>
          <w:shd w:val="clear" w:color="auto" w:fill="FFFFFF"/>
        </w:rPr>
        <w:t>:</w:t>
      </w:r>
    </w:p>
    <w:p w14:paraId="7E21D383" w14:textId="72BC42CC" w:rsidR="00301B75" w:rsidRPr="00301B75" w:rsidRDefault="00252ABE" w:rsidP="00252ABE">
      <w:pPr>
        <w:rPr>
          <w:rFonts w:ascii="Times New Roman" w:hAnsi="Times New Roman" w:cs="Times New Roman"/>
          <w:color w:val="000000"/>
          <w:sz w:val="32"/>
          <w:szCs w:val="20"/>
          <w:shd w:val="clear" w:color="auto" w:fill="FFFFFF"/>
        </w:rPr>
      </w:pPr>
      <w:r w:rsidRPr="00301B75">
        <w:rPr>
          <w:rFonts w:ascii="Times New Roman" w:hAnsi="Times New Roman" w:cs="Times New Roman"/>
          <w:color w:val="000000"/>
          <w:sz w:val="32"/>
          <w:szCs w:val="20"/>
          <w:shd w:val="clear" w:color="auto" w:fill="FFFFFF"/>
        </w:rPr>
        <w:t xml:space="preserve"> </w:t>
      </w:r>
      <w:r w:rsidR="00301B75" w:rsidRPr="00301B75">
        <w:rPr>
          <w:rFonts w:ascii="Times New Roman" w:hAnsi="Times New Roman" w:cs="Times New Roman"/>
          <w:color w:val="000000"/>
          <w:sz w:val="32"/>
          <w:szCs w:val="20"/>
          <w:shd w:val="clear" w:color="auto" w:fill="FFFFFF"/>
        </w:rPr>
        <w:tab/>
      </w:r>
      <w:r w:rsidRPr="00301B75">
        <w:rPr>
          <w:rFonts w:ascii="Times New Roman" w:hAnsi="Times New Roman" w:cs="Times New Roman"/>
          <w:color w:val="000000"/>
          <w:sz w:val="32"/>
          <w:szCs w:val="20"/>
          <w:shd w:val="clear" w:color="auto" w:fill="FFFFFF"/>
        </w:rPr>
        <w:t>a) native (</w:t>
      </w:r>
      <w:r w:rsidRPr="00301B75">
        <w:rPr>
          <w:rStyle w:val="Strong"/>
          <w:rFonts w:ascii="Times New Roman" w:hAnsi="Times New Roman" w:cs="Times New Roman"/>
          <w:color w:val="000000"/>
          <w:sz w:val="32"/>
          <w:szCs w:val="20"/>
          <w:bdr w:val="none" w:sz="0" w:space="0" w:color="auto" w:frame="1"/>
          <w:shd w:val="clear" w:color="auto" w:fill="FFFFFF"/>
        </w:rPr>
        <w:t>T1</w:t>
      </w:r>
      <w:r w:rsidRPr="00301B75">
        <w:rPr>
          <w:rFonts w:ascii="Times New Roman" w:hAnsi="Times New Roman" w:cs="Times New Roman"/>
          <w:color w:val="000000"/>
          <w:sz w:val="32"/>
          <w:szCs w:val="20"/>
          <w:shd w:val="clear" w:color="auto" w:fill="FFFFFF"/>
        </w:rPr>
        <w:t xml:space="preserve">) and </w:t>
      </w:r>
    </w:p>
    <w:p w14:paraId="167A791C" w14:textId="77777777" w:rsidR="00301B75" w:rsidRPr="00301B75" w:rsidRDefault="00252ABE" w:rsidP="00301B75">
      <w:pPr>
        <w:ind w:firstLine="720"/>
        <w:rPr>
          <w:rFonts w:ascii="Times New Roman" w:hAnsi="Times New Roman" w:cs="Times New Roman"/>
          <w:color w:val="000000"/>
          <w:sz w:val="32"/>
          <w:szCs w:val="20"/>
          <w:shd w:val="clear" w:color="auto" w:fill="FFFFFF"/>
        </w:rPr>
      </w:pPr>
      <w:r w:rsidRPr="00301B75">
        <w:rPr>
          <w:rFonts w:ascii="Times New Roman" w:hAnsi="Times New Roman" w:cs="Times New Roman"/>
          <w:color w:val="000000"/>
          <w:sz w:val="32"/>
          <w:szCs w:val="20"/>
          <w:shd w:val="clear" w:color="auto" w:fill="FFFFFF"/>
        </w:rPr>
        <w:t>b) post-contrast T1-weighted (</w:t>
      </w:r>
      <w:r w:rsidRPr="00301B75">
        <w:rPr>
          <w:rStyle w:val="Strong"/>
          <w:rFonts w:ascii="Times New Roman" w:hAnsi="Times New Roman" w:cs="Times New Roman"/>
          <w:color w:val="000000"/>
          <w:sz w:val="32"/>
          <w:szCs w:val="20"/>
          <w:bdr w:val="none" w:sz="0" w:space="0" w:color="auto" w:frame="1"/>
          <w:shd w:val="clear" w:color="auto" w:fill="FFFFFF"/>
        </w:rPr>
        <w:t>T1Gd</w:t>
      </w:r>
      <w:r w:rsidRPr="00301B75">
        <w:rPr>
          <w:rFonts w:ascii="Times New Roman" w:hAnsi="Times New Roman" w:cs="Times New Roman"/>
          <w:color w:val="000000"/>
          <w:sz w:val="32"/>
          <w:szCs w:val="20"/>
          <w:shd w:val="clear" w:color="auto" w:fill="FFFFFF"/>
        </w:rPr>
        <w:t xml:space="preserve">) </w:t>
      </w:r>
    </w:p>
    <w:p w14:paraId="4A12ABFF" w14:textId="77777777" w:rsidR="00301B75" w:rsidRPr="00301B75" w:rsidRDefault="00252ABE" w:rsidP="00301B75">
      <w:pPr>
        <w:ind w:firstLine="720"/>
        <w:rPr>
          <w:rFonts w:ascii="Times New Roman" w:hAnsi="Times New Roman" w:cs="Times New Roman"/>
          <w:color w:val="000000"/>
          <w:sz w:val="32"/>
          <w:szCs w:val="20"/>
          <w:shd w:val="clear" w:color="auto" w:fill="FFFFFF"/>
        </w:rPr>
      </w:pPr>
      <w:r w:rsidRPr="00301B75">
        <w:rPr>
          <w:rFonts w:ascii="Times New Roman" w:hAnsi="Times New Roman" w:cs="Times New Roman"/>
          <w:color w:val="000000"/>
          <w:sz w:val="32"/>
          <w:szCs w:val="20"/>
          <w:shd w:val="clear" w:color="auto" w:fill="FFFFFF"/>
        </w:rPr>
        <w:t>c) T2-weighted (</w:t>
      </w:r>
      <w:r w:rsidRPr="00301B75">
        <w:rPr>
          <w:rStyle w:val="Strong"/>
          <w:rFonts w:ascii="Times New Roman" w:hAnsi="Times New Roman" w:cs="Times New Roman"/>
          <w:color w:val="000000"/>
          <w:sz w:val="32"/>
          <w:szCs w:val="20"/>
          <w:bdr w:val="none" w:sz="0" w:space="0" w:color="auto" w:frame="1"/>
          <w:shd w:val="clear" w:color="auto" w:fill="FFFFFF"/>
        </w:rPr>
        <w:t>T2</w:t>
      </w:r>
      <w:r w:rsidRPr="00301B75">
        <w:rPr>
          <w:rFonts w:ascii="Times New Roman" w:hAnsi="Times New Roman" w:cs="Times New Roman"/>
          <w:color w:val="000000"/>
          <w:sz w:val="32"/>
          <w:szCs w:val="20"/>
          <w:shd w:val="clear" w:color="auto" w:fill="FFFFFF"/>
        </w:rPr>
        <w:t xml:space="preserve">), and </w:t>
      </w:r>
    </w:p>
    <w:p w14:paraId="008F7159" w14:textId="77777777" w:rsidR="00301B75" w:rsidRPr="00301B75" w:rsidRDefault="00252ABE" w:rsidP="00301B75">
      <w:pPr>
        <w:ind w:firstLine="720"/>
        <w:rPr>
          <w:rFonts w:ascii="Times New Roman" w:hAnsi="Times New Roman" w:cs="Times New Roman"/>
          <w:color w:val="000000"/>
          <w:sz w:val="32"/>
          <w:szCs w:val="20"/>
          <w:shd w:val="clear" w:color="auto" w:fill="FFFFFF"/>
        </w:rPr>
      </w:pPr>
      <w:r w:rsidRPr="00301B75">
        <w:rPr>
          <w:rFonts w:ascii="Times New Roman" w:hAnsi="Times New Roman" w:cs="Times New Roman"/>
          <w:color w:val="000000"/>
          <w:sz w:val="32"/>
          <w:szCs w:val="20"/>
          <w:shd w:val="clear" w:color="auto" w:fill="FFFFFF"/>
        </w:rPr>
        <w:t>d) T2 Fluid Attenuated Inversion Recovery (</w:t>
      </w:r>
      <w:r w:rsidRPr="00301B75">
        <w:rPr>
          <w:rStyle w:val="Strong"/>
          <w:rFonts w:ascii="Times New Roman" w:hAnsi="Times New Roman" w:cs="Times New Roman"/>
          <w:color w:val="000000"/>
          <w:sz w:val="32"/>
          <w:szCs w:val="20"/>
          <w:bdr w:val="none" w:sz="0" w:space="0" w:color="auto" w:frame="1"/>
          <w:shd w:val="clear" w:color="auto" w:fill="FFFFFF"/>
        </w:rPr>
        <w:t>FLAIR</w:t>
      </w:r>
      <w:r w:rsidRPr="00301B75">
        <w:rPr>
          <w:rFonts w:ascii="Times New Roman" w:hAnsi="Times New Roman" w:cs="Times New Roman"/>
          <w:color w:val="000000"/>
          <w:sz w:val="32"/>
          <w:szCs w:val="20"/>
          <w:shd w:val="clear" w:color="auto" w:fill="FFFFFF"/>
        </w:rPr>
        <w:t>) volumes</w:t>
      </w:r>
    </w:p>
    <w:p w14:paraId="450661ED" w14:textId="355BB465" w:rsidR="00252ABE" w:rsidRPr="00301B75" w:rsidRDefault="00301B75" w:rsidP="00301B75">
      <w:pPr>
        <w:rPr>
          <w:rFonts w:ascii="Times New Roman" w:hAnsi="Times New Roman" w:cs="Times New Roman"/>
          <w:sz w:val="36"/>
        </w:rPr>
      </w:pPr>
      <w:r w:rsidRPr="00301B75">
        <w:rPr>
          <w:rFonts w:ascii="Times New Roman" w:hAnsi="Times New Roman" w:cs="Times New Roman"/>
          <w:color w:val="000000"/>
          <w:sz w:val="32"/>
          <w:szCs w:val="20"/>
          <w:shd w:val="clear" w:color="auto" w:fill="FFFFFF"/>
        </w:rPr>
        <w:t>These</w:t>
      </w:r>
      <w:r w:rsidR="00252ABE" w:rsidRPr="00301B75">
        <w:rPr>
          <w:rFonts w:ascii="Times New Roman" w:hAnsi="Times New Roman" w:cs="Times New Roman"/>
          <w:color w:val="000000"/>
          <w:sz w:val="32"/>
          <w:szCs w:val="20"/>
          <w:shd w:val="clear" w:color="auto" w:fill="FFFFFF"/>
        </w:rPr>
        <w:t xml:space="preserve"> were acquired with different clinical protocols and various scanners from multiple (n=19) institutions. </w:t>
      </w:r>
      <w:r w:rsidR="00252ABE" w:rsidRPr="00301B75">
        <w:rPr>
          <w:rFonts w:ascii="Times New Roman" w:hAnsi="Times New Roman" w:cs="Times New Roman"/>
          <w:color w:val="000000"/>
          <w:sz w:val="32"/>
          <w:szCs w:val="20"/>
          <w:bdr w:val="none" w:sz="0" w:space="0" w:color="auto" w:frame="1"/>
          <w:shd w:val="clear" w:color="auto" w:fill="FFFFFF"/>
        </w:rPr>
        <w:t>All the imaging datasets have been segmented manually</w:t>
      </w:r>
      <w:r w:rsidR="00252ABE" w:rsidRPr="00301B75">
        <w:rPr>
          <w:rFonts w:ascii="Times New Roman" w:hAnsi="Times New Roman" w:cs="Times New Roman"/>
          <w:color w:val="000000"/>
          <w:sz w:val="32"/>
          <w:szCs w:val="20"/>
          <w:shd w:val="clear" w:color="auto" w:fill="FFFFFF"/>
        </w:rPr>
        <w:t xml:space="preserve">, by one to four raters, following the same </w:t>
      </w:r>
      <w:r w:rsidR="00252ABE" w:rsidRPr="00301B75">
        <w:rPr>
          <w:rFonts w:ascii="Times New Roman" w:hAnsi="Times New Roman" w:cs="Times New Roman"/>
          <w:color w:val="000000"/>
          <w:sz w:val="32"/>
          <w:szCs w:val="20"/>
          <w:shd w:val="clear" w:color="auto" w:fill="FFFFFF"/>
        </w:rPr>
        <w:lastRenderedPageBreak/>
        <w:t>annotation protocol, and their annotations were approved by experienced neuro-radiologists. Annotations comprise the GD-enhancing tumor (ET — label 4), the peritumoral edema (ED — label 2), and the necrotic and non-enhancing tumor (NCR/NET — label 1), as described in the </w:t>
      </w:r>
      <w:proofErr w:type="spellStart"/>
      <w:r w:rsidR="00252ABE" w:rsidRPr="00301B75">
        <w:rPr>
          <w:rFonts w:ascii="Times New Roman" w:hAnsi="Times New Roman" w:cs="Times New Roman"/>
          <w:sz w:val="32"/>
          <w:szCs w:val="20"/>
          <w:bdr w:val="none" w:sz="0" w:space="0" w:color="auto" w:frame="1"/>
          <w:shd w:val="clear" w:color="auto" w:fill="FFFFFF"/>
        </w:rPr>
        <w:t>BraTS</w:t>
      </w:r>
      <w:proofErr w:type="spellEnd"/>
      <w:r w:rsidR="00252ABE" w:rsidRPr="00301B75">
        <w:rPr>
          <w:rFonts w:ascii="Times New Roman" w:hAnsi="Times New Roman" w:cs="Times New Roman"/>
          <w:sz w:val="32"/>
          <w:szCs w:val="20"/>
          <w:bdr w:val="none" w:sz="0" w:space="0" w:color="auto" w:frame="1"/>
          <w:shd w:val="clear" w:color="auto" w:fill="FFFFFF"/>
        </w:rPr>
        <w:t xml:space="preserve"> reference paper</w:t>
      </w:r>
      <w:r w:rsidR="00252ABE" w:rsidRPr="00301B75">
        <w:rPr>
          <w:rFonts w:ascii="Times New Roman" w:hAnsi="Times New Roman" w:cs="Times New Roman"/>
          <w:color w:val="000000"/>
          <w:sz w:val="32"/>
          <w:szCs w:val="20"/>
          <w:shd w:val="clear" w:color="auto" w:fill="FFFFFF"/>
        </w:rPr>
        <w:t>, published in IEEE Transactions for Medical Imaging. </w:t>
      </w:r>
      <w:r w:rsidR="00252ABE" w:rsidRPr="00301B75">
        <w:rPr>
          <w:rFonts w:ascii="Times New Roman" w:hAnsi="Times New Roman" w:cs="Times New Roman"/>
          <w:color w:val="000000"/>
          <w:sz w:val="32"/>
          <w:szCs w:val="20"/>
          <w:bdr w:val="none" w:sz="0" w:space="0" w:color="auto" w:frame="1"/>
          <w:shd w:val="clear" w:color="auto" w:fill="FFFFFF"/>
        </w:rPr>
        <w:t>The provided data are distributed after their pre-processing, i.e. co-registered to the same anatomical template, interpolated to the same resolution (1 mm^3) and skull-stripped.</w:t>
      </w:r>
    </w:p>
    <w:p w14:paraId="76A202BC" w14:textId="3AAA458A" w:rsidR="00252ABE" w:rsidRDefault="00252ABE" w:rsidP="00252ABE">
      <w:pPr>
        <w:rPr>
          <w:rFonts w:ascii="Times New Roman" w:hAnsi="Times New Roman" w:cs="Times New Roman"/>
          <w:b/>
          <w:sz w:val="44"/>
        </w:rPr>
      </w:pPr>
    </w:p>
    <w:p w14:paraId="189DCC7A" w14:textId="3E0DCC69" w:rsidR="00301B75" w:rsidRPr="00B112ED" w:rsidRDefault="00301B75" w:rsidP="00252ABE">
      <w:pPr>
        <w:rPr>
          <w:rFonts w:ascii="Times New Roman" w:hAnsi="Times New Roman" w:cs="Times New Roman"/>
          <w:sz w:val="44"/>
        </w:rPr>
      </w:pPr>
      <w:r w:rsidRPr="00301B75">
        <w:rPr>
          <w:rFonts w:ascii="Times New Roman" w:hAnsi="Times New Roman" w:cs="Times New Roman"/>
          <w:sz w:val="44"/>
        </w:rPr>
        <w:t>Solution Statement</w:t>
      </w:r>
    </w:p>
    <w:p w14:paraId="513D8109" w14:textId="77777777" w:rsidR="00B112ED" w:rsidRDefault="00B112ED">
      <w:pPr>
        <w:rPr>
          <w:rFonts w:ascii="Times New Roman" w:hAnsi="Times New Roman" w:cs="Times New Roman"/>
          <w:sz w:val="32"/>
        </w:rPr>
      </w:pPr>
    </w:p>
    <w:p w14:paraId="0220C40D" w14:textId="7F2427DF" w:rsidR="00B112ED" w:rsidRDefault="00301B75">
      <w:pPr>
        <w:rPr>
          <w:rFonts w:ascii="Times New Roman" w:hAnsi="Times New Roman" w:cs="Times New Roman"/>
          <w:sz w:val="32"/>
        </w:rPr>
      </w:pPr>
      <w:r>
        <w:rPr>
          <w:rFonts w:ascii="Times New Roman" w:hAnsi="Times New Roman" w:cs="Times New Roman"/>
          <w:sz w:val="32"/>
        </w:rPr>
        <w:t xml:space="preserve">The central theme of the project is to classify the MRI scans </w:t>
      </w:r>
      <w:r w:rsidR="00B112ED">
        <w:rPr>
          <w:rFonts w:ascii="Times New Roman" w:hAnsi="Times New Roman" w:cs="Times New Roman"/>
          <w:sz w:val="32"/>
        </w:rPr>
        <w:t>using CNNs. This involves testing models built from scratch and fine tuning using pre-trained models using transfer learning.</w:t>
      </w:r>
    </w:p>
    <w:p w14:paraId="291A81AF" w14:textId="78EDF129" w:rsidR="00B112ED" w:rsidRDefault="00B112ED">
      <w:pPr>
        <w:rPr>
          <w:rFonts w:ascii="Times New Roman" w:hAnsi="Times New Roman" w:cs="Times New Roman"/>
          <w:sz w:val="44"/>
        </w:rPr>
      </w:pPr>
    </w:p>
    <w:p w14:paraId="1D036138" w14:textId="77777777" w:rsidR="00B112ED" w:rsidRDefault="00B112ED" w:rsidP="00B112ED">
      <w:pPr>
        <w:rPr>
          <w:rFonts w:ascii="Times New Roman" w:hAnsi="Times New Roman" w:cs="Times New Roman"/>
          <w:sz w:val="44"/>
        </w:rPr>
      </w:pPr>
      <w:r w:rsidRPr="00B112ED">
        <w:rPr>
          <w:rFonts w:ascii="Times New Roman" w:hAnsi="Times New Roman" w:cs="Times New Roman"/>
          <w:sz w:val="44"/>
        </w:rPr>
        <w:t xml:space="preserve">Benchmark Model </w:t>
      </w:r>
    </w:p>
    <w:p w14:paraId="3AEDD228" w14:textId="77777777" w:rsidR="00B112ED" w:rsidRDefault="00B112ED" w:rsidP="00B112ED">
      <w:pPr>
        <w:rPr>
          <w:rFonts w:ascii="Times New Roman" w:hAnsi="Times New Roman" w:cs="Times New Roman"/>
          <w:sz w:val="32"/>
        </w:rPr>
      </w:pPr>
    </w:p>
    <w:p w14:paraId="5B49A2E3" w14:textId="27644F06" w:rsidR="00B112ED" w:rsidRDefault="00B112ED" w:rsidP="00B112ED">
      <w:pPr>
        <w:rPr>
          <w:rFonts w:ascii="Times New Roman" w:hAnsi="Times New Roman" w:cs="Times New Roman"/>
          <w:sz w:val="32"/>
        </w:rPr>
      </w:pPr>
      <w:r>
        <w:rPr>
          <w:rFonts w:ascii="Times New Roman" w:hAnsi="Times New Roman" w:cs="Times New Roman"/>
          <w:sz w:val="32"/>
        </w:rPr>
        <w:t>The various models will be compared among</w:t>
      </w:r>
      <w:r w:rsidRPr="00B112ED">
        <w:rPr>
          <w:rFonts w:ascii="Times New Roman" w:hAnsi="Times New Roman" w:cs="Times New Roman"/>
          <w:sz w:val="32"/>
        </w:rPr>
        <w:t xml:space="preserve"> </w:t>
      </w:r>
      <w:r>
        <w:rPr>
          <w:rFonts w:ascii="Times New Roman" w:hAnsi="Times New Roman" w:cs="Times New Roman"/>
          <w:sz w:val="32"/>
        </w:rPr>
        <w:t>themselves and also with the scores available on ‘</w:t>
      </w:r>
      <w:r w:rsidRPr="00B112ED">
        <w:rPr>
          <w:rFonts w:ascii="Times New Roman" w:hAnsi="Times New Roman" w:cs="Times New Roman"/>
          <w:sz w:val="32"/>
        </w:rPr>
        <w:t>http://braintumorsegmentation.org/</w:t>
      </w:r>
      <w:r>
        <w:rPr>
          <w:rFonts w:ascii="Times New Roman" w:hAnsi="Times New Roman" w:cs="Times New Roman"/>
          <w:sz w:val="32"/>
        </w:rPr>
        <w:t>’ i.e. the official website for MICCAI Brats Challenge series.</w:t>
      </w:r>
    </w:p>
    <w:p w14:paraId="4E38624F" w14:textId="64205553" w:rsidR="00B112ED" w:rsidRDefault="00B112ED" w:rsidP="00B112ED">
      <w:pPr>
        <w:rPr>
          <w:rFonts w:ascii="Times New Roman" w:hAnsi="Times New Roman" w:cs="Times New Roman"/>
          <w:sz w:val="44"/>
        </w:rPr>
      </w:pPr>
    </w:p>
    <w:p w14:paraId="47764F2E" w14:textId="334FF14A" w:rsidR="00B112ED" w:rsidRDefault="00B112ED" w:rsidP="00B112ED">
      <w:pPr>
        <w:rPr>
          <w:rFonts w:ascii="Times New Roman" w:hAnsi="Times New Roman" w:cs="Times New Roman"/>
          <w:sz w:val="44"/>
        </w:rPr>
      </w:pPr>
      <w:r w:rsidRPr="00B112ED">
        <w:rPr>
          <w:rFonts w:ascii="Times New Roman" w:hAnsi="Times New Roman" w:cs="Times New Roman"/>
          <w:sz w:val="44"/>
        </w:rPr>
        <w:t>Evaluation Metrics</w:t>
      </w:r>
    </w:p>
    <w:p w14:paraId="1CE885F7" w14:textId="65A0B4B9" w:rsidR="00B112ED" w:rsidRDefault="00B112ED" w:rsidP="00B112ED">
      <w:pPr>
        <w:rPr>
          <w:rFonts w:ascii="Times New Roman" w:hAnsi="Times New Roman" w:cs="Times New Roman"/>
          <w:sz w:val="32"/>
        </w:rPr>
      </w:pPr>
    </w:p>
    <w:p w14:paraId="61420415" w14:textId="337AE21E" w:rsidR="00350974" w:rsidRDefault="00350974" w:rsidP="00B112ED">
      <w:pPr>
        <w:rPr>
          <w:rFonts w:ascii="Times New Roman" w:hAnsi="Times New Roman" w:cs="Times New Roman"/>
          <w:sz w:val="32"/>
        </w:rPr>
      </w:pPr>
      <w:r>
        <w:rPr>
          <w:rFonts w:ascii="Times New Roman" w:hAnsi="Times New Roman" w:cs="Times New Roman"/>
          <w:sz w:val="32"/>
        </w:rPr>
        <w:t>The evaluation metrics used is ‘Dice Score or Dice Coefficient’ as it has been used in the official MICCAI Brats challenge series.</w:t>
      </w:r>
    </w:p>
    <w:p w14:paraId="0C416302" w14:textId="6E4556B5" w:rsidR="00350974" w:rsidRPr="00350974" w:rsidRDefault="00350974" w:rsidP="00B112ED">
      <w:pPr>
        <w:rPr>
          <w:rFonts w:ascii="Times New Roman" w:hAnsi="Times New Roman" w:cs="Times New Roman"/>
          <w:sz w:val="40"/>
        </w:rPr>
      </w:pPr>
      <w:r w:rsidRPr="00350974">
        <w:rPr>
          <w:rFonts w:ascii="Times New Roman" w:hAnsi="Times New Roman" w:cs="Times New Roman"/>
          <w:sz w:val="44"/>
        </w:rPr>
        <w:lastRenderedPageBreak/>
        <w:t>Project Design</w:t>
      </w:r>
    </w:p>
    <w:p w14:paraId="5BC917B3" w14:textId="4C9F0C36" w:rsidR="00350974" w:rsidRDefault="00350974" w:rsidP="00B112ED">
      <w:pPr>
        <w:rPr>
          <w:rFonts w:ascii="Times New Roman" w:hAnsi="Times New Roman" w:cs="Times New Roman"/>
          <w:sz w:val="32"/>
        </w:rPr>
      </w:pPr>
    </w:p>
    <w:p w14:paraId="6933DD18" w14:textId="5FD9E022" w:rsidR="00350974" w:rsidRDefault="00350974" w:rsidP="00B112ED">
      <w:pPr>
        <w:rPr>
          <w:noProof/>
        </w:rPr>
      </w:pPr>
      <w:r>
        <w:rPr>
          <w:noProof/>
        </w:rPr>
        <w:drawing>
          <wp:anchor distT="0" distB="0" distL="114300" distR="114300" simplePos="0" relativeHeight="251659264" behindDoc="1" locked="0" layoutInCell="1" allowOverlap="1" wp14:anchorId="46D706F8" wp14:editId="77649870">
            <wp:simplePos x="0" y="0"/>
            <wp:positionH relativeFrom="column">
              <wp:posOffset>0</wp:posOffset>
            </wp:positionH>
            <wp:positionV relativeFrom="paragraph">
              <wp:posOffset>-1905</wp:posOffset>
            </wp:positionV>
            <wp:extent cx="2689860" cy="17589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89860" cy="1758950"/>
                    </a:xfrm>
                    <a:prstGeom prst="rect">
                      <a:avLst/>
                    </a:prstGeom>
                  </pic:spPr>
                </pic:pic>
              </a:graphicData>
            </a:graphic>
            <wp14:sizeRelH relativeFrom="page">
              <wp14:pctWidth>0</wp14:pctWidth>
            </wp14:sizeRelH>
            <wp14:sizeRelV relativeFrom="page">
              <wp14:pctHeight>0</wp14:pctHeight>
            </wp14:sizeRelV>
          </wp:anchor>
        </w:drawing>
      </w:r>
    </w:p>
    <w:p w14:paraId="395925B9" w14:textId="77777777" w:rsidR="00350974" w:rsidRDefault="00350974" w:rsidP="00B112ED">
      <w:pPr>
        <w:rPr>
          <w:rFonts w:ascii="Times New Roman" w:hAnsi="Times New Roman" w:cs="Times New Roman"/>
          <w:sz w:val="32"/>
        </w:rPr>
      </w:pPr>
    </w:p>
    <w:p w14:paraId="6D74D9FE" w14:textId="77777777" w:rsidR="00350974" w:rsidRDefault="00350974" w:rsidP="00B112ED">
      <w:pPr>
        <w:rPr>
          <w:rFonts w:ascii="Times New Roman" w:hAnsi="Times New Roman" w:cs="Times New Roman"/>
          <w:sz w:val="32"/>
        </w:rPr>
      </w:pPr>
    </w:p>
    <w:p w14:paraId="284AE12E" w14:textId="0F34E584" w:rsidR="00350974" w:rsidRDefault="00350974" w:rsidP="00B112ED">
      <w:pPr>
        <w:rPr>
          <w:rFonts w:ascii="Times New Roman" w:hAnsi="Times New Roman" w:cs="Times New Roman"/>
          <w:sz w:val="32"/>
        </w:rPr>
      </w:pPr>
    </w:p>
    <w:p w14:paraId="2966C207" w14:textId="4E284814" w:rsidR="00350974" w:rsidRDefault="00350974" w:rsidP="00B112ED">
      <w:pPr>
        <w:rPr>
          <w:rFonts w:ascii="Times New Roman" w:hAnsi="Times New Roman" w:cs="Times New Roman"/>
          <w:sz w:val="32"/>
        </w:rPr>
      </w:pPr>
      <w:r>
        <w:rPr>
          <w:noProof/>
        </w:rPr>
        <w:drawing>
          <wp:anchor distT="0" distB="0" distL="114300" distR="114300" simplePos="0" relativeHeight="251658240" behindDoc="0" locked="0" layoutInCell="1" allowOverlap="1" wp14:anchorId="22871D3B" wp14:editId="7A61F916">
            <wp:simplePos x="0" y="0"/>
            <wp:positionH relativeFrom="margin">
              <wp:align>left</wp:align>
            </wp:positionH>
            <wp:positionV relativeFrom="paragraph">
              <wp:posOffset>144780</wp:posOffset>
            </wp:positionV>
            <wp:extent cx="2689860" cy="1123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89860" cy="1123950"/>
                    </a:xfrm>
                    <a:prstGeom prst="rect">
                      <a:avLst/>
                    </a:prstGeom>
                  </pic:spPr>
                </pic:pic>
              </a:graphicData>
            </a:graphic>
            <wp14:sizeRelH relativeFrom="page">
              <wp14:pctWidth>0</wp14:pctWidth>
            </wp14:sizeRelH>
            <wp14:sizeRelV relativeFrom="page">
              <wp14:pctHeight>0</wp14:pctHeight>
            </wp14:sizeRelV>
          </wp:anchor>
        </w:drawing>
      </w:r>
    </w:p>
    <w:p w14:paraId="17017D27" w14:textId="586D23FE" w:rsidR="00350974" w:rsidRDefault="00350974" w:rsidP="00B112ED">
      <w:pPr>
        <w:rPr>
          <w:rFonts w:ascii="Times New Roman" w:hAnsi="Times New Roman" w:cs="Times New Roman"/>
          <w:sz w:val="32"/>
        </w:rPr>
      </w:pPr>
    </w:p>
    <w:p w14:paraId="22229FA3" w14:textId="0692DBC5" w:rsidR="00350974" w:rsidRDefault="00350974" w:rsidP="00B112ED">
      <w:pPr>
        <w:rPr>
          <w:rFonts w:ascii="Times New Roman" w:hAnsi="Times New Roman" w:cs="Times New Roman"/>
          <w:sz w:val="32"/>
        </w:rPr>
      </w:pPr>
    </w:p>
    <w:p w14:paraId="78BC260C" w14:textId="4FC849B7" w:rsidR="00350974" w:rsidRDefault="00350974" w:rsidP="00B112ED">
      <w:pPr>
        <w:rPr>
          <w:rFonts w:ascii="Times New Roman" w:hAnsi="Times New Roman" w:cs="Times New Roman"/>
          <w:sz w:val="32"/>
        </w:rPr>
      </w:pPr>
    </w:p>
    <w:p w14:paraId="0CA459D3" w14:textId="085C0B40" w:rsidR="00350974" w:rsidRPr="00350974" w:rsidRDefault="00350974" w:rsidP="00B112ED">
      <w:pPr>
        <w:rPr>
          <w:rFonts w:ascii="Times New Roman" w:hAnsi="Times New Roman" w:cs="Times New Roman"/>
          <w:sz w:val="32"/>
        </w:rPr>
      </w:pPr>
      <w:bookmarkStart w:id="0" w:name="_GoBack"/>
      <w:bookmarkEnd w:id="0"/>
    </w:p>
    <w:sectPr w:rsidR="00350974" w:rsidRPr="00350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762"/>
    <w:rsid w:val="00191762"/>
    <w:rsid w:val="00252ABE"/>
    <w:rsid w:val="00301B75"/>
    <w:rsid w:val="00350974"/>
    <w:rsid w:val="00975C23"/>
    <w:rsid w:val="00B112ED"/>
    <w:rsid w:val="00B47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54738"/>
  <w15:chartTrackingRefBased/>
  <w15:docId w15:val="{6AAC6DD6-A779-4FA9-A522-F0F9144AA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52ABE"/>
    <w:rPr>
      <w:color w:val="0000FF"/>
      <w:u w:val="single"/>
    </w:rPr>
  </w:style>
  <w:style w:type="character" w:styleId="Strong">
    <w:name w:val="Strong"/>
    <w:basedOn w:val="DefaultParagraphFont"/>
    <w:uiPriority w:val="22"/>
    <w:qFormat/>
    <w:rsid w:val="00252A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dc:creator>
  <cp:keywords/>
  <dc:description/>
  <cp:lastModifiedBy>Sachin</cp:lastModifiedBy>
  <cp:revision>2</cp:revision>
  <dcterms:created xsi:type="dcterms:W3CDTF">2018-04-05T16:39:00Z</dcterms:created>
  <dcterms:modified xsi:type="dcterms:W3CDTF">2018-04-05T17:35:00Z</dcterms:modified>
</cp:coreProperties>
</file>