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325778">
        <w:t>21</w:t>
      </w:r>
      <w:r w:rsidR="0025611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2059E8" w:rsidP="009414A0">
      <w:r>
        <w:t xml:space="preserve">Die maximale Leistung und die aktuell verfügbare Leistung </w:t>
      </w:r>
      <w:proofErr w:type="gramStart"/>
      <w:r>
        <w:t>soll</w:t>
      </w:r>
      <w:proofErr w:type="gramEnd"/>
      <w:r>
        <w:t xml:space="preserve"> ermittelt werden.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3BC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27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a&#10;qm2N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28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3B53AA">
        <w:fldChar w:fldCharType="begin"/>
      </w:r>
      <w:r w:rsidR="003B53AA">
        <w:instrText xml:space="preserve"> SEQ Abbildung \* ARABIC </w:instrText>
      </w:r>
      <w:r w:rsidR="003B53AA">
        <w:fldChar w:fldCharType="separate"/>
      </w:r>
      <w:r w:rsidR="003B53AA">
        <w:rPr>
          <w:noProof/>
        </w:rPr>
        <w:t>1</w:t>
      </w:r>
      <w:r w:rsidR="003B53AA"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E70CFA">
        <w:t xml:space="preserve"> </w:t>
      </w:r>
      <w:r w:rsidR="00EA2CDB" w:rsidRPr="006131CD">
        <w:t>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100</w:t>
            </w:r>
            <w:r w:rsidR="0038518F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 w:rsidRPr="002C7EF2">
              <w:t>0.0157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1.5722e-04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2.4719e-06</w:t>
            </w:r>
            <w:r w:rsidR="0038518F"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500</w:t>
            </w:r>
            <w:r w:rsidR="0038518F">
              <w:t xml:space="preserve"> 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0.0524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1.0473e-04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5.4843e-06</w:t>
            </w:r>
            <w:r w:rsidR="0038518F"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1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 w:rsidRPr="002C7EF2">
              <w:t>0.0991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9.9145e-05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9.8297e-06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2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5573F" w:rsidP="00F624A3">
            <w:r w:rsidRPr="00B5573F">
              <w:t>0.1676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8.3789e-05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1.4041e-05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3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0.2363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7.8750e-05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1.8605e-05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4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0.2727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6.8164e-05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1.8585e-05</w:t>
            </w:r>
            <w:r w:rsidR="0038518F">
              <w:t xml:space="preserve"> W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2C7EF2" w:rsidP="00F624A3">
            <w:r>
              <w:t>5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0.3247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6.4931e-05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2.1080e-05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6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0.3775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6.2924e-05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2.3756e-05</w:t>
            </w:r>
            <w:r w:rsidR="0038518F">
              <w:t xml:space="preserve"> W</w:t>
            </w:r>
          </w:p>
        </w:tc>
      </w:tr>
      <w:tr w:rsidR="00B5573F" w:rsidTr="00CB7D64">
        <w:tc>
          <w:tcPr>
            <w:tcW w:w="2265" w:type="dxa"/>
            <w:shd w:val="clear" w:color="auto" w:fill="ED7D31" w:themeFill="accent2"/>
          </w:tcPr>
          <w:p w:rsidR="00B5573F" w:rsidRDefault="00B5573F" w:rsidP="00F624A3">
            <w:r>
              <w:t>7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0.4164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5.9488e-05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2.4772e-05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8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0.4094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5.1178e-05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2.0954e-05</w:t>
            </w:r>
            <w:r w:rsidR="0038518F">
              <w:t xml:space="preserve"> W</w:t>
            </w:r>
          </w:p>
        </w:tc>
      </w:tr>
      <w:tr w:rsidR="00B5573F" w:rsidTr="00CB7D64">
        <w:tc>
          <w:tcPr>
            <w:tcW w:w="2265" w:type="dxa"/>
            <w:shd w:val="clear" w:color="auto" w:fill="ED7D31" w:themeFill="accent2"/>
          </w:tcPr>
          <w:p w:rsidR="00B5573F" w:rsidRDefault="00B5573F" w:rsidP="00F624A3">
            <w:r>
              <w:t>9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0.4685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5.2061e-05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2.4393e-05</w:t>
            </w:r>
            <w:r w:rsidR="0038518F">
              <w:t xml:space="preserve"> W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2C7EF2" w:rsidP="00B103FF">
            <w:r>
              <w:t>10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0.4677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4.6770e-05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2.1874e-05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20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0.6428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3.2141e-05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2.0661e-05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30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0.7031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2.3437e-05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1.6478e-05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40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0.6829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1.7073e-05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1.1660e-05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50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0.7081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1.4162e-05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1.0029e-05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100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0.8171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8.1714e-06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6.6772e-06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500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0.8353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1.6707e-06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1.3955e-06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1 M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0.9166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9.1665e-07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8.4024e-07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0.8829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/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/>
        </w:tc>
      </w:tr>
    </w:tbl>
    <w:p w:rsidR="00F624A3" w:rsidRDefault="00F624A3" w:rsidP="00F624A3">
      <w:pPr>
        <w:pStyle w:val="Beschriftung"/>
        <w:keepNext/>
      </w:pPr>
      <w:r>
        <w:t xml:space="preserve">Tabelle </w:t>
      </w:r>
      <w:r w:rsidR="003B53AA">
        <w:fldChar w:fldCharType="begin"/>
      </w:r>
      <w:r w:rsidR="003B53AA">
        <w:instrText xml:space="preserve"> SEQ Tabelle \* ARABIC </w:instrText>
      </w:r>
      <w:r w:rsidR="003B53AA">
        <w:fldChar w:fldCharType="separate"/>
      </w:r>
      <w:r w:rsidR="00E31D42">
        <w:rPr>
          <w:noProof/>
        </w:rPr>
        <w:t>1</w:t>
      </w:r>
      <w:r w:rsidR="003B53AA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  <w:r w:rsidR="00757F9C" w:rsidRPr="00757F9C">
        <w:rPr>
          <w:vertAlign w:val="subscript"/>
        </w:rPr>
        <w:t>h</w:t>
      </w:r>
    </w:p>
    <w:p w:rsidR="00757F9C" w:rsidRDefault="00757F9C" w:rsidP="00757F9C">
      <w:pPr>
        <w:keepNext/>
      </w:pPr>
      <w:r>
        <w:rPr>
          <w:noProof/>
          <w:lang w:eastAsia="de-CH"/>
        </w:rPr>
        <w:drawing>
          <wp:inline distT="0" distB="0" distL="0" distR="0" wp14:anchorId="40101D57" wp14:editId="4542615B">
            <wp:extent cx="5760720" cy="31610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istung_10kmh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4352" r="9273" b="4624"/>
                    <a:stretch/>
                  </pic:blipFill>
                  <pic:spPr bwMode="auto">
                    <a:xfrm>
                      <a:off x="0" y="0"/>
                      <a:ext cx="5768400" cy="316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9C" w:rsidRDefault="00757F9C" w:rsidP="00757F9C">
      <w:pPr>
        <w:pStyle w:val="Beschriftung"/>
        <w:rPr>
          <w:vertAlign w:val="subscript"/>
        </w:rPr>
      </w:pPr>
      <w:r>
        <w:t xml:space="preserve">Abbildung </w:t>
      </w:r>
      <w:r w:rsidR="003B53AA">
        <w:fldChar w:fldCharType="begin"/>
      </w:r>
      <w:r w:rsidR="003B53AA">
        <w:instrText xml:space="preserve"> SEQ Abbildung \* ARABIC </w:instrText>
      </w:r>
      <w:r w:rsidR="003B53AA">
        <w:fldChar w:fldCharType="separate"/>
      </w:r>
      <w:r w:rsidR="003B53AA">
        <w:rPr>
          <w:noProof/>
        </w:rPr>
        <w:t>2</w:t>
      </w:r>
      <w:r w:rsidR="003B53AA">
        <w:rPr>
          <w:noProof/>
        </w:rPr>
        <w:fldChar w:fldCharType="end"/>
      </w:r>
      <w:r>
        <w:t xml:space="preserve">: Leistungskennlinie bei 10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D20701" w:rsidRDefault="00D2070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0774" w:rsidTr="00090774">
        <w:tc>
          <w:tcPr>
            <w:tcW w:w="2265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100</w:t>
            </w:r>
            <w:r w:rsidR="0038518F">
              <w:t xml:space="preserve"> 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0.0227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2.2657e-04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5.1336e-06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500</w:t>
            </w:r>
            <w:r w:rsidR="0038518F">
              <w:t xml:space="preserve"> 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0.0854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1.7089e-04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1.4602e-05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0.1553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1.5533e-04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2.4129e-05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2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0.3020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1.5101e-04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4.5609e-05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3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0.3918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1.3061e-04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5.1174e-05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4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0.4885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1.2212e-04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5.9651e-05</w:t>
            </w:r>
            <w:r w:rsidR="0038518F">
              <w:t xml:space="preserve"> W</w:t>
            </w:r>
          </w:p>
        </w:tc>
      </w:tr>
      <w:tr w:rsidR="00090774" w:rsidTr="008E3AE6">
        <w:tc>
          <w:tcPr>
            <w:tcW w:w="2265" w:type="dxa"/>
            <w:shd w:val="clear" w:color="auto" w:fill="ED7D31" w:themeFill="accent2"/>
          </w:tcPr>
          <w:p w:rsidR="00090774" w:rsidRDefault="00090774" w:rsidP="00090774">
            <w:r>
              <w:t>5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090774" w:rsidRDefault="00090774" w:rsidP="00090774">
            <w:r w:rsidRPr="00090774">
              <w:t>0.5526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090774" w:rsidRDefault="00090774" w:rsidP="00090774">
            <w:r w:rsidRPr="00090774">
              <w:t>1.1051e-04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090774" w:rsidRDefault="00090774" w:rsidP="00090774">
            <w:r w:rsidRPr="00090774">
              <w:t>6.1065e-05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6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>
              <w:t>0</w:t>
            </w:r>
            <w:r w:rsidRPr="008E3AE6">
              <w:t>.6000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9.9992e-05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5.9991e-05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7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0.6048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8.6405e-05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5.2261e-05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8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0.6537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8.1707e-05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5.3408e-05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9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0.7087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7.8743e-05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5.5804e-05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0.7562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7.5625e-05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5.7191e-05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20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0.8894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4.4472e-05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3.9555e-05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30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1.0691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3.5637e-05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3.8101e-05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40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1.1495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2.8737e-05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3.3032e-05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1.1701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2.3402e-05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2.7383e-05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1.2722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1.2722e-05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1.6185e-05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1.3487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2.6975e-06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3.6381e-06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 M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1.4651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1.4651e-06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2.1466e-06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offen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1.3617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/>
        </w:tc>
        <w:tc>
          <w:tcPr>
            <w:tcW w:w="2266" w:type="dxa"/>
          </w:tcPr>
          <w:p w:rsidR="00090774" w:rsidRDefault="00090774" w:rsidP="00130F76">
            <w:pPr>
              <w:keepNext/>
            </w:pPr>
          </w:p>
        </w:tc>
      </w:tr>
    </w:tbl>
    <w:p w:rsidR="00E31D42" w:rsidRDefault="00E31D42" w:rsidP="00E31D42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 w:rsidRPr="003B372C">
        <w:t xml:space="preserve"> </w:t>
      </w:r>
      <w:r>
        <w:t>Durchschnittswerte von Spannung, Strom und Leistung bei einer Geschwindigkeit von 1</w:t>
      </w:r>
      <w:r>
        <w:t>5</w:t>
      </w:r>
      <w:r>
        <w:t xml:space="preserve">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130F76" w:rsidRDefault="008E3AE6" w:rsidP="00E31D42">
      <w:pPr>
        <w:keepNext/>
      </w:pPr>
      <w:r>
        <w:rPr>
          <w:noProof/>
          <w:lang w:eastAsia="de-CH"/>
        </w:rPr>
        <w:drawing>
          <wp:inline distT="0" distB="0" distL="0" distR="0" wp14:anchorId="3BCE3B6E" wp14:editId="71CAB61C">
            <wp:extent cx="5730240" cy="3134705"/>
            <wp:effectExtent l="0" t="0" r="381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istung_15kmh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4" t="4714" r="8907" b="4624"/>
                    <a:stretch/>
                  </pic:blipFill>
                  <pic:spPr bwMode="auto">
                    <a:xfrm>
                      <a:off x="0" y="0"/>
                      <a:ext cx="5742827" cy="314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774" w:rsidRDefault="00130F76" w:rsidP="00130F76">
      <w:pPr>
        <w:pStyle w:val="Beschriftung"/>
      </w:pPr>
      <w:r>
        <w:t xml:space="preserve">Abbildung </w:t>
      </w:r>
      <w:r w:rsidR="003B53AA">
        <w:fldChar w:fldCharType="begin"/>
      </w:r>
      <w:r w:rsidR="003B53AA">
        <w:instrText xml:space="preserve"> SEQ Abbildung \* ARABIC </w:instrText>
      </w:r>
      <w:r w:rsidR="003B53AA">
        <w:fldChar w:fldCharType="separate"/>
      </w:r>
      <w:r w:rsidR="003B53AA">
        <w:rPr>
          <w:noProof/>
        </w:rPr>
        <w:t>3</w:t>
      </w:r>
      <w:r w:rsidR="003B53AA">
        <w:rPr>
          <w:noProof/>
        </w:rPr>
        <w:fldChar w:fldCharType="end"/>
      </w:r>
      <w:r>
        <w:t>:Leistungskurve bei 15 km/h</w:t>
      </w:r>
    </w:p>
    <w:p w:rsidR="00B705E2" w:rsidRDefault="00B705E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705E2" w:rsidTr="00A04A52">
        <w:tc>
          <w:tcPr>
            <w:tcW w:w="2265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100</w:t>
            </w:r>
            <w:r w:rsidR="0038518F">
              <w:t xml:space="preserve"> 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0.0316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3.1559e-04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9.9600e-06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38518F">
            <w:r>
              <w:t>500</w:t>
            </w:r>
            <w:r w:rsidR="0038518F">
              <w:t xml:space="preserve"> 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0.1269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2.5382e-04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3.2212e-05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0.2375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2.3748e-04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5.6396e-05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2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0.4403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2.2017e-04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9.6946e-05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3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0.5744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1.9148e-04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1.0999e-04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4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0.6402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1.6005e-04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1.0247e-04</w:t>
            </w:r>
            <w:r w:rsidR="0038518F">
              <w:t xml:space="preserve"> W</w:t>
            </w:r>
          </w:p>
        </w:tc>
      </w:tr>
      <w:tr w:rsidR="00B705E2" w:rsidTr="00B705E2">
        <w:tc>
          <w:tcPr>
            <w:tcW w:w="2265" w:type="dxa"/>
            <w:shd w:val="clear" w:color="auto" w:fill="auto"/>
          </w:tcPr>
          <w:p w:rsidR="00B705E2" w:rsidRDefault="00B705E2" w:rsidP="00A04A52">
            <w:r>
              <w:t>5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B705E2" w:rsidRDefault="00B705E2" w:rsidP="00A04A52">
            <w:r w:rsidRPr="00B705E2">
              <w:t>0.7602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B705E2" w:rsidRDefault="00B705E2" w:rsidP="00A04A52">
            <w:r w:rsidRPr="00B705E2">
              <w:t>1.5204e-04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B705E2" w:rsidRDefault="00B705E2" w:rsidP="00A04A52">
            <w:r w:rsidRPr="00B705E2">
              <w:t>1.1559e-04</w:t>
            </w:r>
            <w:r w:rsidR="0038518F">
              <w:t xml:space="preserve"> W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6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0.8234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1.3724e-04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1.1301e-04</w:t>
            </w:r>
            <w:r w:rsidR="0038518F">
              <w:t xml:space="preserve"> W</w:t>
            </w:r>
          </w:p>
        </w:tc>
      </w:tr>
      <w:tr w:rsidR="00C4263B" w:rsidTr="00A15920">
        <w:tc>
          <w:tcPr>
            <w:tcW w:w="2265" w:type="dxa"/>
            <w:shd w:val="clear" w:color="auto" w:fill="ED7D31" w:themeFill="accent2"/>
          </w:tcPr>
          <w:p w:rsidR="00C4263B" w:rsidRDefault="00C4263B" w:rsidP="00A04A52">
            <w:r>
              <w:t>7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0.9038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1.2911e-04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1.1669e-04</w:t>
            </w:r>
            <w:r w:rsidR="0038518F">
              <w:t xml:space="preserve"> W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8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0.9035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1.1294e-04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1.0204e-04</w:t>
            </w:r>
            <w:r w:rsidR="0038518F">
              <w:t xml:space="preserve"> W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9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1.0159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1.1288e-04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1.1467e-04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A15920" w:rsidP="00A04A52">
            <w:r>
              <w:t>10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1.0243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1.0243e-04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1.0492e-04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20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1.3213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6.6067e-05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8.7297e-05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30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1.4448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4.8158e-05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4.8158e-05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40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1.4938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3.7344e-05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5.5784e-05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50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1.5378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3.0756e-05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4.7296e-05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100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1.5854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1.5854e-05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2.5133e-05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500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1.6483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3.2965e-06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5.4336e-06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 M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1.6619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1.6619e-06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2.7620e-06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offen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1.6699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/>
        </w:tc>
        <w:tc>
          <w:tcPr>
            <w:tcW w:w="2266" w:type="dxa"/>
          </w:tcPr>
          <w:p w:rsidR="00B705E2" w:rsidRDefault="00B705E2" w:rsidP="00A04A52">
            <w:pPr>
              <w:keepNext/>
            </w:pPr>
          </w:p>
        </w:tc>
      </w:tr>
    </w:tbl>
    <w:p w:rsidR="00E31D42" w:rsidRDefault="00E31D42" w:rsidP="00E31D42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</w:t>
      </w:r>
      <w:r>
        <w:t>2</w:t>
      </w:r>
      <w:r>
        <w:t xml:space="preserve">0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E31D42" w:rsidRDefault="00314706" w:rsidP="00E31D42">
      <w:pPr>
        <w:keepNext/>
      </w:pPr>
      <w:r>
        <w:rPr>
          <w:noProof/>
          <w:lang w:eastAsia="de-CH"/>
        </w:rPr>
        <w:drawing>
          <wp:inline distT="0" distB="0" distL="0" distR="0" wp14:anchorId="0B4EA33B" wp14:editId="62D8BF0F">
            <wp:extent cx="5752532" cy="3179929"/>
            <wp:effectExtent l="0" t="0" r="63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istung_20kmh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9" t="4724" r="8670" b="5978"/>
                    <a:stretch/>
                  </pic:blipFill>
                  <pic:spPr bwMode="auto">
                    <a:xfrm>
                      <a:off x="0" y="0"/>
                      <a:ext cx="5768108" cy="318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5E2" w:rsidRDefault="00E31D42" w:rsidP="00E31D42">
      <w:pPr>
        <w:pStyle w:val="Beschriftung"/>
      </w:pPr>
      <w:r>
        <w:t xml:space="preserve">Abbildung </w:t>
      </w:r>
      <w:fldSimple w:instr=" SEQ Abbildung \* ARABIC ">
        <w:r w:rsidR="003B53AA">
          <w:rPr>
            <w:noProof/>
          </w:rPr>
          <w:t>4</w:t>
        </w:r>
      </w:fldSimple>
      <w:r>
        <w:t>:Leistungskurve bei 20</w:t>
      </w:r>
      <w:r>
        <w:t xml:space="preserve"> km/h</w:t>
      </w:r>
    </w:p>
    <w:p w:rsidR="00314706" w:rsidRDefault="0031470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5920" w:rsidTr="00A04A52">
        <w:tc>
          <w:tcPr>
            <w:tcW w:w="2265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100</w:t>
            </w:r>
            <w:r w:rsidR="0038518F">
              <w:t xml:space="preserve"> 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0.0686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6.8625e-04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4.7093e-05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500</w:t>
            </w:r>
            <w:r w:rsidR="0038518F">
              <w:t xml:space="preserve"> 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0.3065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6.1307e-04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1.8793e-04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0.5548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5.5483e-04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3.0784e-04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</w:tcPr>
          <w:p w:rsidR="0031718D" w:rsidRDefault="00BE1DBF" w:rsidP="00A04A52">
            <w:r>
              <w:t>2 k</w:t>
            </w:r>
            <w:r w:rsidR="0038518F">
              <w:t>Ω</w:t>
            </w:r>
          </w:p>
        </w:tc>
        <w:tc>
          <w:tcPr>
            <w:tcW w:w="2265" w:type="dxa"/>
          </w:tcPr>
          <w:p w:rsidR="0031718D" w:rsidRPr="00EF4E4C" w:rsidRDefault="0031718D" w:rsidP="00A04A52">
            <w:r w:rsidRPr="0031718D">
              <w:t>0.9125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4.5623e-04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31718D" w:rsidRPr="00EF4E4C" w:rsidRDefault="0031718D" w:rsidP="00A04A52">
            <w:r>
              <w:t>4</w:t>
            </w:r>
            <w:r w:rsidRPr="0031718D">
              <w:t>.1629e-04</w:t>
            </w:r>
            <w:r w:rsidR="0038518F">
              <w:t xml:space="preserve"> W</w:t>
            </w:r>
          </w:p>
        </w:tc>
      </w:tr>
      <w:tr w:rsidR="0031718D" w:rsidTr="00003FFC">
        <w:tc>
          <w:tcPr>
            <w:tcW w:w="2265" w:type="dxa"/>
            <w:shd w:val="clear" w:color="auto" w:fill="ED7D31" w:themeFill="accent2"/>
          </w:tcPr>
          <w:p w:rsidR="0031718D" w:rsidRDefault="00BE1DBF" w:rsidP="00A04A52">
            <w:r>
              <w:t>3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1.1907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3.9691e-04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4.7261e-04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</w:tcPr>
          <w:p w:rsidR="0031718D" w:rsidRDefault="00BE1DBF" w:rsidP="00A04A52">
            <w:r>
              <w:t>4 k</w:t>
            </w:r>
            <w:r w:rsidR="0038518F">
              <w:t>Ω</w:t>
            </w:r>
          </w:p>
        </w:tc>
        <w:tc>
          <w:tcPr>
            <w:tcW w:w="2265" w:type="dxa"/>
          </w:tcPr>
          <w:p w:rsidR="0031718D" w:rsidRPr="00EF4E4C" w:rsidRDefault="0031718D" w:rsidP="00A04A52">
            <w:r w:rsidRPr="0031718D">
              <w:t>1.2948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3.2371e-04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4.1916e-04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  <w:shd w:val="clear" w:color="auto" w:fill="auto"/>
          </w:tcPr>
          <w:p w:rsidR="00A15920" w:rsidRDefault="00BE1DBF" w:rsidP="00A04A52">
            <w:r>
              <w:t>5</w:t>
            </w:r>
            <w:r w:rsidR="00A15920">
              <w:t xml:space="preserve">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A15920" w:rsidRDefault="00EF4E4C" w:rsidP="00A04A52">
            <w:r w:rsidRPr="00EF4E4C">
              <w:t>1.3572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A15920" w:rsidRDefault="00EF4E4C" w:rsidP="00A04A52">
            <w:r w:rsidRPr="00EF4E4C">
              <w:t>2.7144e-04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A15920" w:rsidRDefault="00EF4E4C" w:rsidP="00A04A52">
            <w:r w:rsidRPr="00EF4E4C">
              <w:t>3.6839e-04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6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1.4002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2.3337e-04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3.2678e-04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7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1.4302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2.0432e-04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2.9222e-04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8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1.4522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1.8153e-04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2.6363e-04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9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1.4721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1.6357e-04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2.4080e-04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1.4857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1.4857e-04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2.2072e-04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1.6399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3.2798e-05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5.3786e-05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1.6803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1.6803e-05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2.8233e-05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1.7306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3.4612e-06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5.9901e-06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 M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1.7385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1.7385e-06</w:t>
            </w:r>
            <w:r w:rsidR="0038518F">
              <w:t xml:space="preserve"> A</w:t>
            </w:r>
            <w:r w:rsidR="0038518F">
              <w:t xml:space="preserve"> 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3.0223e-06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offen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1.7484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A15920" w:rsidP="00A04A52"/>
        </w:tc>
        <w:tc>
          <w:tcPr>
            <w:tcW w:w="2266" w:type="dxa"/>
          </w:tcPr>
          <w:p w:rsidR="00A15920" w:rsidRDefault="00A15920" w:rsidP="00A04A52">
            <w:pPr>
              <w:keepNext/>
            </w:pPr>
          </w:p>
        </w:tc>
      </w:tr>
    </w:tbl>
    <w:p w:rsidR="00A15920" w:rsidRDefault="00E31D42" w:rsidP="00E31D42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</w:t>
      </w:r>
      <w:r>
        <w:t>4</w:t>
      </w:r>
      <w:r>
        <w:t xml:space="preserve">0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E31D42" w:rsidRDefault="00314706" w:rsidP="00E31D42">
      <w:pPr>
        <w:keepNext/>
      </w:pPr>
      <w:r>
        <w:rPr>
          <w:noProof/>
          <w:lang w:eastAsia="de-CH"/>
        </w:rPr>
        <w:drawing>
          <wp:inline distT="0" distB="0" distL="0" distR="0" wp14:anchorId="227C4CCF" wp14:editId="159B66BC">
            <wp:extent cx="5704764" cy="315114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istung_40kmh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6" t="4725" r="8419" b="5763"/>
                    <a:stretch/>
                  </pic:blipFill>
                  <pic:spPr bwMode="auto">
                    <a:xfrm>
                      <a:off x="0" y="0"/>
                      <a:ext cx="5724606" cy="316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706" w:rsidRDefault="00E31D42" w:rsidP="00E31D42">
      <w:pPr>
        <w:pStyle w:val="Beschriftung"/>
      </w:pPr>
      <w:r>
        <w:t xml:space="preserve">Abbildung </w:t>
      </w:r>
      <w:fldSimple w:instr=" SEQ Abbildung \* ARABIC ">
        <w:r w:rsidR="003B53AA">
          <w:rPr>
            <w:noProof/>
          </w:rPr>
          <w:t>5</w:t>
        </w:r>
      </w:fldSimple>
      <w:r>
        <w:t>:Leistungskurve bei 20</w:t>
      </w:r>
      <w:r>
        <w:t xml:space="preserve"> km/h</w:t>
      </w:r>
    </w:p>
    <w:p w:rsidR="003B53AA" w:rsidRDefault="003B53A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E31D42" w:rsidTr="00E31D42">
        <w:tc>
          <w:tcPr>
            <w:tcW w:w="1838" w:type="dxa"/>
          </w:tcPr>
          <w:p w:rsidR="00E31D42" w:rsidRPr="00E31D42" w:rsidRDefault="00E31D42" w:rsidP="00E31D42">
            <w:pPr>
              <w:rPr>
                <w:b/>
              </w:rPr>
            </w:pPr>
            <w:r w:rsidRPr="00E31D42">
              <w:rPr>
                <w:b/>
              </w:rPr>
              <w:lastRenderedPageBreak/>
              <w:t>Geschwindigkeit</w:t>
            </w:r>
          </w:p>
        </w:tc>
        <w:tc>
          <w:tcPr>
            <w:tcW w:w="1559" w:type="dxa"/>
          </w:tcPr>
          <w:p w:rsidR="00E31D42" w:rsidRPr="00E31D42" w:rsidRDefault="00E31D42" w:rsidP="00E31D42">
            <w:pPr>
              <w:rPr>
                <w:b/>
              </w:rPr>
            </w:pPr>
            <w:r w:rsidRPr="00E31D42">
              <w:rPr>
                <w:b/>
              </w:rPr>
              <w:t>Max. Leistung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10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Pr="002C7EF2" w:rsidRDefault="00E31D42" w:rsidP="00E31D42">
            <w:r w:rsidRPr="00BD6AF7">
              <w:t>2.4772e-05</w:t>
            </w:r>
            <w:r>
              <w:t xml:space="preserve"> W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15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Default="00E31D42" w:rsidP="00E31D42">
            <w:r w:rsidRPr="00090774">
              <w:t>6.1065e-05</w:t>
            </w:r>
            <w:r>
              <w:t xml:space="preserve"> W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20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Default="00E31D42" w:rsidP="00E31D42">
            <w:r w:rsidRPr="00A15920">
              <w:t>1.1669e-04</w:t>
            </w:r>
            <w:r>
              <w:t xml:space="preserve"> W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40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Default="00E31D42" w:rsidP="00E31D42">
            <w:r w:rsidRPr="0031718D">
              <w:t>4.7261e-04</w:t>
            </w:r>
            <w:r>
              <w:t xml:space="preserve"> W</w:t>
            </w:r>
          </w:p>
        </w:tc>
      </w:tr>
    </w:tbl>
    <w:p w:rsidR="00E31D42" w:rsidRDefault="00E31D42" w:rsidP="00E31D42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t>5</w:t>
      </w:r>
      <w:r>
        <w:fldChar w:fldCharType="end"/>
      </w:r>
      <w:r>
        <w:t>: maximale Leistungen bei versch. Geschwindigkeiten</w:t>
      </w:r>
    </w:p>
    <w:p w:rsidR="003B53AA" w:rsidRDefault="003B53AA" w:rsidP="003B53AA">
      <w:pPr>
        <w:keepNext/>
      </w:pPr>
      <w:r>
        <w:rPr>
          <w:noProof/>
          <w:lang w:eastAsia="de-CH"/>
        </w:rPr>
        <w:drawing>
          <wp:inline distT="0" distB="0" distL="0" distR="0" wp14:anchorId="65A9EF7D" wp14:editId="43558386">
            <wp:extent cx="5725236" cy="316800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istung_vs_Geschwindigkeit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9" t="4962" r="8773" b="5764"/>
                    <a:stretch/>
                  </pic:blipFill>
                  <pic:spPr bwMode="auto">
                    <a:xfrm>
                      <a:off x="0" y="0"/>
                      <a:ext cx="5737012" cy="317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3AA" w:rsidRPr="003B53AA" w:rsidRDefault="003B53AA" w:rsidP="003B53A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Entwicklung der maximalen Leistung</w:t>
      </w:r>
    </w:p>
    <w:p w:rsidR="00026766" w:rsidRDefault="00026766">
      <w:r>
        <w:br w:type="page"/>
      </w:r>
    </w:p>
    <w:p w:rsidR="009414A0" w:rsidRDefault="009414A0" w:rsidP="009414A0">
      <w:pPr>
        <w:pStyle w:val="berschrift2"/>
      </w:pPr>
      <w:r w:rsidRPr="006131CD">
        <w:lastRenderedPageBreak/>
        <w:t>4 Schlusswort</w:t>
      </w:r>
    </w:p>
    <w:p w:rsidR="003B4E69" w:rsidRPr="003B4E69" w:rsidRDefault="003B4E69" w:rsidP="003B4E69"/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306A13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306A13">
        <w:br/>
      </w:r>
      <w:r w:rsidR="00306A13">
        <w:tab/>
      </w:r>
      <w:r w:rsidR="00306A13">
        <w:t>1</w:t>
      </w:r>
      <w:r w:rsidR="00306A13">
        <w:t>00</w:t>
      </w:r>
      <w:r w:rsidR="00306A13">
        <w:t xml:space="preserve"> </w:t>
      </w:r>
      <w:r w:rsidR="00306A13">
        <w:t>k</w:t>
      </w:r>
      <w:r w:rsidR="00306A13">
        <w:t>Ω, unbekannter Hersteller und Toleranz</w:t>
      </w:r>
      <w:r w:rsidR="00306A13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03FFC"/>
    <w:rsid w:val="00026766"/>
    <w:rsid w:val="000370E1"/>
    <w:rsid w:val="00050ECC"/>
    <w:rsid w:val="00061A9D"/>
    <w:rsid w:val="00063CA2"/>
    <w:rsid w:val="000707E2"/>
    <w:rsid w:val="000767A0"/>
    <w:rsid w:val="00090774"/>
    <w:rsid w:val="00094EB6"/>
    <w:rsid w:val="000D0876"/>
    <w:rsid w:val="000E1605"/>
    <w:rsid w:val="000E2B63"/>
    <w:rsid w:val="000F26F9"/>
    <w:rsid w:val="001055D6"/>
    <w:rsid w:val="00122BD6"/>
    <w:rsid w:val="00130951"/>
    <w:rsid w:val="00130F76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C7EF2"/>
    <w:rsid w:val="002D0756"/>
    <w:rsid w:val="002D1551"/>
    <w:rsid w:val="00306A13"/>
    <w:rsid w:val="00314706"/>
    <w:rsid w:val="0031718D"/>
    <w:rsid w:val="00325778"/>
    <w:rsid w:val="00331507"/>
    <w:rsid w:val="00342004"/>
    <w:rsid w:val="00356AD7"/>
    <w:rsid w:val="003577BD"/>
    <w:rsid w:val="0038518F"/>
    <w:rsid w:val="003938CA"/>
    <w:rsid w:val="003B372C"/>
    <w:rsid w:val="003B4E69"/>
    <w:rsid w:val="003B53AA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57F9C"/>
    <w:rsid w:val="0076506A"/>
    <w:rsid w:val="0076687A"/>
    <w:rsid w:val="00781854"/>
    <w:rsid w:val="0078380C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8E3AE6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15920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5573F"/>
    <w:rsid w:val="00B67BB8"/>
    <w:rsid w:val="00B705E2"/>
    <w:rsid w:val="00B92E14"/>
    <w:rsid w:val="00BD6AF7"/>
    <w:rsid w:val="00BE1DBF"/>
    <w:rsid w:val="00C04FB5"/>
    <w:rsid w:val="00C129AF"/>
    <w:rsid w:val="00C25070"/>
    <w:rsid w:val="00C4263B"/>
    <w:rsid w:val="00C47F49"/>
    <w:rsid w:val="00C67979"/>
    <w:rsid w:val="00C973AE"/>
    <w:rsid w:val="00CB7D64"/>
    <w:rsid w:val="00CC5B22"/>
    <w:rsid w:val="00CD21A7"/>
    <w:rsid w:val="00D16503"/>
    <w:rsid w:val="00D20701"/>
    <w:rsid w:val="00D3362D"/>
    <w:rsid w:val="00DA4B8D"/>
    <w:rsid w:val="00DE000B"/>
    <w:rsid w:val="00DF55BD"/>
    <w:rsid w:val="00E14644"/>
    <w:rsid w:val="00E14E2B"/>
    <w:rsid w:val="00E14FDD"/>
    <w:rsid w:val="00E31D42"/>
    <w:rsid w:val="00E4193E"/>
    <w:rsid w:val="00E4402A"/>
    <w:rsid w:val="00E70CFA"/>
    <w:rsid w:val="00E81442"/>
    <w:rsid w:val="00EA2CDB"/>
    <w:rsid w:val="00ED64BB"/>
    <w:rsid w:val="00EE1579"/>
    <w:rsid w:val="00EF4E4C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84599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B5DEA-5EFF-426C-AF2D-3C837654D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774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Manuel</cp:lastModifiedBy>
  <cp:revision>90</cp:revision>
  <cp:lastPrinted>2016-04-08T08:06:00Z</cp:lastPrinted>
  <dcterms:created xsi:type="dcterms:W3CDTF">2016-02-28T13:02:00Z</dcterms:created>
  <dcterms:modified xsi:type="dcterms:W3CDTF">2016-05-22T20:17:00Z</dcterms:modified>
</cp:coreProperties>
</file>