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 w:rsidR="00FC5860" w:rsidRPr="00BE1BCD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10591800</wp:posOffset>
            </wp:positionH>
            <wp:positionV relativeFrom="topMargin">
              <wp:posOffset>11366500</wp:posOffset>
            </wp:positionV>
            <wp:extent cx="330200" cy="444500"/>
            <wp:wrapNone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831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2022</w:t>
      </w:r>
      <w:r>
        <w:rPr>
          <w:rFonts w:ascii="宋体" w:eastAsia="宋体" w:hAnsi="宋体" w:cs="宋体"/>
          <w:b/>
          <w:color w:val="auto"/>
          <w:sz w:val="24"/>
        </w:rPr>
        <w:t>学年第一学期期末考试试卷</w:t>
      </w:r>
    </w:p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24"/>
        </w:rPr>
        <w:t>高一信息技术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综合题一：（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30</w:t>
      </w:r>
      <w:r>
        <w:rPr>
          <w:rFonts w:ascii="宋体" w:eastAsia="宋体" w:hAnsi="宋体" w:cs="宋体"/>
          <w:b/>
          <w:color w:val="auto"/>
          <w:sz w:val="24"/>
        </w:rPr>
        <w:t>分）</w:t>
      </w:r>
    </w:p>
    <w:p w:rsidR="00FC5860" w:rsidRPr="00BE1BCD">
      <w:pPr>
        <w:spacing w:line="360" w:lineRule="auto"/>
        <w:jc w:val="left"/>
      </w:pPr>
      <w:r>
        <w:rPr>
          <w:color w:val="auto"/>
        </w:rPr>
        <w:t>1</w:t>
      </w:r>
      <w:r>
        <w:rPr>
          <w:color w:val="auto"/>
          <w:position w:val="-22"/>
        </w:rPr>
        <w:drawing>
          <wp:inline>
            <wp:extent cx="31750" cy="88900"/>
            <wp:docPr id="2003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300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>
        <w:rPr>
          <w:rFonts w:ascii="宋体" w:eastAsia="宋体" w:hAnsi="宋体" w:cs="宋体"/>
          <w:color w:val="auto"/>
        </w:rPr>
        <w:t>中国城镇化数据分析研究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城镇化是人类社会发展的客观趋势，是国家现代化的重要标志，城镇化水平又称为城镇化率，是衡量城镇化程度的数量指标，也是衡量一个国家和一个地区社会经济发展水平的重要标志。中国正在加快推进新型城镇化建设，计划在</w:t>
      </w:r>
      <w:r>
        <w:rPr>
          <w:rFonts w:ascii="Times New Roman" w:eastAsia="Times New Roman" w:hAnsi="Times New Roman" w:cs="Times New Roman"/>
          <w:color w:val="auto"/>
        </w:rPr>
        <w:t>2020</w:t>
      </w:r>
      <w:r>
        <w:rPr>
          <w:rFonts w:ascii="宋体" w:eastAsia="宋体" w:hAnsi="宋体" w:cs="宋体"/>
          <w:color w:val="auto"/>
        </w:rPr>
        <w:t>年实施</w:t>
      </w:r>
      <w:r>
        <w:rPr>
          <w:rFonts w:ascii="Times New Roman" w:eastAsia="Times New Roman" w:hAnsi="Times New Roman" w:cs="Times New Roman"/>
          <w:color w:val="auto"/>
        </w:rPr>
        <w:t>1</w:t>
      </w:r>
      <w:r>
        <w:rPr>
          <w:rFonts w:ascii="宋体" w:eastAsia="宋体" w:hAnsi="宋体" w:cs="宋体"/>
          <w:color w:val="auto"/>
        </w:rPr>
        <w:t>亿左右农业转移人口和其它常住人口在城镇落户，常住人口城镇化率达到</w:t>
      </w:r>
      <w:r>
        <w:rPr>
          <w:rFonts w:ascii="Times New Roman" w:eastAsia="Times New Roman" w:hAnsi="Times New Roman" w:cs="Times New Roman"/>
          <w:color w:val="auto"/>
        </w:rPr>
        <w:t>60%</w:t>
      </w:r>
      <w:r>
        <w:rPr>
          <w:rFonts w:ascii="宋体" w:eastAsia="宋体" w:hAnsi="宋体" w:cs="宋体"/>
          <w:color w:val="auto"/>
        </w:rPr>
        <w:t>，户籍城镇化率达到</w:t>
      </w:r>
      <w:r>
        <w:rPr>
          <w:rFonts w:ascii="Times New Roman" w:eastAsia="Times New Roman" w:hAnsi="Times New Roman" w:cs="Times New Roman"/>
          <w:color w:val="auto"/>
        </w:rPr>
        <w:t>45%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1</w:t>
      </w:r>
      <w:r>
        <w:rPr>
          <w:rFonts w:ascii="宋体" w:eastAsia="宋体" w:hAnsi="宋体" w:cs="宋体"/>
          <w:color w:val="auto"/>
        </w:rPr>
        <w:t>）在研究某国城镇化率之前，需要先了解当前的人口数据。伴随着科学技术的发展，数据采集也变得越来越方便快捷，</w:t>
      </w:r>
      <w:r>
        <w:rPr>
          <w:rFonts w:ascii="Times New Roman" w:eastAsia="Times New Roman" w:hAnsi="Times New Roman" w:cs="Times New Roman"/>
          <w:color w:val="auto"/>
        </w:rPr>
        <w:t>1953</w:t>
      </w:r>
      <w:r>
        <w:rPr>
          <w:rFonts w:ascii="宋体" w:eastAsia="宋体" w:hAnsi="宋体" w:cs="宋体"/>
          <w:color w:val="auto"/>
        </w:rPr>
        <w:t>年我国进行第一次人口普查时，普查登记的实际时间历时半年多，而如今伴随着互联网等技术的应用，人口普查耗时越来越短，但是数据采集的基本流程是不变的，正确的数据采集流程为</w:t>
      </w:r>
      <w:r w:rsidRPr="00BE1BCD">
        <w:t>_______</w:t>
      </w:r>
      <w:r>
        <w:rPr>
          <w:rFonts w:ascii="Times New Roman" w:eastAsia="Times New Roman" w:hAnsi="Times New Roman" w:cs="Times New Roman"/>
          <w:color w:val="auto"/>
        </w:rPr>
        <w:t>→</w:t>
      </w:r>
      <w:r w:rsidRPr="00BE1BCD">
        <w:t>_______</w:t>
      </w:r>
      <w:r>
        <w:rPr>
          <w:rFonts w:ascii="Times New Roman" w:eastAsia="Times New Roman" w:hAnsi="Times New Roman" w:cs="Times New Roman"/>
          <w:color w:val="auto"/>
        </w:rPr>
        <w:t>→</w:t>
      </w:r>
      <w:r w:rsidRPr="00BE1BCD">
        <w:t>_______</w:t>
      </w:r>
      <w:r>
        <w:rPr>
          <w:rFonts w:ascii="Times New Roman" w:eastAsia="Times New Roman" w:hAnsi="Times New Roman" w:cs="Times New Roman"/>
          <w:color w:val="auto"/>
        </w:rPr>
        <w:t>→</w:t>
      </w:r>
      <w:r w:rsidRPr="00BE1BCD">
        <w:t>_______</w:t>
      </w:r>
      <w:r>
        <w:rPr>
          <w:rFonts w:ascii="宋体" w:eastAsia="宋体" w:hAnsi="宋体" w:cs="宋体"/>
          <w:color w:val="auto"/>
        </w:rPr>
        <w:t>（注：按顺序填写正确的步骤）。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①实施数据采集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②明确数据要求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③选择采集方法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④确定数据来源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2</w:t>
      </w:r>
      <w:r>
        <w:rPr>
          <w:rFonts w:ascii="宋体" w:eastAsia="宋体" w:hAnsi="宋体" w:cs="宋体"/>
          <w:color w:val="auto"/>
        </w:rPr>
        <w:t>）</w:t>
      </w:r>
      <w:r>
        <w:rPr>
          <w:rFonts w:ascii="Times New Roman" w:eastAsia="Times New Roman" w:hAnsi="Times New Roman" w:cs="Times New Roman"/>
          <w:color w:val="auto"/>
        </w:rPr>
        <w:t>2021</w:t>
      </w:r>
      <w:r>
        <w:rPr>
          <w:rFonts w:ascii="宋体" w:eastAsia="宋体" w:hAnsi="宋体" w:cs="宋体"/>
          <w:color w:val="auto"/>
        </w:rPr>
        <w:t>年</w:t>
      </w:r>
      <w:r>
        <w:rPr>
          <w:rFonts w:ascii="Times New Roman" w:eastAsia="Times New Roman" w:hAnsi="Times New Roman" w:cs="Times New Roman"/>
          <w:color w:val="auto"/>
        </w:rPr>
        <w:t>5</w:t>
      </w:r>
      <w:r>
        <w:rPr>
          <w:rFonts w:ascii="宋体" w:eastAsia="宋体" w:hAnsi="宋体" w:cs="宋体"/>
          <w:color w:val="auto"/>
        </w:rPr>
        <w:t>月的数据显示，我国人口年龄构成方面，</w:t>
      </w:r>
      <w:r>
        <w:rPr>
          <w:rFonts w:ascii="Times New Roman" w:eastAsia="Times New Roman" w:hAnsi="Times New Roman" w:cs="Times New Roman"/>
          <w:color w:val="auto"/>
        </w:rPr>
        <w:t>0</w:t>
      </w:r>
      <w:r>
        <w:rPr>
          <w:rFonts w:ascii="宋体" w:eastAsia="宋体" w:hAnsi="宋体" w:cs="宋体"/>
          <w:color w:val="auto"/>
        </w:rPr>
        <w:t>至</w:t>
      </w:r>
      <w:r>
        <w:rPr>
          <w:rFonts w:ascii="Times New Roman" w:eastAsia="Times New Roman" w:hAnsi="Times New Roman" w:cs="Times New Roman"/>
          <w:color w:val="auto"/>
        </w:rPr>
        <w:t>14</w:t>
      </w:r>
      <w:r>
        <w:rPr>
          <w:rFonts w:ascii="宋体" w:eastAsia="宋体" w:hAnsi="宋体" w:cs="宋体"/>
          <w:color w:val="auto"/>
        </w:rPr>
        <w:t>岁人口为</w:t>
      </w:r>
      <w:r>
        <w:rPr>
          <w:rFonts w:ascii="Times New Roman" w:eastAsia="Times New Roman" w:hAnsi="Times New Roman" w:cs="Times New Roman"/>
          <w:color w:val="auto"/>
        </w:rPr>
        <w:t>25338</w:t>
      </w:r>
      <w:r>
        <w:rPr>
          <w:rFonts w:ascii="宋体" w:eastAsia="宋体" w:hAnsi="宋体" w:cs="宋体"/>
          <w:color w:val="auto"/>
        </w:rPr>
        <w:t>万人，占</w:t>
      </w:r>
      <w:r>
        <w:rPr>
          <w:rFonts w:ascii="Times New Roman" w:eastAsia="Times New Roman" w:hAnsi="Times New Roman" w:cs="Times New Roman"/>
          <w:color w:val="auto"/>
        </w:rPr>
        <w:t>17. 95%</w:t>
      </w:r>
      <w:r>
        <w:rPr>
          <w:rFonts w:ascii="宋体" w:eastAsia="宋体" w:hAnsi="宋体" w:cs="宋体"/>
          <w:color w:val="auto"/>
        </w:rPr>
        <w:t>，</w:t>
      </w:r>
      <w:r>
        <w:rPr>
          <w:rFonts w:ascii="Times New Roman" w:eastAsia="Times New Roman" w:hAnsi="Times New Roman" w:cs="Times New Roman"/>
          <w:color w:val="auto"/>
        </w:rPr>
        <w:t>15</w:t>
      </w:r>
      <w:r>
        <w:rPr>
          <w:rFonts w:ascii="宋体" w:eastAsia="宋体" w:hAnsi="宋体" w:cs="宋体"/>
          <w:color w:val="auto"/>
        </w:rPr>
        <w:t>至</w:t>
      </w:r>
      <w:r>
        <w:rPr>
          <w:rFonts w:ascii="Times New Roman" w:eastAsia="Times New Roman" w:hAnsi="Times New Roman" w:cs="Times New Roman"/>
          <w:color w:val="auto"/>
        </w:rPr>
        <w:t>59</w:t>
      </w:r>
      <w:r>
        <w:rPr>
          <w:rFonts w:ascii="宋体" w:eastAsia="宋体" w:hAnsi="宋体" w:cs="宋体"/>
          <w:color w:val="auto"/>
        </w:rPr>
        <w:t>岁人口为</w:t>
      </w:r>
      <w:r>
        <w:rPr>
          <w:rFonts w:ascii="Times New Roman" w:eastAsia="Times New Roman" w:hAnsi="Times New Roman" w:cs="Times New Roman"/>
          <w:color w:val="auto"/>
        </w:rPr>
        <w:t>89438</w:t>
      </w:r>
      <w:r>
        <w:rPr>
          <w:rFonts w:ascii="宋体" w:eastAsia="宋体" w:hAnsi="宋体" w:cs="宋体"/>
          <w:color w:val="auto"/>
        </w:rPr>
        <w:t>万人，占</w:t>
      </w:r>
      <w:r>
        <w:rPr>
          <w:rFonts w:ascii="Times New Roman" w:eastAsia="Times New Roman" w:hAnsi="Times New Roman" w:cs="Times New Roman"/>
          <w:color w:val="auto"/>
        </w:rPr>
        <w:t>63. 35%</w:t>
      </w:r>
      <w:r>
        <w:rPr>
          <w:rFonts w:ascii="宋体" w:eastAsia="宋体" w:hAnsi="宋体" w:cs="宋体"/>
          <w:color w:val="auto"/>
        </w:rPr>
        <w:t>，</w:t>
      </w:r>
      <w:r>
        <w:rPr>
          <w:rFonts w:ascii="Times New Roman" w:eastAsia="Times New Roman" w:hAnsi="Times New Roman" w:cs="Times New Roman"/>
          <w:color w:val="auto"/>
        </w:rPr>
        <w:t>60</w:t>
      </w:r>
      <w:r>
        <w:rPr>
          <w:rFonts w:ascii="宋体" w:eastAsia="宋体" w:hAnsi="宋体" w:cs="宋体"/>
          <w:color w:val="auto"/>
        </w:rPr>
        <w:t>岁及以上人口为</w:t>
      </w:r>
      <w:r>
        <w:rPr>
          <w:rFonts w:ascii="Times New Roman" w:eastAsia="Times New Roman" w:hAnsi="Times New Roman" w:cs="Times New Roman"/>
          <w:color w:val="auto"/>
        </w:rPr>
        <w:t>26402</w:t>
      </w:r>
      <w:r>
        <w:rPr>
          <w:rFonts w:ascii="宋体" w:eastAsia="宋体" w:hAnsi="宋体" w:cs="宋体"/>
          <w:color w:val="auto"/>
        </w:rPr>
        <w:t>万人，占</w:t>
      </w:r>
      <w:r>
        <w:rPr>
          <w:rFonts w:ascii="Times New Roman" w:eastAsia="Times New Roman" w:hAnsi="Times New Roman" w:cs="Times New Roman"/>
          <w:color w:val="auto"/>
        </w:rPr>
        <w:t>18. 70%</w:t>
      </w:r>
      <w:r>
        <w:rPr>
          <w:rFonts w:ascii="宋体" w:eastAsia="宋体" w:hAnsi="宋体" w:cs="宋体"/>
          <w:color w:val="auto"/>
        </w:rPr>
        <w:t>。为了更好地研究数据，可以运用以下哪种图表形象地呈现我国人口年龄结构？</w:t>
      </w:r>
      <w:r w:rsidRPr="00BE1BCD">
        <w:t>________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 xml:space="preserve">A. </w:t>
      </w:r>
      <w:r>
        <w:rPr>
          <w:rFonts w:ascii="宋体" w:eastAsia="宋体" w:hAnsi="宋体" w:cs="宋体"/>
          <w:color w:val="auto"/>
        </w:rPr>
        <w:t>拆线图</w:t>
      </w:r>
      <w:r>
        <w:rPr>
          <w:rFonts w:ascii="Times New Roman" w:eastAsia="Times New Roman" w:hAnsi="Times New Roman" w:cs="Times New Roman"/>
          <w:color w:val="auto"/>
        </w:rPr>
        <w:t xml:space="preserve">    B. </w:t>
      </w:r>
      <w:r>
        <w:rPr>
          <w:rFonts w:ascii="宋体" w:eastAsia="宋体" w:hAnsi="宋体" w:cs="宋体"/>
          <w:color w:val="auto"/>
        </w:rPr>
        <w:t>柱状图</w:t>
      </w:r>
      <w:r>
        <w:rPr>
          <w:rFonts w:ascii="Times New Roman" w:eastAsia="Times New Roman" w:hAnsi="Times New Roman" w:cs="Times New Roman"/>
          <w:color w:val="auto"/>
        </w:rPr>
        <w:t xml:space="preserve">    C. </w:t>
      </w:r>
      <w:r>
        <w:rPr>
          <w:rFonts w:ascii="宋体" w:eastAsia="宋体" w:hAnsi="宋体" w:cs="宋体"/>
          <w:color w:val="auto"/>
        </w:rPr>
        <w:t>饼图</w:t>
      </w:r>
      <w:r>
        <w:rPr>
          <w:rFonts w:ascii="Times New Roman" w:eastAsia="Times New Roman" w:hAnsi="Times New Roman" w:cs="Times New Roman"/>
          <w:color w:val="auto"/>
        </w:rPr>
        <w:t xml:space="preserve">    D. </w:t>
      </w:r>
      <w:r>
        <w:rPr>
          <w:rFonts w:ascii="宋体" w:eastAsia="宋体" w:hAnsi="宋体" w:cs="宋体"/>
          <w:color w:val="auto"/>
        </w:rPr>
        <w:t>散点图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3</w:t>
      </w:r>
      <w:r>
        <w:rPr>
          <w:rFonts w:ascii="宋体" w:eastAsia="宋体" w:hAnsi="宋体" w:cs="宋体"/>
          <w:color w:val="auto"/>
        </w:rPr>
        <w:t>）在研究中，嘉嘉发现，城镇化率与国民经济</w:t>
      </w:r>
      <w:r>
        <w:rPr>
          <w:rFonts w:ascii="Times New Roman" w:eastAsia="Times New Roman" w:hAnsi="Times New Roman" w:cs="Times New Roman"/>
          <w:color w:val="auto"/>
        </w:rPr>
        <w:t>GDP</w:t>
      </w:r>
      <w:r>
        <w:rPr>
          <w:rFonts w:ascii="宋体" w:eastAsia="宋体" w:hAnsi="宋体" w:cs="宋体"/>
          <w:color w:val="auto"/>
        </w:rPr>
        <w:t>和商品住宅新开工、竣工、销售面积等都有一定关联，于是决定通过互联网获取相关数据，互联网数据采集的三个步骤分别是：获取网页、解析网页、保存数据。在获取网页的过程中，可以使用</w:t>
      </w:r>
      <w:r w:rsidRPr="00BE1BCD">
        <w:t>________</w:t>
      </w:r>
      <w:r>
        <w:rPr>
          <w:rFonts w:ascii="宋体" w:eastAsia="宋体" w:hAnsi="宋体" w:cs="宋体"/>
          <w:color w:val="auto"/>
        </w:rPr>
        <w:t>库。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A. Pandas    B. BeautifulSoup    C. math    D. Request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4</w:t>
      </w:r>
      <w:r>
        <w:rPr>
          <w:rFonts w:ascii="宋体" w:eastAsia="宋体" w:hAnsi="宋体" w:cs="宋体"/>
          <w:color w:val="auto"/>
        </w:rPr>
        <w:t>）在采集历年中国城镇化率以及商品住宅新开工面积的相关数据之后，将其存储在”</w:t>
      </w:r>
      <w:r>
        <w:rPr>
          <w:rFonts w:ascii="Times New Roman" w:eastAsia="Times New Roman" w:hAnsi="Times New Roman" w:cs="Times New Roman"/>
          <w:color w:val="auto"/>
        </w:rPr>
        <w:t>urbanization. csv</w:t>
      </w:r>
      <w:r>
        <w:rPr>
          <w:rFonts w:ascii="宋体" w:eastAsia="宋体" w:hAnsi="宋体" w:cs="宋体"/>
          <w:color w:val="auto"/>
        </w:rPr>
        <w:t>”中，初步浏览数据，发现数据存在一些问题，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3095625" cy="5019675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045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对图中划线数据所在记录进行删除处理的代码如下，请将划线处代码补充完整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I</w:t>
      </w:r>
      <w:r>
        <w:rPr>
          <w:rFonts w:ascii="宋体" w:eastAsia="宋体" w:hAnsi="宋体" w:cs="宋体"/>
          <w:color w:val="auto"/>
        </w:rPr>
        <w:t>、第一空应该填入</w:t>
      </w:r>
      <w:r>
        <w:rPr>
          <w:rFonts w:ascii="Times New Roman" w:eastAsia="Times New Roman" w:hAnsi="Times New Roman" w:cs="Times New Roman"/>
          <w:color w:val="auto"/>
        </w:rPr>
        <w:t>________</w:t>
      </w:r>
      <w:r>
        <w:rPr>
          <w:rFonts w:ascii="宋体" w:eastAsia="宋体" w:hAnsi="宋体" w:cs="宋体"/>
          <w:color w:val="auto"/>
        </w:rPr>
        <w:t>（单选题）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ascii="Times New Roman" w:eastAsia="Times New Roman" w:hAnsi="Times New Roman" w:cs="Times New Roman"/>
          <w:color w:val="auto"/>
          <w:position w:val="-22"/>
        </w:rPr>
        <w:drawing>
          <wp:inline>
            <wp:extent cx="31750" cy="88900"/>
            <wp:docPr id="2003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268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auto"/>
        </w:rPr>
        <w:t xml:space="preserve"> drop_duplicates    B. dropna    C. del    D. delete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II</w:t>
      </w:r>
      <w:r>
        <w:rPr>
          <w:rFonts w:ascii="宋体" w:eastAsia="宋体" w:hAnsi="宋体" w:cs="宋体"/>
          <w:color w:val="auto"/>
        </w:rPr>
        <w:t>、第二空和第三空分别应填入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import pandas as pd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df=pd. read_csv('urbanization. csv', encoding="ANSI")#</w:t>
      </w:r>
      <w:r>
        <w:rPr>
          <w:rFonts w:ascii="宋体" w:eastAsia="宋体" w:hAnsi="宋体" w:cs="宋体"/>
          <w:color w:val="auto"/>
        </w:rPr>
        <w:t>读取数据文件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 xml:space="preserve">mydf=df. </w:t>
      </w:r>
      <w:r w:rsidRPr="00BE1BCD">
        <w:t>_________</w:t>
      </w:r>
      <w:r>
        <w:rPr>
          <w:rFonts w:ascii="Times New Roman" w:eastAsia="Times New Roman" w:hAnsi="Times New Roman" w:cs="Times New Roman"/>
          <w:color w:val="auto"/>
        </w:rPr>
        <w:t>(subset=</w:t>
      </w:r>
      <w:r w:rsidRPr="00BE1BCD">
        <w:t>_________</w:t>
      </w:r>
      <w:r>
        <w:rPr>
          <w:rFonts w:ascii="Times New Roman" w:eastAsia="Times New Roman" w:hAnsi="Times New Roman" w:cs="Times New Roman"/>
          <w:color w:val="auto"/>
        </w:rPr>
        <w:t>, keep='</w:t>
      </w:r>
      <w:r w:rsidRPr="00BE1BCD">
        <w:t>_______</w:t>
      </w:r>
      <w:r>
        <w:rPr>
          <w:rFonts w:ascii="Times New Roman" w:eastAsia="Times New Roman" w:hAnsi="Times New Roman" w:cs="Times New Roman"/>
          <w:color w:val="auto"/>
        </w:rPr>
        <w:t>', inplace=False)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#</w:t>
      </w:r>
      <w:r>
        <w:rPr>
          <w:rFonts w:ascii="宋体" w:eastAsia="宋体" w:hAnsi="宋体" w:cs="宋体"/>
          <w:color w:val="auto"/>
        </w:rPr>
        <w:t>去除年份和城镇化率重复的数据，重复数据保留最后一条，不在原表上修改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mydf. to_csv('urbanizationnew. csv', encoding="ANSI")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5</w:t>
      </w:r>
      <w:r>
        <w:rPr>
          <w:rFonts w:ascii="宋体" w:eastAsia="宋体" w:hAnsi="宋体" w:cs="宋体"/>
          <w:color w:val="auto"/>
        </w:rPr>
        <w:t>）将整理好的数据保存在</w:t>
      </w:r>
      <w:r>
        <w:rPr>
          <w:rFonts w:ascii="Times New Roman" w:eastAsia="Times New Roman" w:hAnsi="Times New Roman" w:cs="Times New Roman"/>
          <w:color w:val="auto"/>
        </w:rPr>
        <w:t>urbanizationnew. csv</w:t>
      </w:r>
      <w:r>
        <w:rPr>
          <w:rFonts w:ascii="宋体" w:eastAsia="宋体" w:hAnsi="宋体" w:cs="宋体"/>
          <w:color w:val="auto"/>
        </w:rPr>
        <w:t>文件并将其可视化，如下图所示，具体代码如下，请将划线处代码补充完整：（填空）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5153025" cy="437197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86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import pandas as pd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import matplotlib. pyplot as plt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plt. rcParams['font. sans-serif']=['SimHei']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mydf=pd. read_csv('urbanization. csv', encoding='ANSI')#</w:t>
      </w:r>
      <w:r>
        <w:rPr>
          <w:rFonts w:ascii="宋体" w:eastAsia="宋体" w:hAnsi="宋体" w:cs="宋体"/>
          <w:color w:val="auto"/>
        </w:rPr>
        <w:t>读取数据文件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plt. xlim((1999, 2021))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plt. ylim((30, 65))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plt. title('</w:t>
      </w:r>
      <w:r>
        <w:rPr>
          <w:rFonts w:ascii="宋体" w:eastAsia="宋体" w:hAnsi="宋体" w:cs="宋体"/>
          <w:color w:val="auto"/>
        </w:rPr>
        <w:t>中国</w:t>
      </w:r>
      <w:r>
        <w:rPr>
          <w:rFonts w:ascii="Times New Roman" w:eastAsia="Times New Roman" w:hAnsi="Times New Roman" w:cs="Times New Roman"/>
          <w:color w:val="auto"/>
        </w:rPr>
        <w:t>1997-2021</w:t>
      </w:r>
      <w:r>
        <w:rPr>
          <w:rFonts w:ascii="宋体" w:eastAsia="宋体" w:hAnsi="宋体" w:cs="宋体"/>
          <w:color w:val="auto"/>
        </w:rPr>
        <w:t>城镇化率</w:t>
      </w:r>
      <w:r>
        <w:rPr>
          <w:rFonts w:ascii="Times New Roman" w:eastAsia="Times New Roman" w:hAnsi="Times New Roman" w:cs="Times New Roman"/>
          <w:color w:val="auto"/>
        </w:rPr>
        <w:t>')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plt. xlabel('</w:t>
      </w:r>
      <w:r>
        <w:rPr>
          <w:rFonts w:ascii="宋体" w:eastAsia="宋体" w:hAnsi="宋体" w:cs="宋体"/>
          <w:color w:val="auto"/>
        </w:rPr>
        <w:t>年份</w:t>
      </w:r>
      <w:r>
        <w:rPr>
          <w:rFonts w:ascii="Times New Roman" w:eastAsia="Times New Roman" w:hAnsi="Times New Roman" w:cs="Times New Roman"/>
          <w:color w:val="auto"/>
        </w:rPr>
        <w:t>')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plt. ylabel('</w:t>
      </w:r>
      <w:r w:rsidRPr="00BE1BCD">
        <w:t>_________</w:t>
      </w:r>
      <w:r>
        <w:rPr>
          <w:rFonts w:ascii="Times New Roman" w:eastAsia="Times New Roman" w:hAnsi="Times New Roman" w:cs="Times New Roman"/>
          <w:color w:val="auto"/>
        </w:rPr>
        <w:t>', labelpad=-20, y=1. 02, rotation=0)#</w:t>
      </w:r>
      <w:r>
        <w:rPr>
          <w:rFonts w:ascii="宋体" w:eastAsia="宋体" w:hAnsi="宋体" w:cs="宋体"/>
          <w:color w:val="auto"/>
        </w:rPr>
        <w:t>设置</w:t>
      </w:r>
      <w:r>
        <w:rPr>
          <w:rFonts w:ascii="Times New Roman" w:eastAsia="Times New Roman" w:hAnsi="Times New Roman" w:cs="Times New Roman"/>
          <w:color w:val="auto"/>
        </w:rPr>
        <w:t>y</w:t>
      </w:r>
      <w:r>
        <w:rPr>
          <w:rFonts w:ascii="宋体" w:eastAsia="宋体" w:hAnsi="宋体" w:cs="宋体"/>
          <w:color w:val="auto"/>
        </w:rPr>
        <w:t>轴标签（参照前面可视化图形设置）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kedustr=[1997</w:t>
      </w:r>
      <w:r>
        <w:rPr>
          <w:rFonts w:ascii="Times New Roman" w:eastAsia="Times New Roman" w:hAnsi="Times New Roman" w:cs="Times New Roman"/>
          <w:color w:val="auto"/>
          <w:position w:val="-22"/>
        </w:rPr>
        <w:drawing>
          <wp:inline>
            <wp:extent cx="50800" cy="88900"/>
            <wp:docPr id="2003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57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auto"/>
        </w:rPr>
        <w:t xml:space="preserve"> 1998, 1999, 2000, 2001, 2002, 2003, 2004, 2005, 2006, 2007, 2008, 2009, 2010, 2011, 2012, 2013, 2014, 2015, 2016, 2017, 2018, 2019, 2020, 2021]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 xml:space="preserve">plt. </w:t>
      </w:r>
      <w:r w:rsidRPr="00BE1BCD">
        <w:t>__________</w:t>
      </w:r>
      <w:r w:rsidRPr="00BE1BCD">
        <w:t>（             ）</w:t>
      </w:r>
      <w:r>
        <w:rPr>
          <w:rFonts w:ascii="Times New Roman" w:eastAsia="Times New Roman" w:hAnsi="Times New Roman" w:cs="Times New Roman"/>
          <w:color w:val="auto"/>
        </w:rPr>
        <w:t>, mydf['</w:t>
      </w:r>
      <w:r>
        <w:rPr>
          <w:rFonts w:ascii="宋体" w:eastAsia="宋体" w:hAnsi="宋体" w:cs="宋体"/>
          <w:color w:val="auto"/>
        </w:rPr>
        <w:t>城镇化率</w:t>
      </w:r>
      <w:r>
        <w:rPr>
          <w:rFonts w:ascii="Times New Roman" w:eastAsia="Times New Roman" w:hAnsi="Times New Roman" w:cs="Times New Roman"/>
          <w:color w:val="auto"/>
        </w:rPr>
        <w:t>'], linewidth=2)#</w:t>
      </w:r>
      <w:r>
        <w:rPr>
          <w:rFonts w:ascii="宋体" w:eastAsia="宋体" w:hAnsi="宋体" w:cs="宋体"/>
          <w:color w:val="auto"/>
        </w:rPr>
        <w:t>绘制图形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plt</w:t>
      </w:r>
      <w:r>
        <w:rPr>
          <w:rFonts w:ascii="Times New Roman" w:eastAsia="Times New Roman" w:hAnsi="Times New Roman" w:cs="Times New Roman"/>
          <w:color w:val="auto"/>
          <w:position w:val="-22"/>
        </w:rPr>
        <w:drawing>
          <wp:inline>
            <wp:extent cx="31750" cy="88900"/>
            <wp:docPr id="2003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517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auto"/>
        </w:rPr>
        <w:t xml:space="preserve"> xticks</w:t>
      </w:r>
      <w:r w:rsidRPr="00BE1BCD">
        <w:t>（              ）</w:t>
      </w:r>
      <w:r>
        <w:rPr>
          <w:rFonts w:ascii="Times New Roman" w:eastAsia="Times New Roman" w:hAnsi="Times New Roman" w:cs="Times New Roman"/>
          <w:color w:val="auto"/>
        </w:rPr>
        <w:t>#</w:t>
      </w:r>
      <w:r>
        <w:rPr>
          <w:rFonts w:ascii="宋体" w:eastAsia="宋体" w:hAnsi="宋体" w:cs="宋体"/>
          <w:color w:val="auto"/>
        </w:rPr>
        <w:t>设置</w:t>
      </w:r>
      <w:r>
        <w:rPr>
          <w:rFonts w:ascii="Times New Roman" w:eastAsia="Times New Roman" w:hAnsi="Times New Roman" w:cs="Times New Roman"/>
          <w:color w:val="auto"/>
        </w:rPr>
        <w:t>x</w:t>
      </w:r>
      <w:r>
        <w:rPr>
          <w:rFonts w:ascii="宋体" w:eastAsia="宋体" w:hAnsi="宋体" w:cs="宋体"/>
          <w:color w:val="auto"/>
        </w:rPr>
        <w:t>轴刻度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plt. xticks(rotation=90)#</w:t>
      </w:r>
      <w:r>
        <w:rPr>
          <w:rFonts w:ascii="宋体" w:eastAsia="宋体" w:hAnsi="宋体" w:cs="宋体"/>
          <w:color w:val="auto"/>
        </w:rPr>
        <w:t>设置</w:t>
      </w:r>
      <w:r>
        <w:rPr>
          <w:rFonts w:ascii="Times New Roman" w:eastAsia="Times New Roman" w:hAnsi="Times New Roman" w:cs="Times New Roman"/>
          <w:color w:val="auto"/>
        </w:rPr>
        <w:t>x</w:t>
      </w:r>
      <w:r>
        <w:rPr>
          <w:rFonts w:ascii="宋体" w:eastAsia="宋体" w:hAnsi="宋体" w:cs="宋体"/>
          <w:color w:val="auto"/>
        </w:rPr>
        <w:t>轴刻度方向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plt. savefig('</w:t>
      </w:r>
      <w:r>
        <w:rPr>
          <w:rFonts w:ascii="宋体" w:eastAsia="宋体" w:hAnsi="宋体" w:cs="宋体"/>
          <w:color w:val="auto"/>
        </w:rPr>
        <w:t>中国</w:t>
      </w:r>
      <w:r>
        <w:rPr>
          <w:rFonts w:ascii="Times New Roman" w:eastAsia="Times New Roman" w:hAnsi="Times New Roman" w:cs="Times New Roman"/>
          <w:color w:val="auto"/>
        </w:rPr>
        <w:t>1997-2021</w:t>
      </w:r>
      <w:r>
        <w:rPr>
          <w:rFonts w:ascii="宋体" w:eastAsia="宋体" w:hAnsi="宋体" w:cs="宋体"/>
          <w:color w:val="auto"/>
        </w:rPr>
        <w:t>城镇化率</w:t>
      </w:r>
      <w:r>
        <w:rPr>
          <w:rFonts w:ascii="Times New Roman" w:eastAsia="Times New Roman" w:hAnsi="Times New Roman" w:cs="Times New Roman"/>
          <w:color w:val="auto"/>
        </w:rPr>
        <w:t>. jpeg')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plt. show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6</w:t>
      </w:r>
      <w:r>
        <w:rPr>
          <w:rFonts w:ascii="宋体" w:eastAsia="宋体" w:hAnsi="宋体" w:cs="宋体"/>
          <w:color w:val="auto"/>
        </w:rPr>
        <w:t>）数据分析报告根据类型的不同，其作用也不相同，合理选择确定数据分析报告的类型对后续的编写工作至关重要，我们所要编写的分析历年城镇化进程及其影响因素的分析报告属于</w:t>
      </w:r>
      <w:r w:rsidRPr="00BE1BCD">
        <w:t>________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auto"/>
        </w:rPr>
        <w:t xml:space="preserve">A. </w:t>
      </w:r>
      <w:r>
        <w:rPr>
          <w:rFonts w:ascii="宋体" w:eastAsia="宋体" w:hAnsi="宋体" w:cs="宋体"/>
          <w:color w:val="auto"/>
        </w:rPr>
        <w:t>综合分析报告</w:t>
      </w:r>
      <w:r>
        <w:rPr>
          <w:rFonts w:ascii="Times New Roman" w:eastAsia="Times New Roman" w:hAnsi="Times New Roman" w:cs="Times New Roman"/>
          <w:color w:val="auto"/>
        </w:rPr>
        <w:t xml:space="preserve">    B. </w:t>
      </w:r>
      <w:r>
        <w:rPr>
          <w:rFonts w:ascii="宋体" w:eastAsia="宋体" w:hAnsi="宋体" w:cs="宋体"/>
          <w:color w:val="auto"/>
        </w:rPr>
        <w:t>专题分析报告</w:t>
      </w:r>
      <w:r>
        <w:rPr>
          <w:rFonts w:ascii="Times New Roman" w:eastAsia="Times New Roman" w:hAnsi="Times New Roman" w:cs="Times New Roman"/>
          <w:color w:val="auto"/>
        </w:rPr>
        <w:t xml:space="preserve">    C. </w:t>
      </w:r>
      <w:r>
        <w:rPr>
          <w:rFonts w:ascii="宋体" w:eastAsia="宋体" w:hAnsi="宋体" w:cs="宋体"/>
          <w:color w:val="auto"/>
        </w:rPr>
        <w:t>日常数据通报</w:t>
      </w:r>
      <w:r>
        <w:rPr>
          <w:rFonts w:ascii="Times New Roman" w:eastAsia="Times New Roman" w:hAnsi="Times New Roman" w:cs="Times New Roman"/>
          <w:color w:val="auto"/>
        </w:rPr>
        <w:t xml:space="preserve">    D. </w:t>
      </w:r>
      <w:r>
        <w:rPr>
          <w:rFonts w:ascii="宋体" w:eastAsia="宋体" w:hAnsi="宋体" w:cs="宋体"/>
          <w:color w:val="auto"/>
        </w:rPr>
        <w:t>个人数据报告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综合题二：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随着社会的高速发展，每天所产生的垃圾也越来越多，为了减轻环境压力，小申所住的小区里新安装了一台具有“用户识别”“自动称重”“满溢提醒”等功能的智能垃圾回收机，如图所示。居民投递可回收物时，能够根据自动称重的重量获得相应金额。这些回收物送到分拣工厂后经机器人精细分类，最终进入相应的再生产工厂变废为宝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5238750" cy="3017047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460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）智能垃圾回收系统的“满溢提醒”功能是借助超声波传感器来获取相关数据。这种数据获取的方式属于</w:t>
      </w:r>
      <w:r w:rsidRPr="00BE1BCD">
        <w:rPr>
          <w:color w:val="000000"/>
        </w:rPr>
        <w:t>（      ）</w:t>
      </w:r>
      <w:r>
        <w:rPr>
          <w:rFonts w:ascii="宋体" w:eastAsia="宋体" w:hAnsi="宋体" w:cs="宋体"/>
          <w:color w:val="000000"/>
        </w:rPr>
        <w:t>。（单选题）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自动采集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人工输入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智能识别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自动控制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）垃圾分类机器人在算法模型的设计过程中，通过对大量已标记样本的学习，能够快速地对可回收物进行识别。这属于机器学习中的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（选填：监督学习</w:t>
      </w:r>
      <w:r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宋体" w:eastAsia="宋体" w:hAnsi="宋体" w:cs="宋体"/>
          <w:color w:val="000000"/>
        </w:rPr>
        <w:t>非监督学习）。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）在机器学习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2003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78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过程中，可以使用欧式距离来判断回收物测试数据的类型，其中，二维平面上点</w:t>
      </w:r>
      <w:r>
        <w:rPr>
          <w:rFonts w:ascii="Times New Roman" w:eastAsia="Times New Roman" w:hAnsi="Times New Roman" w:cs="Times New Roman"/>
          <w:color w:val="000000"/>
        </w:rPr>
        <w:t>P1(x1,y1)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P2(x2,y2)</w:t>
      </w:r>
      <w:r>
        <w:rPr>
          <w:rFonts w:ascii="宋体" w:eastAsia="宋体" w:hAnsi="宋体" w:cs="宋体"/>
          <w:color w:val="000000"/>
        </w:rPr>
        <w:t>之间的欧式距离为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37.25pt;height:21.75pt" o:oleicon="f" o:ole="">
            <v:imagedata r:id="rId12" o:title="eqId526960dba621f6a0cd0b5820f5bee738"/>
          </v:shape>
          <o:OLEObject Type="Embed" ProgID="Equation.DSMT4" ShapeID="_x0000_i1025" DrawAspect="Content" ObjectID="_1" r:id="rId13"/>
        </w:object>
      </w:r>
      <w:r>
        <w:rPr>
          <w:rFonts w:ascii="宋体" w:eastAsia="宋体" w:hAnsi="宋体" w:cs="宋体"/>
          <w:color w:val="000000"/>
        </w:rPr>
        <w:t>，设置变量</w:t>
      </w:r>
      <w:r>
        <w:rPr>
          <w:rFonts w:ascii="Times New Roman" w:eastAsia="Times New Roman" w:hAnsi="Times New Roman" w:cs="Times New Roman"/>
          <w:color w:val="000000"/>
        </w:rPr>
        <w:t>dist</w:t>
      </w:r>
      <w:r>
        <w:rPr>
          <w:rFonts w:ascii="宋体" w:eastAsia="宋体" w:hAnsi="宋体" w:cs="宋体"/>
          <w:color w:val="000000"/>
        </w:rPr>
        <w:t>存放测试数据与某一类回收物均值之间的距离，则将以上欧式距离公式转化为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语句为</w:t>
      </w:r>
      <w:r>
        <w:rPr>
          <w:rFonts w:ascii="Times New Roman" w:eastAsia="Times New Roman" w:hAnsi="Times New Roman" w:cs="Times New Roman"/>
          <w:color w:val="000000"/>
        </w:rPr>
        <w:t>dist=</w:t>
      </w:r>
      <w:r w:rsidRPr="00BE1BCD">
        <w:rPr>
          <w:color w:val="000000"/>
        </w:rPr>
        <w:t>_________________________________________</w:t>
      </w:r>
      <w:r>
        <w:rPr>
          <w:rFonts w:ascii="宋体" w:eastAsia="宋体" w:hAnsi="宋体" w:cs="宋体"/>
          <w:color w:val="000000"/>
        </w:rPr>
        <w:t>（注：两点坐标为</w:t>
      </w:r>
      <w:r>
        <w:rPr>
          <w:rFonts w:ascii="Times New Roman" w:eastAsia="Times New Roman" w:hAnsi="Times New Roman" w:cs="Times New Roman"/>
          <w:color w:val="000000"/>
        </w:rPr>
        <w:t>P1(x1, y1)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P2(x2, y2)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中计算算术平方根用</w:t>
      </w:r>
      <w:r>
        <w:rPr>
          <w:rFonts w:ascii="Times New Roman" w:eastAsia="Times New Roman" w:hAnsi="Times New Roman" w:cs="Times New Roman"/>
          <w:color w:val="000000"/>
        </w:rPr>
        <w:t>math</w:t>
      </w:r>
      <w:r>
        <w:rPr>
          <w:rFonts w:ascii="宋体" w:eastAsia="宋体" w:hAnsi="宋体" w:cs="宋体"/>
          <w:color w:val="000000"/>
        </w:rPr>
        <w:t>库的</w:t>
      </w:r>
      <w:r>
        <w:rPr>
          <w:rFonts w:ascii="Times New Roman" w:eastAsia="Times New Roman" w:hAnsi="Times New Roman" w:cs="Times New Roman"/>
          <w:color w:val="000000"/>
        </w:rPr>
        <w:t>sqrt()</w:t>
      </w:r>
      <w:r>
        <w:rPr>
          <w:rFonts w:ascii="宋体" w:eastAsia="宋体" w:hAnsi="宋体" w:cs="宋体"/>
          <w:color w:val="000000"/>
        </w:rPr>
        <w:t>函数，写法为</w:t>
      </w:r>
      <w:r>
        <w:rPr>
          <w:rFonts w:ascii="Times New Roman" w:eastAsia="Times New Roman" w:hAnsi="Times New Roman" w:cs="Times New Roman"/>
          <w:color w:val="000000"/>
        </w:rPr>
        <w:t>math. sqrt()</w:t>
      </w:r>
      <w:r>
        <w:rPr>
          <w:rFonts w:ascii="宋体" w:eastAsia="宋体" w:hAnsi="宋体" w:cs="宋体"/>
          <w:color w:val="000000"/>
        </w:rPr>
        <w:t>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）下图所示是一张可回收物图片及其属性信息。其占用的存储空间为</w:t>
      </w:r>
      <w:r w:rsidRPr="00BE1BCD">
        <w:rPr>
          <w:color w:val="000000"/>
        </w:rPr>
        <w:t>____________</w:t>
      </w:r>
      <w:r>
        <w:rPr>
          <w:rFonts w:ascii="Times New Roman" w:eastAsia="Times New Roman" w:hAnsi="Times New Roman" w:cs="Times New Roman"/>
          <w:color w:val="000000"/>
        </w:rPr>
        <w:t>MB</w:t>
      </w:r>
      <w:r>
        <w:rPr>
          <w:rFonts w:ascii="宋体" w:eastAsia="宋体" w:hAnsi="宋体" w:cs="宋体"/>
          <w:color w:val="000000"/>
        </w:rPr>
        <w:t>。（只需填入计算结果，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分）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5238750" cy="220348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9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0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）因为需要用到大量的训练图像，为了减小存储量，可对这些图像进行压缩，对此以下说法正确的是</w:t>
      </w:r>
      <w:r w:rsidRPr="00BE1BCD"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。（单选题）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将此文件拓展名改为</w:t>
      </w:r>
      <w:r>
        <w:rPr>
          <w:rFonts w:ascii="Times New Roman" w:eastAsia="Times New Roman" w:hAnsi="Times New Roman" w:cs="Times New Roman"/>
          <w:color w:val="000000"/>
        </w:rPr>
        <w:t>tif</w:t>
      </w:r>
      <w:r>
        <w:rPr>
          <w:rFonts w:ascii="宋体" w:eastAsia="宋体" w:hAnsi="宋体" w:cs="宋体"/>
          <w:color w:val="000000"/>
        </w:rPr>
        <w:t>属于有损压缩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将此文件用</w:t>
      </w:r>
      <w:r>
        <w:rPr>
          <w:rFonts w:ascii="Times New Roman" w:eastAsia="Times New Roman" w:hAnsi="Times New Roman" w:cs="Times New Roman"/>
          <w:color w:val="000000"/>
        </w:rPr>
        <w:t>WinRAR</w:t>
      </w:r>
      <w:r>
        <w:rPr>
          <w:rFonts w:ascii="宋体" w:eastAsia="宋体" w:hAnsi="宋体" w:cs="宋体"/>
          <w:color w:val="000000"/>
        </w:rPr>
        <w:t>软件进行压缩属于无损压缩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将此文件重命名为玻璃瓶</w:t>
      </w:r>
      <w:r>
        <w:rPr>
          <w:rFonts w:ascii="Times New Roman" w:eastAsia="Times New Roman" w:hAnsi="Times New Roman" w:cs="Times New Roman"/>
          <w:color w:val="000000"/>
        </w:rPr>
        <w:t>. zip</w:t>
      </w:r>
      <w:r>
        <w:rPr>
          <w:rFonts w:ascii="宋体" w:eastAsia="宋体" w:hAnsi="宋体" w:cs="宋体"/>
          <w:color w:val="000000"/>
        </w:rPr>
        <w:t>属于有损压缩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将此文件另存为</w:t>
      </w:r>
      <w:r>
        <w:rPr>
          <w:rFonts w:ascii="Times New Roman" w:eastAsia="Times New Roman" w:hAnsi="Times New Roman" w:cs="Times New Roman"/>
          <w:color w:val="000000"/>
        </w:rPr>
        <w:t>jpg</w:t>
      </w:r>
      <w:r>
        <w:rPr>
          <w:rFonts w:ascii="宋体" w:eastAsia="宋体" w:hAnsi="宋体" w:cs="宋体"/>
          <w:color w:val="000000"/>
        </w:rPr>
        <w:t>格式属于无损压缩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）下图的可回收物图片采用</w:t>
      </w:r>
      <w:r>
        <w:rPr>
          <w:rFonts w:ascii="Times New Roman" w:eastAsia="Times New Roman" w:hAnsi="Times New Roman" w:cs="Times New Roman"/>
          <w:color w:val="000000"/>
        </w:rPr>
        <w:t>RGB</w:t>
      </w:r>
      <w:r>
        <w:rPr>
          <w:rFonts w:ascii="宋体" w:eastAsia="宋体" w:hAnsi="宋体" w:cs="宋体"/>
          <w:color w:val="000000"/>
        </w:rPr>
        <w:t>颜色模型来描述颜色，其中某像素点的颜色用十六进制数表示是</w:t>
      </w:r>
      <w:r>
        <w:rPr>
          <w:rFonts w:ascii="Times New Roman" w:eastAsia="Times New Roman" w:hAnsi="Times New Roman" w:cs="Times New Roman"/>
          <w:color w:val="000000"/>
        </w:rPr>
        <w:t>E63A46</w:t>
      </w:r>
      <w:r>
        <w:rPr>
          <w:rFonts w:ascii="宋体" w:eastAsia="宋体" w:hAnsi="宋体" w:cs="宋体"/>
          <w:color w:val="000000"/>
        </w:rPr>
        <w:t>，则此像素在计算内部存储的编码是</w:t>
      </w:r>
      <w:r w:rsidRPr="00BE1BCD"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4924425" cy="1866900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696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A.11011010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00110101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01011010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B.11100110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00111010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01000110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C.11001011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01010101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01011011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D.11011101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01011100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01001101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）智能垃圾回收机在完成回收后会播放一段音频，此音频采用</w:t>
      </w:r>
      <w:r>
        <w:rPr>
          <w:rFonts w:ascii="Times New Roman" w:eastAsia="Times New Roman" w:hAnsi="Times New Roman" w:cs="Times New Roman"/>
          <w:color w:val="000000"/>
        </w:rPr>
        <w:t>wav</w:t>
      </w:r>
      <w:r>
        <w:rPr>
          <w:rFonts w:ascii="宋体" w:eastAsia="宋体" w:hAnsi="宋体" w:cs="宋体"/>
          <w:color w:val="000000"/>
        </w:rPr>
        <w:t>格式，双声道立体声，采样频率为</w:t>
      </w:r>
      <w:r>
        <w:rPr>
          <w:rFonts w:ascii="Times New Roman" w:eastAsia="Times New Roman" w:hAnsi="Times New Roman" w:cs="Times New Roman"/>
          <w:color w:val="000000"/>
        </w:rPr>
        <w:t>48kHz</w:t>
      </w:r>
      <w:r>
        <w:rPr>
          <w:rFonts w:ascii="宋体" w:eastAsia="宋体" w:hAnsi="宋体" w:cs="宋体"/>
          <w:color w:val="000000"/>
        </w:rPr>
        <w:t>，量化位数为</w:t>
      </w:r>
      <w:r>
        <w:rPr>
          <w:rFonts w:ascii="Times New Roman" w:eastAsia="Times New Roman" w:hAnsi="Times New Roman" w:cs="Times New Roman"/>
          <w:color w:val="000000"/>
        </w:rPr>
        <w:t>16bit</w:t>
      </w:r>
      <w:r>
        <w:rPr>
          <w:rFonts w:ascii="宋体" w:eastAsia="宋体" w:hAnsi="宋体" w:cs="宋体"/>
          <w:color w:val="000000"/>
        </w:rPr>
        <w:t>，文件大小为</w:t>
      </w:r>
      <w:r>
        <w:rPr>
          <w:rFonts w:ascii="Times New Roman" w:eastAsia="Times New Roman" w:hAnsi="Times New Roman" w:cs="Times New Roman"/>
          <w:color w:val="000000"/>
        </w:rPr>
        <w:t>4800KB</w:t>
      </w:r>
      <w:r>
        <w:rPr>
          <w:rFonts w:ascii="宋体" w:eastAsia="宋体" w:hAnsi="宋体" w:cs="宋体"/>
          <w:color w:val="000000"/>
        </w:rPr>
        <w:t>，这段音频的时长是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秒。（只需填入计算结果）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）在机器学习的过程中，有</w:t>
      </w:r>
      <w:r>
        <w:rPr>
          <w:rFonts w:ascii="Times New Roman" w:eastAsia="Times New Roman" w:hAnsi="Times New Roman" w:cs="Times New Roman"/>
          <w:color w:val="000000"/>
        </w:rPr>
        <w:t>2000</w:t>
      </w:r>
      <w:r>
        <w:rPr>
          <w:rFonts w:ascii="宋体" w:eastAsia="宋体" w:hAnsi="宋体" w:cs="宋体"/>
          <w:color w:val="000000"/>
        </w:rPr>
        <w:t>张各种各样的可回收物图片。某轮测试将其中</w:t>
      </w:r>
      <w:r>
        <w:rPr>
          <w:rFonts w:ascii="Times New Roman" w:eastAsia="Times New Roman" w:hAnsi="Times New Roman" w:cs="Times New Roman"/>
          <w:color w:val="000000"/>
        </w:rPr>
        <w:t>80%</w:t>
      </w:r>
      <w:r>
        <w:rPr>
          <w:rFonts w:ascii="宋体" w:eastAsia="宋体" w:hAnsi="宋体" w:cs="宋体"/>
          <w:color w:val="000000"/>
        </w:rPr>
        <w:t>作为训练集，</w:t>
      </w:r>
      <w:r>
        <w:rPr>
          <w:rFonts w:ascii="Times New Roman" w:eastAsia="Times New Roman" w:hAnsi="Times New Roman" w:cs="Times New Roman"/>
          <w:color w:val="000000"/>
        </w:rPr>
        <w:t>20%</w:t>
      </w:r>
      <w:r>
        <w:rPr>
          <w:rFonts w:ascii="宋体" w:eastAsia="宋体" w:hAnsi="宋体" w:cs="宋体"/>
          <w:color w:val="000000"/>
        </w:rPr>
        <w:t>作为测试集。测试数据中共有</w:t>
      </w:r>
      <w:r>
        <w:rPr>
          <w:rFonts w:ascii="Times New Roman" w:eastAsia="Times New Roman" w:hAnsi="Times New Roman" w:cs="Times New Roman"/>
          <w:color w:val="000000"/>
        </w:rPr>
        <w:t>380</w:t>
      </w:r>
      <w:r>
        <w:rPr>
          <w:rFonts w:ascii="宋体" w:eastAsia="宋体" w:hAnsi="宋体" w:cs="宋体"/>
          <w:color w:val="000000"/>
        </w:rPr>
        <w:t>张图片被正确分类，则该轮机器学习的识别正确率为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。）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）垃圾分拣机器人判断某回收物是否为易拉罐的简要过程如图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所示，虚线框中算法的基本控制结构是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2838450" cy="2266950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818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）为了测试识别模型的识别率，小申做了多轮实验，实验数据如表所示。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019"/>
        <w:gridCol w:w="1323"/>
        <w:gridCol w:w="1323"/>
        <w:gridCol w:w="1323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轮次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训练数据量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测试数据量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识别正确率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第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轮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50%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第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轮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60%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第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N-1</w:t>
            </w:r>
            <w:r>
              <w:rPr>
                <w:rFonts w:ascii="宋体" w:eastAsia="宋体" w:hAnsi="宋体" w:cs="宋体"/>
                <w:color w:val="000000"/>
              </w:rPr>
              <w:t>轮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95%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第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</w:t>
            </w:r>
            <w:r>
              <w:rPr>
                <w:rFonts w:ascii="宋体" w:eastAsia="宋体" w:hAnsi="宋体" w:cs="宋体"/>
                <w:color w:val="000000"/>
              </w:rPr>
              <w:t>轮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97.5%</w:t>
            </w:r>
          </w:p>
        </w:tc>
      </w:tr>
    </w:tbl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结合已学知识并分析以上实验数据，你可以得到的结论：</w:t>
      </w:r>
      <w:r w:rsidRPr="00BE1BCD">
        <w:rPr>
          <w:color w:val="000000"/>
        </w:rPr>
        <w:t>______________________________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11</w:t>
      </w:r>
      <w:r>
        <w:rPr>
          <w:rFonts w:ascii="宋体" w:eastAsia="宋体" w:hAnsi="宋体" w:cs="宋体"/>
          <w:color w:val="000000"/>
        </w:rPr>
        <w:t>）若用</w:t>
      </w:r>
      <w:r>
        <w:rPr>
          <w:rFonts w:ascii="Times New Roman" w:eastAsia="Times New Roman" w:hAnsi="Times New Roman" w:cs="Times New Roman"/>
          <w:color w:val="000000"/>
        </w:rPr>
        <w:t>K-</w:t>
      </w:r>
      <w:r>
        <w:rPr>
          <w:rFonts w:ascii="宋体" w:eastAsia="宋体" w:hAnsi="宋体" w:cs="宋体"/>
          <w:color w:val="000000"/>
        </w:rPr>
        <w:t>近邻算法对可回收物数据集的测试数据进行分类，某个测试数据</w:t>
      </w:r>
      <w:r>
        <w:rPr>
          <w:rFonts w:ascii="Times New Roman" w:eastAsia="Times New Roman" w:hAnsi="Times New Roman" w:cs="Times New Roman"/>
          <w:color w:val="000000"/>
        </w:rPr>
        <w:t>▲</w:t>
      </w:r>
      <w:r>
        <w:rPr>
          <w:rFonts w:ascii="宋体" w:eastAsia="宋体" w:hAnsi="宋体" w:cs="宋体"/>
          <w:color w:val="000000"/>
        </w:rPr>
        <w:t>到训练数据的距离如下图所示，当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值分别为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时，这个测试数据的分类结果分别为</w:t>
      </w:r>
      <w:r w:rsidRPr="00BE1BCD"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4095750" cy="2667000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708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衣服、易拉罐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易拉罐、纸张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衣服、纸张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易拉罐、衣服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12</w:t>
      </w:r>
      <w:r>
        <w:rPr>
          <w:rFonts w:ascii="宋体" w:eastAsia="宋体" w:hAnsi="宋体" w:cs="宋体"/>
          <w:color w:val="000000"/>
        </w:rPr>
        <w:t>）目前人工智能技术已应用到生活中的很多领域，以下能够体现人工智能应用的是</w:t>
      </w:r>
      <w:r w:rsidRPr="00BE1BCD"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①将书本扫描成图像保存在计算机中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②用智能扫拖地机器人打扫房间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③某系统通过设置“记住密码”自动登录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④通过语音命令天猫精灵播放歌曲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⑤用某软件对身处各地的学生进行在线直播授课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⑥某软件识别用户拍摄的花卉照片并返回花卉品种等信息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②④⑥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②③④⑤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①②④⑥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②③④⑤⑥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13</w:t>
      </w:r>
      <w:r>
        <w:rPr>
          <w:rFonts w:ascii="宋体" w:eastAsia="宋体" w:hAnsi="宋体" w:cs="宋体"/>
          <w:color w:val="000000"/>
        </w:rPr>
        <w:t>）关于人工智能对社会发展的影响，以下表述正确的是</w:t>
      </w:r>
      <w:r w:rsidRPr="00BE1BCD"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。（多选题）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人工智能将减少人类追求知识的热情，阻碍社会发展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人工智能正在改变着人类的学习和生活方式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人工智能的发展应尊重隐私保护，防止数据滥用厂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人工智能的应用将人类从部分脑力劳动中解放出来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综合题三：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疫情的传播和现代信息技术的迅速发展，在一定程度上改变着人们的学习方式与学习习惯，移动学习（</w:t>
      </w:r>
      <w:r>
        <w:rPr>
          <w:rFonts w:ascii="Times New Roman" w:eastAsia="Times New Roman" w:hAnsi="Times New Roman" w:cs="Times New Roman"/>
          <w:color w:val="000000"/>
        </w:rPr>
        <w:t>Mobile Learning</w:t>
      </w:r>
      <w:r>
        <w:rPr>
          <w:rFonts w:ascii="宋体" w:eastAsia="宋体" w:hAnsi="宋体" w:cs="宋体"/>
          <w:color w:val="000000"/>
        </w:rPr>
        <w:t>）是一种在移动设备帮助下的能够在任何时间、任何地点发生的学习。随着智能手机的普及使用，越来越多的人都习惯在手机上安装学习软件，利用碎片化的时间背单词、听英语、上网课。某学习</w:t>
      </w:r>
      <w:r>
        <w:rPr>
          <w:rFonts w:ascii="Times New Roman" w:eastAsia="Times New Roman" w:hAnsi="Times New Roman" w:cs="Times New Roman"/>
          <w:color w:val="000000"/>
        </w:rPr>
        <w:t>APP</w:t>
      </w:r>
      <w:r>
        <w:rPr>
          <w:rFonts w:ascii="宋体" w:eastAsia="宋体" w:hAnsi="宋体" w:cs="宋体"/>
          <w:color w:val="000000"/>
        </w:rPr>
        <w:t>为了激励用户每天登录平台进行学习，推出了“打卡送积分，积分兑好书”的活动。积分赠送规则如下：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若用户每天不间断登录平台，打卡参加学习，则第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天可获得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点积分，之后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天（第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天和第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天）里，每天可获得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点积分，之后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天（第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天）里，每天可获得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点积分</w:t>
      </w:r>
      <w:r>
        <w:rPr>
          <w:rFonts w:ascii="Times New Roman" w:eastAsia="Times New Roman" w:hAnsi="Times New Roman" w:cs="Times New Roman"/>
          <w:color w:val="000000"/>
        </w:rPr>
        <w:t>…</w:t>
      </w:r>
      <w:r>
        <w:rPr>
          <w:rFonts w:ascii="宋体" w:eastAsia="宋体" w:hAnsi="宋体" w:cs="宋体"/>
          <w:color w:val="000000"/>
        </w:rPr>
        <w:t>这种模式会一直持续下去，当连续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天每天获得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点积分后，用户在接下来的</w:t>
      </w:r>
      <w:r>
        <w:rPr>
          <w:rFonts w:ascii="Times New Roman" w:eastAsia="Times New Roman" w:hAnsi="Times New Roman" w:cs="Times New Roman"/>
          <w:color w:val="000000"/>
        </w:rPr>
        <w:t>n+1</w:t>
      </w:r>
      <w:r>
        <w:rPr>
          <w:rFonts w:ascii="宋体" w:eastAsia="宋体" w:hAnsi="宋体" w:cs="宋体"/>
          <w:color w:val="000000"/>
        </w:rPr>
        <w:t>天里，每天可获得</w:t>
      </w:r>
      <w:r>
        <w:rPr>
          <w:rFonts w:ascii="Times New Roman" w:eastAsia="Times New Roman" w:hAnsi="Times New Roman" w:cs="Times New Roman"/>
          <w:color w:val="000000"/>
        </w:rPr>
        <w:t>n+1</w:t>
      </w:r>
      <w:r>
        <w:rPr>
          <w:rFonts w:ascii="宋体" w:eastAsia="宋体" w:hAnsi="宋体" w:cs="宋体"/>
          <w:color w:val="000000"/>
        </w:rPr>
        <w:t>点积分（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为正整数）。如果中间某天没有打卡，则积分规则重置，从下一个连续打卡的日期开始重新累计计算。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5238750" cy="844238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577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小言从第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天开始参加活动，他想知道经过连续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天的打卡之后，一共可以获得多少点积分，请帮助小言设计算法并编写程序解决问题。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一、抽象与建模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）若将每段积分点数相同的日期视为一个周期，记第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天为第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个周期，第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天为第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个周期，第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天为第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个周期，以此类推，则第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周期有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天，每天可获得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点积分。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）设变量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表示连续打卡的天数，变量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表示某天恰好处于第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个周期内，</w:t>
      </w:r>
      <w:r>
        <w:rPr>
          <w:rFonts w:ascii="Times New Roman" w:eastAsia="Times New Roman" w:hAnsi="Times New Roman" w:cs="Times New Roman"/>
          <w:color w:val="000000"/>
        </w:rPr>
        <w:t>total</w:t>
      </w:r>
      <w:r>
        <w:rPr>
          <w:rFonts w:ascii="宋体" w:eastAsia="宋体" w:hAnsi="宋体" w:cs="宋体"/>
          <w:color w:val="000000"/>
        </w:rPr>
        <w:t>表示累计获得的积分总数，则该算法的输入为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，输出为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。（填写变量名，可参考下一页流程图进行分析）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）为了计算</w:t>
      </w:r>
      <w:r>
        <w:rPr>
          <w:rFonts w:ascii="Times New Roman" w:eastAsia="Times New Roman" w:hAnsi="Times New Roman" w:cs="Times New Roman"/>
          <w:color w:val="000000"/>
        </w:rPr>
        <w:t>total</w:t>
      </w:r>
      <w:r>
        <w:rPr>
          <w:rFonts w:ascii="宋体" w:eastAsia="宋体" w:hAnsi="宋体" w:cs="宋体"/>
          <w:color w:val="000000"/>
        </w:rPr>
        <w:t>，需要知道每天可获得的积分点数，而积分点数与当前所处的周期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的值相同，且会持续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天，因此小言使用变量</w:t>
      </w:r>
      <w:r>
        <w:rPr>
          <w:rFonts w:ascii="Times New Roman" w:eastAsia="Times New Roman" w:hAnsi="Times New Roman" w:cs="Times New Roman"/>
          <w:color w:val="000000"/>
        </w:rPr>
        <w:t>cnt</w:t>
      </w:r>
      <w:r>
        <w:rPr>
          <w:rFonts w:ascii="宋体" w:eastAsia="宋体" w:hAnsi="宋体" w:cs="宋体"/>
          <w:color w:val="000000"/>
        </w:rPr>
        <w:t>来记录每个周期内累计积分的天数。每个周期开始时将</w:t>
      </w:r>
      <w:r>
        <w:rPr>
          <w:rFonts w:ascii="Times New Roman" w:eastAsia="Times New Roman" w:hAnsi="Times New Roman" w:cs="Times New Roman"/>
          <w:color w:val="000000"/>
        </w:rPr>
        <w:t>cnt</w:t>
      </w:r>
      <w:r>
        <w:rPr>
          <w:rFonts w:ascii="宋体" w:eastAsia="宋体" w:hAnsi="宋体" w:cs="宋体"/>
          <w:color w:val="000000"/>
        </w:rPr>
        <w:t>设置为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，每当累加了一天的积分，令</w:t>
      </w:r>
      <w:r>
        <w:rPr>
          <w:rFonts w:ascii="Times New Roman" w:eastAsia="Times New Roman" w:hAnsi="Times New Roman" w:cs="Times New Roman"/>
          <w:color w:val="000000"/>
        </w:rPr>
        <w:t>cnt</w:t>
      </w:r>
      <w:r>
        <w:rPr>
          <w:rFonts w:ascii="宋体" w:eastAsia="宋体" w:hAnsi="宋体" w:cs="宋体"/>
          <w:color w:val="000000"/>
        </w:rPr>
        <w:t>的值增加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，则在第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个周期内，当</w:t>
      </w:r>
      <w:r>
        <w:rPr>
          <w:rFonts w:ascii="Times New Roman" w:eastAsia="Times New Roman" w:hAnsi="Times New Roman" w:cs="Times New Roman"/>
          <w:color w:val="000000"/>
        </w:rPr>
        <w:t>cnt=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时，表示该周期内的所有天数的积分全部累加完毕，下一天需进入下一个周期，下一个周期每天可获得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点积分。（可参考下一页流程图进行分析）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）小言设计算法从第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天开始依次遍历到第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天，计算每天可获得的积分点数，并将该积分点数累加到</w:t>
      </w:r>
      <w:r>
        <w:rPr>
          <w:rFonts w:ascii="Times New Roman" w:eastAsia="Times New Roman" w:hAnsi="Times New Roman" w:cs="Times New Roman"/>
          <w:color w:val="000000"/>
        </w:rPr>
        <w:t>total</w:t>
      </w:r>
      <w:r>
        <w:rPr>
          <w:rFonts w:ascii="宋体" w:eastAsia="宋体" w:hAnsi="宋体" w:cs="宋体"/>
          <w:color w:val="000000"/>
        </w:rPr>
        <w:t>中求和，即可得出答案。算法中从第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天遍历至第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天，可以使用</w:t>
      </w:r>
      <w:r w:rsidRPr="00BE1BCD">
        <w:rPr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结构快速实现。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顺序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分支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判断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循环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二、设计算法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）小言使用流程图描述他所设计的算法，根据算法设计的思路将如下流程图补充完整。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2220107" cy="5238750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653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0107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 w:rsidRPr="00BE1BCD">
        <w:rPr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；②</w:t>
      </w:r>
      <w:r w:rsidRPr="00BE1BCD">
        <w:rPr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。③</w:t>
      </w:r>
      <w:r w:rsidRPr="00BE1BCD">
        <w:rPr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；④</w:t>
      </w:r>
      <w:r w:rsidRPr="00BE1BCD">
        <w:rPr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三、编写程序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）小言使用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语言编写程序，请在以下横线上程序段补充完整。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调试运行</w:t>
      </w:r>
    </w:p>
    <w:tbl>
      <w:tblPr>
        <w:tblStyle w:val="TableNormal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9726"/>
      </w:tblGrid>
      <w:tr>
        <w:tblPrEx>
          <w:tblW w:w="5000" w:type="pc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total = 0</w:t>
            </w:r>
          </w:p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 = 1</w:t>
            </w:r>
          </w:p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cnt = 0</w:t>
            </w:r>
          </w:p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 = int(input("</w:t>
            </w:r>
            <w:r>
              <w:rPr>
                <w:rFonts w:ascii="宋体" w:eastAsia="宋体" w:hAnsi="宋体" w:cs="宋体"/>
                <w:color w:val="000000"/>
              </w:rPr>
              <w:t>请输入连续打卡的天数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</w:t>
            </w:r>
            <w:r>
              <w:rPr>
                <w:rFonts w:ascii="宋体" w:eastAsia="宋体" w:hAnsi="宋体" w:cs="宋体"/>
                <w:color w:val="000000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")</w:t>
            </w:r>
          </w:p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 w:rsidRPr="00BE1BCD">
              <w:rPr>
                <w:color w:val="000000"/>
              </w:rPr>
              <w:t>__________________________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# </w:t>
            </w:r>
            <w:r>
              <w:rPr>
                <w:rFonts w:ascii="宋体" w:eastAsia="宋体" w:hAnsi="宋体" w:cs="宋体"/>
                <w:color w:val="000000"/>
              </w:rPr>
              <w:t>使用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for </w:t>
            </w:r>
            <w:r>
              <w:rPr>
                <w:rFonts w:ascii="宋体" w:eastAsia="宋体" w:hAnsi="宋体" w:cs="宋体"/>
                <w:color w:val="000000"/>
              </w:rPr>
              <w:t>循环遍历第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r>
              <w:rPr>
                <w:rFonts w:ascii="宋体" w:eastAsia="宋体" w:hAnsi="宋体" w:cs="宋体"/>
                <w:color w:val="000000"/>
              </w:rPr>
              <w:t>至第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</w:t>
            </w:r>
            <w:r>
              <w:rPr>
                <w:rFonts w:ascii="宋体" w:eastAsia="宋体" w:hAnsi="宋体" w:cs="宋体"/>
                <w:color w:val="000000"/>
              </w:rPr>
              <w:t>天</w:t>
            </w:r>
          </w:p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total = total + k</w:t>
            </w:r>
          </w:p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cnt = cnt + 1</w:t>
            </w:r>
          </w:p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 w:rsidRPr="00BE1BCD">
              <w:rPr>
                <w:color w:val="000000"/>
              </w:rPr>
              <w:t>_________________________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# </w:t>
            </w:r>
            <w:r>
              <w:rPr>
                <w:rFonts w:ascii="宋体" w:eastAsia="宋体" w:hAnsi="宋体" w:cs="宋体"/>
                <w:color w:val="000000"/>
              </w:rPr>
              <w:t>判断是否进入下一个周期，并更新变量值</w:t>
            </w:r>
          </w:p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 w:rsidRPr="00BE1BCD">
              <w:rPr>
                <w:color w:val="000000"/>
              </w:rPr>
              <w:t>___________________________</w:t>
            </w:r>
          </w:p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 w:rsidRPr="00BE1BCD">
              <w:rPr>
                <w:color w:val="000000"/>
              </w:rPr>
              <w:t>____________________________</w:t>
            </w:r>
          </w:p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print("</w:t>
            </w:r>
            <w:r>
              <w:rPr>
                <w:rFonts w:ascii="宋体" w:eastAsia="宋体" w:hAnsi="宋体" w:cs="宋体"/>
                <w:color w:val="000000"/>
              </w:rPr>
              <w:t>连续打卡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" + x + "</w:t>
            </w:r>
            <w:r>
              <w:rPr>
                <w:rFonts w:ascii="宋体" w:eastAsia="宋体" w:hAnsi="宋体" w:cs="宋体"/>
                <w:color w:val="000000"/>
              </w:rPr>
              <w:t>天累计可获得的积分总数为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" + total)</w:t>
            </w:r>
          </w:p>
        </w:tc>
      </w:tr>
    </w:tbl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）小言编写程序运行时发现程序报错，根据下图所示的信息分析报错原因，并阐述如何将程序修改正确</w:t>
      </w:r>
      <w:r w:rsidRPr="00BE1BCD">
        <w:rPr>
          <w:color w:val="000000"/>
        </w:rPr>
        <w:t>__________________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  <w:sectPr w:rsidSect="00C321EB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 w:rsidRPr="00BE1BCD">
        <w:rPr>
          <w:color w:val="000000"/>
        </w:rPr>
        <w:drawing>
          <wp:inline>
            <wp:extent cx="5238750" cy="1415143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2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 w:rsidRPr="00BE1BCD" w:rsidR="00FC5860">
        <w:rPr>
          <w:color w:val="000000"/>
        </w:rPr>
        <w:drawing>
          <wp:inline>
            <wp:extent cx="6188710" cy="7406488"/>
            <wp:docPr id="100029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59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 w:rsidP="0090278E">
    <w:pPr>
      <w:jc w:val="center"/>
    </w:pPr>
    <w:bookmarkStart w:id="0" w:name="_GoBack"/>
    <w: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</w:p>
  <w:bookmarkEnd w:id="0"/>
  <w:p w:rsidR="0090278E">
    <w:pPr>
      <w:pStyle w:val="Footer"/>
      <w:rPr>
        <w:rFonts w:hint="eastAsia"/>
      </w:rPr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788684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0098525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wmf" /><Relationship Id="rId12" Type="http://schemas.openxmlformats.org/officeDocument/2006/relationships/image" Target="media/image8.wmf" /><Relationship Id="rId13" Type="http://schemas.openxmlformats.org/officeDocument/2006/relationships/oleObject" Target="embeddings/oleObject1.bin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header" Target="header1.xml" /><Relationship Id="rId21" Type="http://schemas.openxmlformats.org/officeDocument/2006/relationships/header" Target="header2.xml" /><Relationship Id="rId22" Type="http://schemas.openxmlformats.org/officeDocument/2006/relationships/footer" Target="footer1.xml" /><Relationship Id="rId23" Type="http://schemas.openxmlformats.org/officeDocument/2006/relationships/footer" Target="footer2.xml" /><Relationship Id="rId24" Type="http://schemas.openxmlformats.org/officeDocument/2006/relationships/header" Target="header3.xml" /><Relationship Id="rId25" Type="http://schemas.openxmlformats.org/officeDocument/2006/relationships/footer" Target="footer3.xml" /><Relationship Id="rId26" Type="http://schemas.openxmlformats.org/officeDocument/2006/relationships/image" Target="media/image18.png" /><Relationship Id="rId27" Type="http://schemas.openxmlformats.org/officeDocument/2006/relationships/image" Target="media/image19.jpeg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wmf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wmf" /></Relationships>
</file>

<file path=word/_rels/foot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7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5.png" /><Relationship Id="rId2" Type="http://schemas.openxmlformats.org/officeDocument/2006/relationships/image" Target="media/image16.png" /><Relationship Id="rId3" Type="http://schemas.openxmlformats.org/officeDocument/2006/relationships/image" Target="media/image17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3155650423554048</dc:description>
  <cp:lastModifiedBy>学科网试题生产平台</cp:lastModifiedBy>
  <cp:revision>7</cp:revision>
  <dcterms:created xsi:type="dcterms:W3CDTF">2023-04-11T09:00:06Z</dcterms:created>
  <dcterms:modified xsi:type="dcterms:W3CDTF">2023-04-11T09:00:06Z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