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11607800</wp:posOffset>
            </wp:positionH>
            <wp:positionV relativeFrom="topMargin">
              <wp:posOffset>10566400</wp:posOffset>
            </wp:positionV>
            <wp:extent cx="447675" cy="4953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2023</w:t>
      </w:r>
      <w:r>
        <w:rPr>
          <w:rFonts w:ascii="SimSun" w:eastAsia="SimSun" w:hAnsi="SimSun" w:cs="SimSun"/>
          <w:b/>
          <w:bCs/>
          <w:sz w:val="32"/>
          <w:szCs w:val="32"/>
        </w:rPr>
        <w:t>学年度第二学期期中试卷—信息技术</w:t>
      </w:r>
    </w:p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rFonts w:ascii="SimSun" w:eastAsia="SimSun" w:hAnsi="SimSun" w:cs="SimSun"/>
          <w:b/>
          <w:bCs/>
          <w:sz w:val="32"/>
          <w:szCs w:val="32"/>
        </w:rPr>
        <w:t>（本试卷满分</w:t>
      </w:r>
      <w:r>
        <w:rPr>
          <w:b/>
          <w:bCs/>
          <w:sz w:val="32"/>
          <w:szCs w:val="32"/>
        </w:rPr>
        <w:t>100</w:t>
      </w:r>
      <w:r>
        <w:rPr>
          <w:rFonts w:ascii="SimSun" w:eastAsia="SimSun" w:hAnsi="SimSun" w:cs="SimSun"/>
          <w:b/>
          <w:bCs/>
          <w:sz w:val="32"/>
          <w:szCs w:val="32"/>
        </w:rPr>
        <w:t>分，考试时间</w:t>
      </w:r>
      <w:r>
        <w:rPr>
          <w:b/>
          <w:bCs/>
          <w:sz w:val="32"/>
          <w:szCs w:val="32"/>
        </w:rPr>
        <w:t>60</w:t>
      </w:r>
      <w:r>
        <w:rPr>
          <w:rFonts w:ascii="SimSun" w:eastAsia="SimSun" w:hAnsi="SimSun" w:cs="SimSun"/>
          <w:b/>
          <w:bCs/>
          <w:sz w:val="32"/>
          <w:szCs w:val="32"/>
        </w:rPr>
        <w:t>分钟）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综合题一：（</w:t>
      </w:r>
      <w:r>
        <w:rPr>
          <w:b/>
          <w:bCs/>
        </w:rPr>
        <w:t>13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为了提高学校阅卷系统的效率，小申打算开发一种基于人工智能的答题纸识别系统，答题纸模板如图所示。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67000" cy="1914525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）识别系统对如图所示的四个区域进行识别并记录，则虚线框内应填写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（识别主、客观题区域</w:t>
      </w:r>
      <w:r>
        <w:rPr>
          <w:sz w:val="21"/>
          <w:szCs w:val="21"/>
        </w:rPr>
        <w:t>\</w:t>
      </w:r>
      <w:r>
        <w:rPr>
          <w:rFonts w:ascii="SimSun" w:eastAsia="SimSun" w:hAnsi="SimSun" w:cs="SimSun"/>
          <w:sz w:val="21"/>
          <w:szCs w:val="21"/>
        </w:rPr>
        <w:t>图像反转</w:t>
      </w:r>
      <w:r>
        <w:rPr>
          <w:sz w:val="21"/>
          <w:szCs w:val="21"/>
        </w:rPr>
        <w:t>\</w:t>
      </w:r>
      <w:r>
        <w:rPr>
          <w:rFonts w:ascii="SimSun" w:eastAsia="SimSun" w:hAnsi="SimSun" w:cs="SimSun"/>
          <w:sz w:val="21"/>
          <w:szCs w:val="21"/>
        </w:rPr>
        <w:t>扫描答题纸图像）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781175" cy="139065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）小申通过计算误识率，来客观地衡量系统性能。误识率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误识数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测试数量，某次测试数据如表所示，则该次的误识率为</w:t>
      </w:r>
      <w:r>
        <w:rPr>
          <w:sz w:val="21"/>
          <w:szCs w:val="21"/>
        </w:rPr>
        <w:t>____ %</w:t>
      </w:r>
    </w:p>
    <w:tbl>
      <w:tblPr>
        <w:tblW w:w="399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1530"/>
        <w:gridCol w:w="900"/>
      </w:tblGrid>
      <w:tr>
        <w:tblPrEx>
          <w:tblW w:w="399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680" w:type="dxa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测试数量（张）</w:t>
            </w:r>
          </w:p>
        </w:tc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误识数（张）</w:t>
            </w:r>
          </w:p>
        </w:tc>
        <w:tc>
          <w:tcPr>
            <w:tcW w:w="840" w:type="dxa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误识率</w:t>
            </w:r>
          </w:p>
        </w:tc>
      </w:tr>
      <w:tr>
        <w:tblPrEx>
          <w:tblW w:w="399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680" w:type="dxa"/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）小申分别用方法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和方法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进行了多轮实验。依据图提供的数据，需要比较两种方法的误识率：当实验轮次少于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次时，两种方法的误识率①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；随着两种方法实验轮次的增加，两种方法的误识率②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5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838325" cy="2143125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）识别技术在给我们带来便利和工作效率提高的同时，也隐藏着不安全因素。关于人脸识别技术的应用，以下表述正确的是（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、人脸识别的认证方式被广泛应用于金融行业远程开户、自助开户等场景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、通过人脸识别技术，可以帮助公安机关破案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、火车站利用人脸识别技术配合刷身份证验证身份，提升了车站工作效率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、人脸信息泄露，被不法份子利用，会给个人财产和安全造成伤害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综合题二：（</w:t>
      </w:r>
      <w:r>
        <w:rPr>
          <w:b/>
          <w:bCs/>
        </w:rPr>
        <w:t>15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小申对使用人工智能技术识别手写数字很感兴趣，想要探究手写数字识别的实现原理。为此，小申从网络开放资源中下载了</w:t>
      </w:r>
      <w:r>
        <w:rPr>
          <w:sz w:val="21"/>
          <w:szCs w:val="21"/>
        </w:rPr>
        <w:t>2400</w:t>
      </w:r>
      <w:r>
        <w:rPr>
          <w:rFonts w:ascii="SimSun" w:eastAsia="SimSun" w:hAnsi="SimSun" w:cs="SimSun"/>
          <w:sz w:val="21"/>
          <w:szCs w:val="21"/>
        </w:rPr>
        <w:t>张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格式的手写数字图片用于开展探究实践，如图所示是其中的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张图片样例。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371600" cy="1266825"/>
            <wp:docPr id="1000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）在训练手写数字识别模型前，数据集中每张图片通过文件名被准确地标记为相应表示的数字。以这些标记作为预期效果，不断地修正机器的预测结果，这属于机器学习中的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（选填：监督学习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非监督学习）。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）将数据集划分为训练数据和测试数据，使用</w:t>
      </w:r>
      <w:r>
        <w:rPr>
          <w:sz w:val="21"/>
          <w:szCs w:val="21"/>
        </w:rPr>
        <w:t>K-</w:t>
      </w:r>
      <w:r>
        <w:rPr>
          <w:rFonts w:ascii="SimSun" w:eastAsia="SimSun" w:hAnsi="SimSun" w:cs="SimSun"/>
          <w:sz w:val="21"/>
          <w:szCs w:val="21"/>
        </w:rPr>
        <w:t>近邻算法对测试数据进行分类。计算某个测试数据到所有训练数据的距离，按由近到远的顺序选择前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个训练数据，其标记依次是：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。若第一次测试设置</w:t>
      </w:r>
      <w:r>
        <w:rPr>
          <w:sz w:val="21"/>
          <w:szCs w:val="21"/>
        </w:rPr>
        <w:t>K</w:t>
      </w:r>
      <w:r>
        <w:rPr>
          <w:rFonts w:ascii="SimSun" w:eastAsia="SimSun" w:hAnsi="SimSun" w:cs="SimSun"/>
          <w:sz w:val="21"/>
          <w:szCs w:val="21"/>
        </w:rPr>
        <w:t>值为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，第二次测试设置</w:t>
      </w:r>
      <w:r>
        <w:rPr>
          <w:sz w:val="21"/>
          <w:szCs w:val="21"/>
        </w:rPr>
        <w:t>K</w:t>
      </w:r>
      <w:r>
        <w:rPr>
          <w:rFonts w:ascii="SimSun" w:eastAsia="SimSun" w:hAnsi="SimSun" w:cs="SimSun"/>
          <w:sz w:val="21"/>
          <w:szCs w:val="21"/>
        </w:rPr>
        <w:t>值为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，则在两次测试中这个测试的分类结果分别为（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A.9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6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B.9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C.3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7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D.8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）设置合适的</w:t>
      </w:r>
      <w:r>
        <w:rPr>
          <w:sz w:val="21"/>
          <w:szCs w:val="21"/>
        </w:rPr>
        <w:t>K</w:t>
      </w:r>
      <w:r>
        <w:rPr>
          <w:rFonts w:ascii="SimSun" w:eastAsia="SimSun" w:hAnsi="SimSun" w:cs="SimSun"/>
          <w:sz w:val="21"/>
          <w:szCs w:val="21"/>
        </w:rPr>
        <w:t>值，运行编写好的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程序，对</w:t>
      </w:r>
      <w:r>
        <w:rPr>
          <w:sz w:val="21"/>
          <w:szCs w:val="21"/>
        </w:rPr>
        <w:t>200</w:t>
      </w:r>
      <w:r>
        <w:rPr>
          <w:rFonts w:ascii="SimSun" w:eastAsia="SimSun" w:hAnsi="SimSun" w:cs="SimSun"/>
          <w:sz w:val="21"/>
          <w:szCs w:val="21"/>
        </w:rPr>
        <w:t>个测试数据进行分类，如图所示为程序运行的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3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输出结果，本轮识别的正确率是</w:t>
      </w:r>
      <w:r>
        <w:rPr>
          <w:sz w:val="21"/>
          <w:szCs w:val="21"/>
        </w:rPr>
        <w:t>____ %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571750" cy="1304925"/>
            <wp:docPr id="10004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）为了研究手写数字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识别率，小申做了多轮实验，实验数据如表所示。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1323"/>
        <w:gridCol w:w="1323"/>
        <w:gridCol w:w="1323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轮次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训练数据量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测试数据量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识别正确率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50%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60%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N-1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1600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95%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97.5%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结合已学知识并分析以上实验数据，你可以得到的结论：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）除了识别手写数字，人工智能技术在很多领域发挥着重要的作用。以下关于人工智能技术的应用描述正确的是（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人工智能技术应用于智能农场、智能果园、农产品加工智能车间等，将有助于提升农业发展的智能化水平。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人工智能技术的应用会对一些行业和工种造成一定的影响，导致现有职业的消失，但与此同时与人工智能技术相关的岗位也在不断出现。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人工智能技术应用在面部解锁、刷脸支付、身份验证等场景，为人们的生活带来了许多便利，同时也应当确保个人私密信息的安全。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人工智能技术应用于自动驾驶平台，可以为用户提供覆盖广、高自动化的高精度地图服务，有助于用户更快地研发、测试和部署自动驾驶车辆。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综合题三：（</w:t>
      </w:r>
      <w:r>
        <w:rPr>
          <w:b/>
          <w:bCs/>
        </w:rPr>
        <w:t>30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小申学校的智能图书馆采用了物联网技术，其基本架构如图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所示。馆内各类计算机设备、图书、顶灯等物件都接入了网络，实现智能管理。请运用所学知识，与小申一起分析以下问题。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1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514600" cy="2190750"/>
            <wp:docPr id="10006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）该系统中的摄像头、扫描枪等设备，主要实现物理世界信息的采集，属于物联网基本架构中的（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0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感知层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网络层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应用层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）图书馆的顶灯可以根据室内的明暗程度，自动调节灯光强弱。要实现该功能，需要使用的传感器是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，它采集的数据是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）图书馆内常使用</w:t>
      </w:r>
      <w:r>
        <w:rPr>
          <w:sz w:val="21"/>
          <w:szCs w:val="21"/>
        </w:rPr>
        <w:t>PAD</w:t>
      </w:r>
      <w:r>
        <w:rPr>
          <w:rFonts w:ascii="SimSun" w:eastAsia="SimSun" w:hAnsi="SimSun" w:cs="SimSun"/>
          <w:sz w:val="21"/>
          <w:szCs w:val="21"/>
        </w:rPr>
        <w:t>作为查询终端。它一般包含有处理器、内存、外存、输入输出设备等组件。如图所示，描述的硬件组件是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09825" cy="495300"/>
            <wp:docPr id="10006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）如图所示，图书馆内各类计算机终端与服务器通过交换机相连接。从网络覆盖地域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大小分析，通过该交换机所组建的这个网络属于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09850" cy="1466850"/>
            <wp:docPr id="10007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）如图所示，若要将图书馆内的交换机与校园网络中心的核心交换机相连接，应选用的通信线路是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（双绞线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光纤），它的优势是：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667125" cy="1057275"/>
            <wp:docPr id="10007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77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）如图所示，小申在家使用</w:t>
      </w:r>
      <w:r>
        <w:rPr>
          <w:sz w:val="21"/>
          <w:szCs w:val="21"/>
        </w:rPr>
        <w:t>PAD</w:t>
      </w:r>
      <w:r>
        <w:rPr>
          <w:rFonts w:ascii="SimSun" w:eastAsia="SimSun" w:hAnsi="SimSun" w:cs="SimSun"/>
          <w:sz w:val="21"/>
          <w:szCs w:val="21"/>
        </w:rPr>
        <w:t>访问图书馆服务器时，可能影响传输速率的因素有（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752850" cy="1571625"/>
            <wp:docPr id="10009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家中的墙体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图书馆中的无线</w:t>
      </w:r>
      <w:r>
        <w:rPr>
          <w:sz w:val="21"/>
          <w:szCs w:val="21"/>
        </w:rPr>
        <w:t>AP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家用无线路由器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因特网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（7）为了正常使用因特网，除了需要计算机、通信线路及连接设备外，还需要安装（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）协议。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A.HTTP</w:t>
      </w:r>
      <w:r>
        <w:rPr>
          <w:rFonts w:ascii="SimSun" w:eastAsia="SimSun" w:hAnsi="SimSun" w:cs="SimSun"/>
          <w:sz w:val="21"/>
          <w:szCs w:val="21"/>
        </w:rPr>
        <w:t>协议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B.FTP</w:t>
      </w:r>
      <w:r>
        <w:rPr>
          <w:rFonts w:ascii="SimSun" w:eastAsia="SimSun" w:hAnsi="SimSun" w:cs="SimSun"/>
          <w:sz w:val="21"/>
          <w:szCs w:val="21"/>
        </w:rPr>
        <w:t>协议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C.SMTP</w:t>
      </w:r>
      <w:r>
        <w:rPr>
          <w:rFonts w:ascii="SimSun" w:eastAsia="SimSun" w:hAnsi="SimSun" w:cs="SimSun"/>
          <w:sz w:val="21"/>
          <w:szCs w:val="21"/>
        </w:rPr>
        <w:t>协议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D.TCP/IP</w:t>
      </w:r>
      <w:r>
        <w:rPr>
          <w:rFonts w:ascii="SimSun" w:eastAsia="SimSun" w:hAnsi="SimSun" w:cs="SimSun"/>
          <w:sz w:val="21"/>
          <w:szCs w:val="21"/>
        </w:rPr>
        <w:t>协议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）如图所示，为了测试网络连通情况，小申可以在命令行环境下输入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命令测试。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943225" cy="1714500"/>
            <wp:docPr id="10009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Fonts w:ascii="SimSun" w:eastAsia="SimSun" w:hAnsi="SimSun" w:cs="SimSun"/>
          <w:sz w:val="21"/>
          <w:szCs w:val="21"/>
        </w:rPr>
        <w:t>使用命令测试网络连通情况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9</w:t>
      </w:r>
      <w:r>
        <w:rPr>
          <w:rFonts w:ascii="SimSun" w:eastAsia="SimSun" w:hAnsi="SimSun" w:cs="SimSun"/>
          <w:sz w:val="21"/>
          <w:szCs w:val="21"/>
        </w:rPr>
        <w:t>）小申家里的带宽是</w:t>
      </w:r>
      <w:r>
        <w:rPr>
          <w:sz w:val="21"/>
          <w:szCs w:val="21"/>
        </w:rPr>
        <w:t>100Mbps</w:t>
      </w:r>
      <w:r>
        <w:rPr>
          <w:rFonts w:ascii="SimSun" w:eastAsia="SimSun" w:hAnsi="SimSun" w:cs="SimSun"/>
          <w:sz w:val="21"/>
          <w:szCs w:val="21"/>
        </w:rPr>
        <w:t>，相当于每秒传输（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Bytes</w:t>
      </w:r>
      <w:r>
        <w:rPr>
          <w:rFonts w:ascii="SimSun" w:eastAsia="SimSun" w:hAnsi="SimSun" w:cs="SimSun"/>
          <w:sz w:val="21"/>
          <w:szCs w:val="21"/>
        </w:rPr>
        <w:t>的数据。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A.100/8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B.100*1024*1024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C.100*1024*1024/8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D.100*1024/8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综合题四：（</w:t>
      </w:r>
      <w:r>
        <w:rPr>
          <w:b/>
          <w:bCs/>
        </w:rPr>
        <w:t>24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小申在学习了杜甫的诗作《登高》后，想更多地了解杜甫，他和家人利用假期自驾前往位于成都的杜甫草堂参观学习。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请根据以上情境回答以下问题：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）小申一家到达成都后首先来到预定宾馆的智能停车场停车。在入口处，小申看到显示屏上出现了自己家车的车牌号。关于车牌号采集和显示的过程，以下说法正确的是（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352675" cy="1238250"/>
            <wp:docPr id="10009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rFonts w:ascii="SimSun" w:eastAsia="SimSun" w:hAnsi="SimSun" w:cs="SimSun"/>
          <w:sz w:val="21"/>
          <w:szCs w:val="21"/>
        </w:rPr>
        <w:t>智能停车场入口示意图</w:t>
      </w:r>
      <w:r>
        <w:rPr>
          <w:sz w:val="21"/>
          <w:szCs w:val="21"/>
        </w:rPr>
        <w:t xml:space="preserve"> 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97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小申在预定宾馆时填写了车牌号和到达时间，所以显示屏在他们到达的时间显示了他们的车牌号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车牌号码拍摄识别设备中有一台嵌入式计算机，可以将拍摄的车牌号码图片转换为文字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将车牌号码识别为文字属于人工智能中研究如何使机器“看清”和“看懂”的学科，该学科称为计算机视觉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车牌号码拍摄识别设备会将采集到的车牌号码、入场时间一并传输到中心服务器存储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）智能停车系统中有着形态各异的计算机，但他们的基本工作原理都是相同的。一个完整的计算机系统是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两部分组成的。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）对于</w:t>
      </w:r>
      <w:r>
        <w:rPr>
          <w:sz w:val="21"/>
          <w:szCs w:val="21"/>
        </w:rPr>
        <w:t>CPU</w:t>
      </w:r>
      <w:r>
        <w:rPr>
          <w:rFonts w:ascii="SimSun" w:eastAsia="SimSun" w:hAnsi="SimSun" w:cs="SimSun"/>
          <w:sz w:val="21"/>
          <w:szCs w:val="21"/>
        </w:rPr>
        <w:t>，以下叙述错误的是（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是中央处理器的简称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集运算器和控制器于一身的超大规模集成电路芯片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包括运算器、控制器、存储器的微电脑的主机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表征计算机性能的计算机硬件主要组成部分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）计算机完成了一个加法操作，执行的是一个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）小申利用智能手机上安装的导航软件，发现只需输入“杜甫草堂”就可以查询出行线路方案。那为何不需要输入出发地呢？以下解释不合理的是（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该信息系统具有部分信息的自动采集功能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公交查询系统可以通过北斗卫星导航系统采集到小申手机所在位置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小申的智能手机相当于</w:t>
      </w:r>
      <w:r>
        <w:rPr>
          <w:sz w:val="21"/>
          <w:szCs w:val="21"/>
        </w:rPr>
        <w:t>RFID</w:t>
      </w:r>
      <w:r>
        <w:rPr>
          <w:rFonts w:ascii="SimSun" w:eastAsia="SimSun" w:hAnsi="SimSun" w:cs="SimSun"/>
          <w:sz w:val="21"/>
          <w:szCs w:val="21"/>
        </w:rPr>
        <w:t>系统中的标签，阅读器可以读出智能手机的位置信息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小申的智能手机、马路上跑的公交车都是物联网中的“物”，物联网实现了物与物之间的沟通连接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）为了做好出行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相关防护，小申又查询了成都当日的空气质量。关于空气质量实时监测，以下说法错误的是（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空气质量实时监测体现了物联网在环境监测方面的应用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大量低成本的小型无线传感器部署在被监控的区域，使长期、连续、大规模、实时的空气质量监测变为可能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空气质量监测系统能实现空气质量实时监测，将采集的数据及时传输到监控中心，由监控中心实现对环境的自动监测，并及时将监测结果呈现出来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空气质量实时监测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1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实现是基于人工测量手段、采样频率、取样数量、分析效率、数据处理等方面的进步的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）参观杜甫草堂过程中，导游通过话筒讲解的内容，大家不必聚拢，就可以在参观前领取的耳机中清楚地收听到。这项新型导游服务的产生，得益于物联网技术的出现。（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）“黄四娘家花满蹊，千朵万朵压枝低。”小申通过一种识花软件，将拍到的花的数据分到合适的类别中，得到了预测结果。这项功能是基于互联网的海量数据以及计算机系统强大的运算能力，让机器自主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15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模拟人类学习的过程，通过不断学习带标记的数据来做出智能决策行为。此拍照识花应用的是哪种方法？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（专家系统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聚类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分类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回归）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综合题五：（</w:t>
      </w:r>
      <w:r>
        <w:rPr>
          <w:b/>
          <w:bCs/>
        </w:rPr>
        <w:t>18</w:t>
      </w:r>
      <w:r>
        <w:rPr>
          <w:rFonts w:ascii="SimSun" w:eastAsia="SimSun" w:hAnsi="SimSun" w:cs="SimSun"/>
          <w:b/>
          <w:bCs/>
        </w:rPr>
        <w:t>分）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小申爸爸是一个科技爱好者，在家庭里面配置了许多“智能家居”产品，比如会说话的音箱，会扫地的机器人等。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请根据以上情境回答以下问题。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）小申发现，“智能家居”产品与信息技术息息相关，以下说法不正确的是（</w:t>
      </w:r>
      <w:r>
        <w:rPr>
          <w:rFonts w:ascii="SimSun" w:eastAsia="SimSun" w:hAnsi="SimSun" w:cs="SimSun"/>
          <w:sz w:val="21"/>
          <w:szCs w:val="21"/>
        </w:rPr>
        <w:t xml:space="preserve">  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在“智能家居”中使用了大量的计算机技术和网络技术，这主要归功于第五次信息技术革命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“智能家居”中体现了信息社会的四大特征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“智能家居”是以住宅为平台，基于物联网技术的家居生态圈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“智能家居”的中控系统属于信息系统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）在小申家，进门是使用“刷脸解锁”，“刷脸解锁”使用了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（人脸识别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人脸检测）技术，它是基于人的脸部特征进行身份识别的技术；系统通过摄像头采集人脸信息，属于信息系统的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功能（输入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输出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处理），系统识别人脸是谁，属于信息系统的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功能（输入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输出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处理）。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67000" cy="1276350"/>
            <wp:docPr id="1001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）小申了解到人脸识别是通过与训练集中的多个人脸比对，计算出与不同人脸的相似度，将相似度最高的做为人脸的身份，这属于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学习中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。（监督、聚类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非监督、分类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监督、分类）。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）在小申家里，很多物品可通过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控制，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属于信息系统的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。（软件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硬件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人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数据）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）智能家居系统在使用过程中离不开计算机对信息的处理，而计算机对信息的处理过程会经过输入、处理、输出几个环节，根据计算机的工作原理，请补全下图（运算器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控制器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存储器）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467100" cy="1409700"/>
            <wp:docPr id="1001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）小申了解智能家居也存在许多隐患，（</w:t>
      </w:r>
      <w:r>
        <w:rPr>
          <w:rFonts w:ascii="SimSun" w:eastAsia="SimSun" w:hAnsi="SimSun" w:cs="SimSun"/>
          <w:sz w:val="21"/>
          <w:szCs w:val="21"/>
        </w:rPr>
        <w:t xml:space="preserve">       </w:t>
      </w:r>
      <w:r>
        <w:rPr>
          <w:rFonts w:ascii="SimSun" w:eastAsia="SimSun" w:hAnsi="SimSun" w:cs="SimSun"/>
          <w:sz w:val="21"/>
          <w:szCs w:val="21"/>
        </w:rPr>
        <w:t>）会造成安全问题。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注册“智能家居”账号时，使用强密码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登录账号时，连接陌生免费</w:t>
      </w:r>
      <w:r>
        <w:rPr>
          <w:sz w:val="21"/>
          <w:szCs w:val="21"/>
        </w:rPr>
        <w:t>WIFI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33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在手机上安装病毒检测软件和防火墙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为智能家居设备配用专用网络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7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29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5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5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8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8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8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8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0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0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0.png" /><Relationship Id="rId11" Type="http://schemas.openxmlformats.org/officeDocument/2006/relationships/header" Target="header2.xml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header" Target="header3.xml" /><Relationship Id="rId15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header" Target="header5.xml" /><Relationship Id="rId25" Type="http://schemas.openxmlformats.org/officeDocument/2006/relationships/header" Target="header6.xml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header" Target="header7.xml" /><Relationship Id="rId29" Type="http://schemas.openxmlformats.org/officeDocument/2006/relationships/header" Target="header8.xml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