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A5C44C">
      <w:pPr>
        <w:pStyle w:val="3"/>
        <w:numPr>
          <w:ilvl w:val="0"/>
          <w:numId w:val="1"/>
        </w:numPr>
        <w:bidi w:val="0"/>
        <w:rPr>
          <w:rFonts w:hint="eastAsia"/>
          <w:lang w:val="en-US" w:eastAsia="zh-CN"/>
        </w:rPr>
      </w:pPr>
      <w:r>
        <w:rPr>
          <w:rFonts w:hint="eastAsia"/>
          <w:lang w:val="en-US" w:eastAsia="zh-CN"/>
        </w:rPr>
        <w:t>计算机网络基本拓扑结构</w:t>
      </w:r>
    </w:p>
    <w:p w14:paraId="61E93310">
      <w:pPr>
        <w:numPr>
          <w:ilvl w:val="0"/>
          <w:numId w:val="0"/>
        </w:numPr>
        <w:rPr>
          <w:rFonts w:hint="eastAsia"/>
          <w:lang w:val="en-US" w:eastAsia="zh-CN"/>
        </w:rPr>
      </w:pPr>
      <w:r>
        <w:rPr>
          <w:rFonts w:hint="eastAsia"/>
          <w:color w:val="FF0000"/>
          <w:lang w:val="en-US" w:eastAsia="zh-CN"/>
        </w:rPr>
        <w:t>星型</w:t>
      </w:r>
      <w:r>
        <w:rPr>
          <w:rFonts w:hint="eastAsia"/>
          <w:lang w:val="en-US" w:eastAsia="zh-CN"/>
        </w:rPr>
        <w:t>：具有一个控制中心，采用集中式控制，各站点通过点对点与中心链接</w:t>
      </w:r>
    </w:p>
    <w:p w14:paraId="41E75CA1">
      <w:pPr>
        <w:numPr>
          <w:ilvl w:val="0"/>
          <w:numId w:val="0"/>
        </w:numPr>
        <w:rPr>
          <w:rFonts w:hint="eastAsia"/>
          <w:lang w:val="en-US" w:eastAsia="zh-CN"/>
        </w:rPr>
      </w:pPr>
      <w:r>
        <w:rPr>
          <w:rFonts w:hint="eastAsia"/>
          <w:color w:val="FF0000"/>
          <w:lang w:val="en-US" w:eastAsia="zh-CN"/>
        </w:rPr>
        <w:t>环型</w:t>
      </w:r>
      <w:r>
        <w:rPr>
          <w:rFonts w:hint="eastAsia"/>
          <w:lang w:val="en-US" w:eastAsia="zh-CN"/>
        </w:rPr>
        <w:t>：各站点通过通信介质连成封闭环型，各节点通过中继器联网，中继器首尾相连</w:t>
      </w:r>
    </w:p>
    <w:p w14:paraId="6980F142">
      <w:pPr>
        <w:numPr>
          <w:ilvl w:val="0"/>
          <w:numId w:val="0"/>
        </w:numPr>
        <w:rPr>
          <w:rFonts w:hint="eastAsia"/>
          <w:lang w:val="en-US" w:eastAsia="zh-CN"/>
        </w:rPr>
      </w:pPr>
      <w:r>
        <w:rPr>
          <w:rFonts w:hint="eastAsia"/>
          <w:color w:val="FF0000"/>
          <w:lang w:val="en-US" w:eastAsia="zh-CN"/>
        </w:rPr>
        <w:t>总线型</w:t>
      </w:r>
      <w:r>
        <w:rPr>
          <w:rFonts w:hint="eastAsia"/>
          <w:lang w:val="en-US" w:eastAsia="zh-CN"/>
        </w:rPr>
        <w:t>：各站点共享一条双向数据通道</w:t>
      </w:r>
    </w:p>
    <w:p w14:paraId="6E6B8F6D">
      <w:pPr>
        <w:numPr>
          <w:ilvl w:val="0"/>
          <w:numId w:val="0"/>
        </w:numPr>
        <w:rPr>
          <w:rFonts w:hint="eastAsia"/>
          <w:lang w:val="en-US" w:eastAsia="zh-CN"/>
        </w:rPr>
      </w:pPr>
      <w:r>
        <w:rPr>
          <w:rFonts w:hint="eastAsia"/>
          <w:color w:val="FF0000"/>
          <w:lang w:val="en-US" w:eastAsia="zh-CN"/>
        </w:rPr>
        <w:t>树型</w:t>
      </w:r>
      <w:r>
        <w:rPr>
          <w:rFonts w:hint="eastAsia"/>
          <w:lang w:val="en-US" w:eastAsia="zh-CN"/>
        </w:rPr>
        <w:t>：总线型的扩充形式，用于多个网络组成的分级结构</w:t>
      </w:r>
    </w:p>
    <w:p w14:paraId="3EA36027">
      <w:pPr>
        <w:numPr>
          <w:ilvl w:val="0"/>
          <w:numId w:val="0"/>
        </w:numPr>
        <w:rPr>
          <w:rFonts w:hint="eastAsia"/>
          <w:lang w:val="en-US" w:eastAsia="zh-CN"/>
        </w:rPr>
      </w:pPr>
      <w:r>
        <w:rPr>
          <w:rFonts w:hint="eastAsia"/>
          <w:color w:val="FF0000"/>
          <w:lang w:val="en-US" w:eastAsia="zh-CN"/>
        </w:rPr>
        <w:t>网型</w:t>
      </w:r>
      <w:r>
        <w:rPr>
          <w:rFonts w:hint="eastAsia"/>
          <w:lang w:val="en-US" w:eastAsia="zh-CN"/>
        </w:rPr>
        <w:t>：无严格规则和形状，多用于广域网</w:t>
      </w:r>
    </w:p>
    <w:p w14:paraId="7D91DC47">
      <w:pPr>
        <w:numPr>
          <w:ilvl w:val="0"/>
          <w:numId w:val="0"/>
        </w:numPr>
        <w:rPr>
          <w:rFonts w:hint="eastAsia"/>
          <w:lang w:val="en-US" w:eastAsia="zh-CN"/>
        </w:rPr>
      </w:pPr>
    </w:p>
    <w:p w14:paraId="6E8ADCB3">
      <w:pPr>
        <w:pStyle w:val="3"/>
        <w:numPr>
          <w:ilvl w:val="0"/>
          <w:numId w:val="1"/>
        </w:numPr>
        <w:bidi w:val="0"/>
        <w:ind w:left="0" w:leftChars="0" w:firstLine="0" w:firstLineChars="0"/>
        <w:rPr>
          <w:rFonts w:hint="eastAsia"/>
          <w:lang w:val="en-US" w:eastAsia="zh-CN"/>
        </w:rPr>
      </w:pPr>
      <w:r>
        <w:rPr>
          <w:rFonts w:hint="eastAsia"/>
          <w:lang w:val="en-US" w:eastAsia="zh-CN"/>
        </w:rPr>
        <w:t>信息安全三要素</w:t>
      </w:r>
    </w:p>
    <w:p w14:paraId="67D0EF37">
      <w:pPr>
        <w:numPr>
          <w:ilvl w:val="0"/>
          <w:numId w:val="2"/>
        </w:numPr>
        <w:ind w:leftChars="0"/>
        <w:rPr>
          <w:rFonts w:hint="eastAsia"/>
          <w:lang w:val="en-US" w:eastAsia="zh-CN"/>
        </w:rPr>
      </w:pPr>
      <w:r>
        <w:rPr>
          <w:rFonts w:hint="eastAsia"/>
          <w:color w:val="FF0000"/>
          <w:lang w:val="en-US" w:eastAsia="zh-CN"/>
        </w:rPr>
        <w:t>保密性</w:t>
      </w:r>
      <w:r>
        <w:rPr>
          <w:rFonts w:hint="eastAsia"/>
          <w:lang w:val="en-US" w:eastAsia="zh-CN"/>
        </w:rPr>
        <w:t>：信息只为授权用户使用，是保障信息安全的重要手段</w:t>
      </w:r>
    </w:p>
    <w:p w14:paraId="22F505FF">
      <w:pPr>
        <w:numPr>
          <w:ilvl w:val="0"/>
          <w:numId w:val="2"/>
        </w:numPr>
        <w:ind w:leftChars="0"/>
        <w:rPr>
          <w:rFonts w:hint="default"/>
          <w:lang w:val="en-US" w:eastAsia="zh-CN"/>
        </w:rPr>
      </w:pPr>
      <w:r>
        <w:rPr>
          <w:rFonts w:hint="eastAsia"/>
          <w:color w:val="FF0000"/>
          <w:lang w:val="en-US" w:eastAsia="zh-CN"/>
        </w:rPr>
        <w:t>完整性</w:t>
      </w:r>
      <w:r>
        <w:rPr>
          <w:rFonts w:hint="eastAsia"/>
          <w:lang w:val="en-US" w:eastAsia="zh-CN"/>
        </w:rPr>
        <w:t>：在传输、存储过程中不被未授权用户使用和修改</w:t>
      </w:r>
    </w:p>
    <w:p w14:paraId="195F9AA5">
      <w:pPr>
        <w:numPr>
          <w:ilvl w:val="0"/>
          <w:numId w:val="2"/>
        </w:numPr>
        <w:ind w:leftChars="0"/>
        <w:rPr>
          <w:rFonts w:hint="default"/>
          <w:lang w:val="en-US" w:eastAsia="zh-CN"/>
        </w:rPr>
      </w:pPr>
      <w:r>
        <w:rPr>
          <w:rFonts w:hint="eastAsia"/>
          <w:color w:val="FF0000"/>
          <w:lang w:val="en-US" w:eastAsia="zh-CN"/>
        </w:rPr>
        <w:t>可用性</w:t>
      </w:r>
      <w:r>
        <w:rPr>
          <w:rFonts w:hint="eastAsia"/>
          <w:lang w:val="en-US" w:eastAsia="zh-CN"/>
        </w:rPr>
        <w:t>：合法用户对信息资源的使用不受限制</w:t>
      </w:r>
    </w:p>
    <w:p w14:paraId="5AE97046">
      <w:pPr>
        <w:pStyle w:val="3"/>
        <w:numPr>
          <w:ilvl w:val="0"/>
          <w:numId w:val="0"/>
        </w:numPr>
        <w:bidi w:val="0"/>
        <w:ind w:leftChars="0"/>
        <w:rPr>
          <w:rFonts w:hint="eastAsia"/>
          <w:lang w:val="en-US" w:eastAsia="zh-CN"/>
        </w:rPr>
      </w:pPr>
      <w:r>
        <w:rPr>
          <w:rFonts w:hint="eastAsia"/>
          <w:lang w:val="en-US" w:eastAsia="zh-CN"/>
        </w:rPr>
        <w:t>3.媒体分类：</w:t>
      </w:r>
    </w:p>
    <w:p w14:paraId="481566FC">
      <w:pPr>
        <w:widowControl w:val="0"/>
        <w:numPr>
          <w:ilvl w:val="0"/>
          <w:numId w:val="0"/>
        </w:numPr>
        <w:jc w:val="both"/>
        <w:rPr>
          <w:rFonts w:hint="eastAsia"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感觉</w:t>
      </w:r>
      <w:r>
        <w:rPr>
          <w:rFonts w:hint="eastAsia" w:ascii="Helvetica" w:hAnsi="Helvetica" w:eastAsia="宋体" w:cs="Helvetica"/>
          <w:i w:val="0"/>
          <w:iCs w:val="0"/>
          <w:caps w:val="0"/>
          <w:color w:val="333333"/>
          <w:spacing w:val="0"/>
          <w:sz w:val="21"/>
          <w:szCs w:val="21"/>
          <w:shd w:val="clear" w:fill="FFFFFF"/>
          <w:lang w:val="en-US" w:eastAsia="zh-CN"/>
        </w:rPr>
        <w:t>媒体：直接作用于人的感官，使人直接产生感觉的媒体</w:t>
      </w:r>
    </w:p>
    <w:p w14:paraId="212A2DF8">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表示</w:t>
      </w:r>
      <w:r>
        <w:rPr>
          <w:rFonts w:hint="eastAsia" w:ascii="Helvetica" w:hAnsi="Helvetica" w:eastAsia="宋体" w:cs="Helvetica"/>
          <w:i w:val="0"/>
          <w:iCs w:val="0"/>
          <w:caps w:val="0"/>
          <w:color w:val="333333"/>
          <w:spacing w:val="0"/>
          <w:sz w:val="21"/>
          <w:szCs w:val="21"/>
          <w:shd w:val="clear" w:fill="FFFFFF"/>
          <w:lang w:val="en-US" w:eastAsia="zh-CN"/>
        </w:rPr>
        <w:t>媒体：为加工、处理和运输感觉媒体而人为研究构造出的一种媒体</w:t>
      </w:r>
    </w:p>
    <w:p w14:paraId="17433144">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表现</w:t>
      </w:r>
      <w:r>
        <w:rPr>
          <w:rFonts w:hint="eastAsia" w:ascii="Helvetica" w:hAnsi="Helvetica" w:eastAsia="宋体" w:cs="Helvetica"/>
          <w:i w:val="0"/>
          <w:iCs w:val="0"/>
          <w:caps w:val="0"/>
          <w:color w:val="333333"/>
          <w:spacing w:val="0"/>
          <w:sz w:val="21"/>
          <w:szCs w:val="21"/>
          <w:shd w:val="clear" w:fill="FFFFFF"/>
          <w:lang w:val="en-US" w:eastAsia="zh-CN"/>
        </w:rPr>
        <w:t>媒体：感受媒体和用于通讯的电信号之间转换的一类媒体</w:t>
      </w:r>
    </w:p>
    <w:p w14:paraId="53E027BA">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存储</w:t>
      </w:r>
      <w:r>
        <w:rPr>
          <w:rFonts w:hint="eastAsia" w:ascii="Helvetica" w:hAnsi="Helvetica" w:eastAsia="宋体" w:cs="Helvetica"/>
          <w:i w:val="0"/>
          <w:iCs w:val="0"/>
          <w:caps w:val="0"/>
          <w:color w:val="333333"/>
          <w:spacing w:val="0"/>
          <w:sz w:val="21"/>
          <w:szCs w:val="21"/>
          <w:shd w:val="clear" w:fill="FFFFFF"/>
          <w:lang w:val="en-US" w:eastAsia="zh-CN"/>
        </w:rPr>
        <w:t>媒体：用来存放表示媒体的存储设备</w:t>
      </w:r>
    </w:p>
    <w:p w14:paraId="7B09FCBE">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传输</w:t>
      </w:r>
      <w:r>
        <w:rPr>
          <w:rFonts w:hint="eastAsia" w:ascii="Helvetica" w:hAnsi="Helvetica" w:eastAsia="宋体" w:cs="Helvetica"/>
          <w:i w:val="0"/>
          <w:iCs w:val="0"/>
          <w:caps w:val="0"/>
          <w:color w:val="333333"/>
          <w:spacing w:val="0"/>
          <w:sz w:val="21"/>
          <w:szCs w:val="21"/>
          <w:shd w:val="clear" w:fill="FFFFFF"/>
          <w:lang w:val="en-US" w:eastAsia="zh-CN"/>
        </w:rPr>
        <w:t>媒体：将媒体从一处传送到另一处的物理载体</w:t>
      </w:r>
    </w:p>
    <w:p w14:paraId="4D410AC0">
      <w:pPr>
        <w:pStyle w:val="3"/>
        <w:numPr>
          <w:ilvl w:val="0"/>
          <w:numId w:val="2"/>
        </w:numPr>
        <w:bidi w:val="0"/>
        <w:ind w:left="0" w:leftChars="0" w:firstLine="0" w:firstLineChars="0"/>
        <w:rPr>
          <w:rFonts w:hint="eastAsia"/>
          <w:lang w:val="en-US" w:eastAsia="zh-CN"/>
        </w:rPr>
      </w:pPr>
      <w:r>
        <w:rPr>
          <w:rFonts w:hint="eastAsia"/>
          <w:lang w:val="en-US" w:eastAsia="zh-CN"/>
        </w:rPr>
        <w:t>算法的基本特征</w:t>
      </w:r>
    </w:p>
    <w:p w14:paraId="4DB73C68">
      <w:pPr>
        <w:numPr>
          <w:ilvl w:val="0"/>
          <w:numId w:val="3"/>
        </w:numPr>
        <w:ind w:leftChars="0"/>
        <w:rPr>
          <w:rFonts w:hint="eastAsia"/>
          <w:lang w:val="en-US" w:eastAsia="zh-CN"/>
        </w:rPr>
      </w:pPr>
      <w:r>
        <w:rPr>
          <w:rFonts w:hint="eastAsia"/>
          <w:color w:val="FF0000"/>
          <w:lang w:val="en-US" w:eastAsia="zh-CN"/>
        </w:rPr>
        <w:t>有穷性</w:t>
      </w:r>
      <w:r>
        <w:rPr>
          <w:rFonts w:hint="eastAsia"/>
          <w:lang w:val="en-US" w:eastAsia="zh-CN"/>
        </w:rPr>
        <w:t>：算法必须在执行有限个操作步骤后终止，且每一步都在有限时间内</w:t>
      </w:r>
    </w:p>
    <w:p w14:paraId="59D29A1C">
      <w:pPr>
        <w:numPr>
          <w:ilvl w:val="0"/>
          <w:numId w:val="3"/>
        </w:numPr>
        <w:ind w:leftChars="0"/>
        <w:rPr>
          <w:rFonts w:hint="default"/>
          <w:lang w:val="en-US" w:eastAsia="zh-CN"/>
        </w:rPr>
      </w:pPr>
      <w:r>
        <w:rPr>
          <w:rFonts w:hint="eastAsia"/>
          <w:color w:val="FF0000"/>
          <w:lang w:val="en-US" w:eastAsia="zh-CN"/>
        </w:rPr>
        <w:t>确定性</w:t>
      </w:r>
      <w:r>
        <w:rPr>
          <w:rFonts w:hint="eastAsia"/>
          <w:lang w:val="en-US" w:eastAsia="zh-CN"/>
        </w:rPr>
        <w:t>：算法每一步必须是确切的，不能出现歧义</w:t>
      </w:r>
    </w:p>
    <w:p w14:paraId="0809B5E2">
      <w:pPr>
        <w:numPr>
          <w:ilvl w:val="0"/>
          <w:numId w:val="3"/>
        </w:numPr>
        <w:ind w:leftChars="0"/>
        <w:rPr>
          <w:rFonts w:hint="default"/>
          <w:lang w:val="en-US" w:eastAsia="zh-CN"/>
        </w:rPr>
      </w:pPr>
      <w:r>
        <w:rPr>
          <w:rFonts w:hint="eastAsia"/>
          <w:color w:val="FF0000"/>
          <w:lang w:val="en-US" w:eastAsia="zh-CN"/>
        </w:rPr>
        <w:t>有效性</w:t>
      </w:r>
      <w:r>
        <w:rPr>
          <w:rFonts w:hint="eastAsia"/>
          <w:lang w:val="en-US" w:eastAsia="zh-CN"/>
        </w:rPr>
        <w:t>：算法每一步操作都应有效执行</w:t>
      </w:r>
    </w:p>
    <w:p w14:paraId="585C635E">
      <w:pPr>
        <w:numPr>
          <w:ilvl w:val="0"/>
          <w:numId w:val="3"/>
        </w:numPr>
        <w:ind w:leftChars="0"/>
        <w:rPr>
          <w:rFonts w:hint="default"/>
          <w:lang w:val="en-US" w:eastAsia="zh-CN"/>
        </w:rPr>
      </w:pPr>
      <w:r>
        <w:rPr>
          <w:rFonts w:hint="eastAsia"/>
          <w:color w:val="FF0000"/>
          <w:lang w:val="en-US" w:eastAsia="zh-CN"/>
        </w:rPr>
        <w:t>有0个或多个输入</w:t>
      </w:r>
    </w:p>
    <w:p w14:paraId="13E5538F">
      <w:pPr>
        <w:numPr>
          <w:ilvl w:val="0"/>
          <w:numId w:val="3"/>
        </w:numPr>
        <w:ind w:leftChars="0"/>
        <w:rPr>
          <w:rFonts w:hint="default"/>
          <w:color w:val="FF0000"/>
          <w:lang w:val="en-US" w:eastAsia="zh-CN"/>
        </w:rPr>
      </w:pPr>
      <w:r>
        <w:rPr>
          <w:rFonts w:hint="eastAsia"/>
          <w:color w:val="FF0000"/>
          <w:lang w:val="en-US" w:eastAsia="zh-CN"/>
        </w:rPr>
        <w:t>有一个或多个输出</w:t>
      </w:r>
    </w:p>
    <w:p w14:paraId="502F35C5">
      <w:pPr>
        <w:pStyle w:val="3"/>
        <w:numPr>
          <w:ilvl w:val="0"/>
          <w:numId w:val="3"/>
        </w:numPr>
        <w:bidi w:val="0"/>
        <w:ind w:left="0" w:leftChars="0" w:firstLine="0" w:firstLineChars="0"/>
        <w:rPr>
          <w:rFonts w:hint="eastAsia"/>
          <w:lang w:val="en-US" w:eastAsia="zh-CN"/>
        </w:rPr>
      </w:pPr>
      <w:r>
        <w:rPr>
          <w:rFonts w:hint="eastAsia"/>
          <w:lang w:val="en-US" w:eastAsia="zh-CN"/>
        </w:rPr>
        <w:t>信息系统安全</w:t>
      </w:r>
    </w:p>
    <w:p w14:paraId="64792064">
      <w:pPr>
        <w:rPr>
          <w:rFonts w:hint="eastAsia"/>
          <w:lang w:val="en-US" w:eastAsia="zh-CN"/>
        </w:rPr>
      </w:pPr>
      <w:r>
        <w:drawing>
          <wp:inline distT="0" distB="0" distL="114300" distR="114300">
            <wp:extent cx="5272405" cy="1307465"/>
            <wp:effectExtent l="0" t="0" r="444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1307465"/>
                    </a:xfrm>
                    <a:prstGeom prst="rect">
                      <a:avLst/>
                    </a:prstGeom>
                    <a:noFill/>
                    <a:ln>
                      <a:noFill/>
                    </a:ln>
                  </pic:spPr>
                </pic:pic>
              </a:graphicData>
            </a:graphic>
          </wp:inline>
        </w:drawing>
      </w:r>
    </w:p>
    <w:p w14:paraId="29CAF750">
      <w:pPr>
        <w:numPr>
          <w:ilvl w:val="0"/>
          <w:numId w:val="0"/>
        </w:numPr>
        <w:ind w:leftChars="0"/>
        <w:rPr>
          <w:rFonts w:hint="eastAsia"/>
          <w:lang w:val="en-US" w:eastAsia="zh-CN"/>
        </w:rPr>
      </w:pPr>
      <w:r>
        <w:rPr>
          <w:rFonts w:hint="eastAsia"/>
          <w:lang w:val="en-US" w:eastAsia="zh-CN"/>
        </w:rPr>
        <w:t>信息系统安全包括管理安全、系统安全和信息安全</w:t>
      </w:r>
    </w:p>
    <w:p w14:paraId="5F6B51B2">
      <w:pPr>
        <w:numPr>
          <w:ilvl w:val="0"/>
          <w:numId w:val="0"/>
        </w:numPr>
        <w:ind w:leftChars="0"/>
        <w:rPr>
          <w:rFonts w:hint="eastAsia"/>
          <w:lang w:val="en-US" w:eastAsia="zh-CN"/>
        </w:rPr>
      </w:pPr>
      <w:r>
        <w:rPr>
          <w:rFonts w:hint="eastAsia"/>
          <w:color w:val="FF0000"/>
          <w:lang w:val="en-US" w:eastAsia="zh-CN"/>
        </w:rPr>
        <w:t>管理安全</w:t>
      </w:r>
      <w:r>
        <w:rPr>
          <w:rFonts w:hint="eastAsia"/>
          <w:lang w:val="en-US" w:eastAsia="zh-CN"/>
        </w:rPr>
        <w:t>——最根本的基础，贯穿于信息系统的整个生命周期</w:t>
      </w:r>
    </w:p>
    <w:p w14:paraId="1747906A">
      <w:pPr>
        <w:numPr>
          <w:ilvl w:val="0"/>
          <w:numId w:val="0"/>
        </w:numPr>
        <w:ind w:leftChars="0"/>
        <w:rPr>
          <w:rFonts w:hint="eastAsia"/>
          <w:lang w:val="en-US" w:eastAsia="zh-CN"/>
        </w:rPr>
      </w:pPr>
      <w:r>
        <w:rPr>
          <w:rFonts w:hint="eastAsia"/>
          <w:color w:val="FF0000"/>
          <w:lang w:val="en-US" w:eastAsia="zh-CN"/>
        </w:rPr>
        <w:t>系统安全</w:t>
      </w:r>
      <w:r>
        <w:rPr>
          <w:rFonts w:hint="eastAsia"/>
          <w:lang w:val="en-US" w:eastAsia="zh-CN"/>
        </w:rPr>
        <w:t>——物理安全和运行安全</w:t>
      </w:r>
    </w:p>
    <w:p w14:paraId="02D04533">
      <w:pPr>
        <w:numPr>
          <w:ilvl w:val="0"/>
          <w:numId w:val="0"/>
        </w:numPr>
        <w:ind w:leftChars="0"/>
        <w:rPr>
          <w:rFonts w:hint="eastAsia"/>
          <w:lang w:val="en-US" w:eastAsia="zh-CN"/>
        </w:rPr>
      </w:pPr>
      <w:r>
        <w:rPr>
          <w:rFonts w:hint="eastAsia"/>
          <w:color w:val="FF0000"/>
          <w:lang w:val="en-US" w:eastAsia="zh-CN"/>
        </w:rPr>
        <w:t>信息安全</w:t>
      </w:r>
      <w:r>
        <w:rPr>
          <w:rFonts w:hint="eastAsia"/>
          <w:lang w:val="en-US" w:eastAsia="zh-CN"/>
        </w:rPr>
        <w:t>——数据安全和内容安全，建立在管理安全和系统安全之上，是信息系统所要达到的目标</w:t>
      </w:r>
    </w:p>
    <w:p w14:paraId="1E0C4C9E">
      <w:pPr>
        <w:numPr>
          <w:ilvl w:val="0"/>
          <w:numId w:val="0"/>
        </w:numPr>
        <w:ind w:leftChars="0"/>
        <w:rPr>
          <w:rFonts w:hint="eastAsia"/>
          <w:lang w:val="en-US" w:eastAsia="zh-CN"/>
        </w:rPr>
      </w:pPr>
    </w:p>
    <w:p w14:paraId="378955E1">
      <w:pPr>
        <w:pStyle w:val="3"/>
        <w:bidi w:val="0"/>
        <w:rPr>
          <w:rFonts w:hint="default"/>
          <w:lang w:val="en-US" w:eastAsia="zh-CN"/>
        </w:rPr>
      </w:pPr>
      <w:r>
        <w:rPr>
          <w:rFonts w:hint="eastAsia"/>
          <w:lang w:val="en-US" w:eastAsia="zh-CN"/>
        </w:rPr>
        <w:t>7.信道</w:t>
      </w:r>
    </w:p>
    <w:p w14:paraId="557540D7">
      <w:pPr>
        <w:numPr>
          <w:ilvl w:val="0"/>
          <w:numId w:val="0"/>
        </w:numPr>
        <w:ind w:leftChars="0"/>
      </w:pPr>
      <w:r>
        <w:drawing>
          <wp:inline distT="0" distB="0" distL="114300" distR="114300">
            <wp:extent cx="5271770" cy="1370965"/>
            <wp:effectExtent l="0" t="0" r="508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1370965"/>
                    </a:xfrm>
                    <a:prstGeom prst="rect">
                      <a:avLst/>
                    </a:prstGeom>
                    <a:noFill/>
                    <a:ln>
                      <a:noFill/>
                    </a:ln>
                  </pic:spPr>
                </pic:pic>
              </a:graphicData>
            </a:graphic>
          </wp:inline>
        </w:drawing>
      </w:r>
    </w:p>
    <w:p w14:paraId="02F025A0">
      <w:pPr>
        <w:numPr>
          <w:ilvl w:val="0"/>
          <w:numId w:val="0"/>
        </w:numPr>
        <w:ind w:leftChars="0"/>
        <w:rPr>
          <w:rFonts w:hint="default"/>
          <w:lang w:val="en-US" w:eastAsia="zh-CN"/>
        </w:rPr>
      </w:pPr>
    </w:p>
    <w:p w14:paraId="78702F80">
      <w:pPr>
        <w:pStyle w:val="3"/>
        <w:bidi w:val="0"/>
        <w:rPr>
          <w:rFonts w:hint="eastAsia"/>
          <w:lang w:val="en-US" w:eastAsia="zh-CN"/>
        </w:rPr>
      </w:pPr>
      <w:r>
        <w:rPr>
          <w:rFonts w:hint="eastAsia"/>
          <w:lang w:val="en-US" w:eastAsia="zh-CN"/>
        </w:rPr>
        <w:t>8.简述DBMS必须提供的主要数据控制功能</w:t>
      </w:r>
    </w:p>
    <w:p w14:paraId="7948BA0D">
      <w:pPr>
        <w:numPr>
          <w:ilvl w:val="0"/>
          <w:numId w:val="4"/>
        </w:numPr>
        <w:ind w:left="425" w:leftChars="0" w:hanging="425" w:firstLineChars="0"/>
        <w:rPr>
          <w:rFonts w:hint="default"/>
          <w:lang w:val="en-US" w:eastAsia="zh-CN"/>
        </w:rPr>
      </w:pPr>
      <w:r>
        <w:rPr>
          <w:rFonts w:hint="eastAsia"/>
          <w:color w:val="FF0000"/>
          <w:lang w:val="en-US" w:eastAsia="zh-CN"/>
        </w:rPr>
        <w:t>数据的安全性保护</w:t>
      </w:r>
      <w:r>
        <w:rPr>
          <w:rFonts w:hint="eastAsia"/>
          <w:lang w:val="en-US" w:eastAsia="zh-CN"/>
        </w:rPr>
        <w:t>——保护数据以防止不合法使用造成的数据泄密和破坏</w:t>
      </w:r>
    </w:p>
    <w:p w14:paraId="197F0342">
      <w:pPr>
        <w:numPr>
          <w:ilvl w:val="0"/>
          <w:numId w:val="4"/>
        </w:numPr>
        <w:ind w:left="425" w:leftChars="0" w:hanging="425" w:firstLineChars="0"/>
        <w:rPr>
          <w:rFonts w:hint="default"/>
          <w:lang w:val="en-US" w:eastAsia="zh-CN"/>
        </w:rPr>
      </w:pPr>
      <w:r>
        <w:rPr>
          <w:rFonts w:hint="eastAsia"/>
          <w:color w:val="FF0000"/>
          <w:lang w:val="en-US" w:eastAsia="zh-CN"/>
        </w:rPr>
        <w:t>数据完整性检查</w:t>
      </w:r>
      <w:r>
        <w:rPr>
          <w:rFonts w:hint="eastAsia"/>
          <w:lang w:val="en-US" w:eastAsia="zh-CN"/>
        </w:rPr>
        <w:t>——数据的正确性、有效性和相容性检查，保证数据之间满足一定关系</w:t>
      </w:r>
    </w:p>
    <w:p w14:paraId="57C8F866">
      <w:pPr>
        <w:numPr>
          <w:ilvl w:val="0"/>
          <w:numId w:val="4"/>
        </w:numPr>
        <w:ind w:left="425" w:leftChars="0" w:hanging="425" w:firstLineChars="0"/>
        <w:rPr>
          <w:rFonts w:hint="default"/>
          <w:lang w:val="en-US" w:eastAsia="zh-CN"/>
        </w:rPr>
      </w:pPr>
      <w:r>
        <w:rPr>
          <w:rFonts w:hint="eastAsia"/>
          <w:color w:val="FF0000"/>
          <w:lang w:val="en-US" w:eastAsia="zh-CN"/>
        </w:rPr>
        <w:t>并发控制</w:t>
      </w:r>
      <w:r>
        <w:rPr>
          <w:rFonts w:hint="eastAsia"/>
          <w:lang w:val="en-US" w:eastAsia="zh-CN"/>
        </w:rPr>
        <w:t>——多用户同时使用、修改数据库时，可能会互相干扰，因此要对数据库做并发设置</w:t>
      </w:r>
    </w:p>
    <w:p w14:paraId="3C8BDFE3">
      <w:pPr>
        <w:numPr>
          <w:ilvl w:val="0"/>
          <w:numId w:val="4"/>
        </w:numPr>
        <w:ind w:left="425" w:leftChars="0" w:hanging="425" w:firstLineChars="0"/>
        <w:rPr>
          <w:rFonts w:hint="default"/>
          <w:lang w:val="en-US" w:eastAsia="zh-CN"/>
        </w:rPr>
      </w:pPr>
      <w:r>
        <w:rPr>
          <w:rFonts w:hint="eastAsia"/>
          <w:color w:val="FF0000"/>
          <w:lang w:val="en-US" w:eastAsia="zh-CN"/>
        </w:rPr>
        <w:t>数据库恢复</w:t>
      </w:r>
      <w:r>
        <w:rPr>
          <w:rFonts w:hint="eastAsia"/>
          <w:color w:val="auto"/>
          <w:lang w:val="en-US" w:eastAsia="zh-CN"/>
        </w:rPr>
        <w:t>——数据库具备高可用特性，可回滚</w:t>
      </w:r>
    </w:p>
    <w:p w14:paraId="285EB044">
      <w:pPr>
        <w:numPr>
          <w:ilvl w:val="0"/>
          <w:numId w:val="0"/>
        </w:numPr>
        <w:ind w:leftChars="0"/>
        <w:rPr>
          <w:rFonts w:hint="eastAsia"/>
          <w:color w:val="auto"/>
          <w:lang w:val="en-US" w:eastAsia="zh-CN"/>
        </w:rPr>
      </w:pPr>
    </w:p>
    <w:p w14:paraId="0E1328D2">
      <w:pPr>
        <w:pStyle w:val="3"/>
        <w:numPr>
          <w:ilvl w:val="0"/>
          <w:numId w:val="5"/>
        </w:numPr>
        <w:bidi w:val="0"/>
        <w:rPr>
          <w:rFonts w:hint="eastAsia"/>
          <w:lang w:val="en-US" w:eastAsia="zh-CN"/>
        </w:rPr>
      </w:pPr>
      <w:r>
        <w:rPr>
          <w:rFonts w:hint="eastAsia"/>
          <w:lang w:val="en-US" w:eastAsia="zh-CN"/>
        </w:rPr>
        <w:t>信息技术学科综合性特点</w:t>
      </w:r>
    </w:p>
    <w:p w14:paraId="7FE75C5E">
      <w:pPr>
        <w:numPr>
          <w:ilvl w:val="0"/>
          <w:numId w:val="0"/>
        </w:numPr>
        <w:rPr>
          <w:rFonts w:hint="eastAsia"/>
          <w:color w:val="auto"/>
          <w:lang w:val="en-US" w:eastAsia="zh-CN"/>
        </w:rPr>
      </w:pPr>
      <w:r>
        <w:rPr>
          <w:rFonts w:hint="eastAsia"/>
          <w:color w:val="auto"/>
          <w:lang w:val="en-US" w:eastAsia="zh-CN"/>
        </w:rPr>
        <w:t>课程内容包括信息科技</w:t>
      </w:r>
      <w:r>
        <w:rPr>
          <w:rFonts w:hint="eastAsia"/>
          <w:color w:val="FF0000"/>
          <w:lang w:val="en-US" w:eastAsia="zh-CN"/>
        </w:rPr>
        <w:t>基础知识、基本技能和解决实际问题的方法</w:t>
      </w:r>
      <w:r>
        <w:rPr>
          <w:rFonts w:hint="eastAsia"/>
          <w:color w:val="auto"/>
          <w:lang w:val="en-US" w:eastAsia="zh-CN"/>
        </w:rPr>
        <w:t>，还包括对</w:t>
      </w:r>
      <w:r>
        <w:rPr>
          <w:rFonts w:hint="eastAsia"/>
          <w:color w:val="FF0000"/>
          <w:lang w:val="en-US" w:eastAsia="zh-CN"/>
        </w:rPr>
        <w:t>过程、方法与结果的评价</w:t>
      </w:r>
      <w:r>
        <w:rPr>
          <w:rFonts w:hint="eastAsia"/>
          <w:color w:val="auto"/>
          <w:lang w:val="en-US" w:eastAsia="zh-CN"/>
        </w:rPr>
        <w:t>，信息技术日常应用以及相关权利义务、伦理道德和法律法规</w:t>
      </w:r>
    </w:p>
    <w:p w14:paraId="3FB2C5A3">
      <w:pPr>
        <w:numPr>
          <w:ilvl w:val="0"/>
          <w:numId w:val="0"/>
        </w:numPr>
        <w:rPr>
          <w:rFonts w:hint="eastAsia"/>
          <w:color w:val="auto"/>
          <w:lang w:val="en-US" w:eastAsia="zh-CN"/>
        </w:rPr>
      </w:pPr>
    </w:p>
    <w:p w14:paraId="6D452EF6">
      <w:pPr>
        <w:pStyle w:val="3"/>
        <w:bidi w:val="0"/>
        <w:rPr>
          <w:rFonts w:hint="default"/>
          <w:lang w:val="en-US" w:eastAsia="zh-CN"/>
        </w:rPr>
      </w:pPr>
      <w:r>
        <w:rPr>
          <w:rFonts w:hint="eastAsia"/>
          <w:lang w:val="en-US" w:eastAsia="zh-CN"/>
        </w:rPr>
        <w:t>10.核心素养</w:t>
      </w:r>
    </w:p>
    <w:p w14:paraId="042C2C32">
      <w:pPr>
        <w:widowControl w:val="0"/>
        <w:numPr>
          <w:ilvl w:val="0"/>
          <w:numId w:val="6"/>
        </w:numPr>
        <w:ind w:leftChars="0"/>
        <w:jc w:val="both"/>
        <w:rPr>
          <w:rFonts w:hint="eastAsia"/>
          <w:lang w:val="en-US" w:eastAsia="zh-CN"/>
        </w:rPr>
      </w:pPr>
      <w:r>
        <w:rPr>
          <w:rFonts w:hint="eastAsia"/>
          <w:color w:val="FF0000"/>
          <w:lang w:val="en-US" w:eastAsia="zh-CN"/>
        </w:rPr>
        <w:t>信息意识</w:t>
      </w:r>
      <w:r>
        <w:rPr>
          <w:rFonts w:hint="eastAsia"/>
          <w:lang w:val="en-US" w:eastAsia="zh-CN"/>
        </w:rPr>
        <w:t>：个体对信息敏感度和对信息价值的判断力</w:t>
      </w:r>
    </w:p>
    <w:p w14:paraId="07995D96">
      <w:pPr>
        <w:widowControl w:val="0"/>
        <w:numPr>
          <w:ilvl w:val="0"/>
          <w:numId w:val="6"/>
        </w:numPr>
        <w:ind w:leftChars="0"/>
        <w:jc w:val="both"/>
        <w:rPr>
          <w:rFonts w:hint="default"/>
          <w:lang w:val="en-US" w:eastAsia="zh-CN"/>
        </w:rPr>
      </w:pPr>
      <w:r>
        <w:rPr>
          <w:rFonts w:hint="eastAsia"/>
          <w:color w:val="FF0000"/>
          <w:lang w:val="en-US" w:eastAsia="zh-CN"/>
        </w:rPr>
        <w:t>计算思维</w:t>
      </w:r>
      <w:r>
        <w:rPr>
          <w:rFonts w:hint="eastAsia"/>
          <w:lang w:val="en-US" w:eastAsia="zh-CN"/>
        </w:rPr>
        <w:t>：个体运用计算机科学领域的思想方式</w:t>
      </w:r>
    </w:p>
    <w:p w14:paraId="4A93714E">
      <w:pPr>
        <w:widowControl w:val="0"/>
        <w:numPr>
          <w:ilvl w:val="0"/>
          <w:numId w:val="6"/>
        </w:numPr>
        <w:ind w:leftChars="0"/>
        <w:jc w:val="both"/>
        <w:rPr>
          <w:rFonts w:hint="default"/>
          <w:lang w:val="en-US" w:eastAsia="zh-CN"/>
        </w:rPr>
      </w:pPr>
      <w:r>
        <w:rPr>
          <w:rFonts w:hint="eastAsia"/>
          <w:color w:val="FF0000"/>
          <w:lang w:val="en-US" w:eastAsia="zh-CN"/>
        </w:rPr>
        <w:t>数字化学习与创新</w:t>
      </w:r>
      <w:r>
        <w:rPr>
          <w:rFonts w:hint="eastAsia"/>
          <w:lang w:val="en-US" w:eastAsia="zh-CN"/>
        </w:rPr>
        <w:t>：个体在日常学习和生活中通过选用合适的设备、平台和资源，有效的管理学习过程与学习资源，开展探究性学习，有创造性的解决问题</w:t>
      </w:r>
    </w:p>
    <w:p w14:paraId="2DADF0B8">
      <w:pPr>
        <w:widowControl w:val="0"/>
        <w:numPr>
          <w:ilvl w:val="0"/>
          <w:numId w:val="6"/>
        </w:numPr>
        <w:ind w:leftChars="0"/>
        <w:jc w:val="both"/>
        <w:rPr>
          <w:rFonts w:hint="default"/>
          <w:lang w:val="en-US" w:eastAsia="zh-CN"/>
        </w:rPr>
      </w:pPr>
      <w:r>
        <w:rPr>
          <w:rFonts w:hint="eastAsia"/>
          <w:color w:val="FF0000"/>
          <w:lang w:val="en-US" w:eastAsia="zh-CN"/>
        </w:rPr>
        <w:t>信息社会责任</w:t>
      </w:r>
      <w:r>
        <w:rPr>
          <w:rFonts w:hint="eastAsia"/>
          <w:lang w:val="en-US" w:eastAsia="zh-CN"/>
        </w:rPr>
        <w:t>：个体在信息社会中的文化素养、道德规范等方面应承担的责任</w:t>
      </w:r>
    </w:p>
    <w:p w14:paraId="734E59C7">
      <w:pPr>
        <w:pStyle w:val="3"/>
        <w:bidi w:val="0"/>
        <w:rPr>
          <w:rFonts w:hint="eastAsia"/>
          <w:lang w:val="en-US" w:eastAsia="zh-CN"/>
        </w:rPr>
      </w:pPr>
      <w:r>
        <w:rPr>
          <w:rFonts w:hint="eastAsia"/>
          <w:lang w:val="en-US" w:eastAsia="zh-CN"/>
        </w:rPr>
        <w:t>10.1 信息科技课程性质</w:t>
      </w:r>
    </w:p>
    <w:p w14:paraId="7CBBE665">
      <w:pPr>
        <w:rPr>
          <w:rFonts w:hint="default"/>
          <w:lang w:val="en-US" w:eastAsia="zh-CN"/>
        </w:rPr>
      </w:pPr>
      <w:r>
        <w:rPr>
          <w:rFonts w:ascii="PingFangSC-Medium" w:hAnsi="PingFangSC-Medium" w:eastAsia="PingFangSC-Medium" w:cs="PingFangSC-Medium"/>
          <w:i w:val="0"/>
          <w:iCs w:val="0"/>
          <w:caps w:val="0"/>
          <w:spacing w:val="0"/>
          <w:sz w:val="21"/>
          <w:szCs w:val="21"/>
          <w:shd w:val="clear" w:fill="FFFFFF"/>
        </w:rPr>
        <w:t>义务教育信息科技课程具有基础性、实践性和综合性，为高中阶段信息技术课程的学习奠定基础。信息</w:t>
      </w:r>
      <w:r>
        <w:rPr>
          <w:rFonts w:hint="default" w:ascii="PingFangSC-Medium" w:hAnsi="PingFangSC-Medium" w:eastAsia="PingFangSC-Medium" w:cs="PingFangSC-Medium"/>
          <w:i w:val="0"/>
          <w:iCs w:val="0"/>
          <w:caps w:val="0"/>
          <w:spacing w:val="0"/>
          <w:sz w:val="21"/>
          <w:szCs w:val="21"/>
          <w:shd w:val="clear" w:fill="FFFFFF"/>
        </w:rPr>
        <w:t>科技课程旨在培养科学精神和科技伦理，提升自主可控意识，培育社会主义核心价值观，树立总体国家安全观，提升数字素养与技能。</w:t>
      </w:r>
    </w:p>
    <w:p w14:paraId="3CBC0A31">
      <w:pPr>
        <w:pStyle w:val="3"/>
        <w:bidi w:val="0"/>
        <w:rPr>
          <w:rFonts w:hint="default"/>
          <w:lang w:val="en-US" w:eastAsia="zh-CN"/>
        </w:rPr>
      </w:pPr>
      <w:r>
        <w:rPr>
          <w:rFonts w:hint="eastAsia"/>
          <w:lang w:val="en-US" w:eastAsia="zh-CN"/>
        </w:rPr>
        <w:t>11.信息科技课程六条逻辑主线</w:t>
      </w:r>
    </w:p>
    <w:p w14:paraId="2CB3A769">
      <w:pPr>
        <w:numPr>
          <w:ilvl w:val="0"/>
          <w:numId w:val="0"/>
        </w:numPr>
        <w:ind w:leftChars="0"/>
        <w:rPr>
          <w:rFonts w:hint="eastAsia"/>
          <w:lang w:val="en-US" w:eastAsia="zh-CN"/>
        </w:rPr>
      </w:pPr>
      <w:r>
        <w:rPr>
          <w:rFonts w:hint="eastAsia"/>
          <w:lang w:val="en-US" w:eastAsia="zh-CN"/>
        </w:rPr>
        <w:t>数据、算法、网络、信息处理、信息安全、人工智能</w:t>
      </w:r>
    </w:p>
    <w:p w14:paraId="02F6533E">
      <w:pPr>
        <w:pStyle w:val="3"/>
        <w:numPr>
          <w:ilvl w:val="0"/>
          <w:numId w:val="7"/>
        </w:numPr>
        <w:bidi w:val="0"/>
        <w:rPr>
          <w:rFonts w:hint="eastAsia"/>
          <w:lang w:val="en-US" w:eastAsia="zh-CN"/>
        </w:rPr>
      </w:pPr>
      <w:r>
        <w:rPr>
          <w:rFonts w:hint="eastAsia"/>
          <w:lang w:val="en-US" w:eastAsia="zh-CN"/>
        </w:rPr>
        <w:t>ABC类地址判断</w:t>
      </w:r>
    </w:p>
    <w:p w14:paraId="1D03E797">
      <w:pPr>
        <w:numPr>
          <w:ilvl w:val="0"/>
          <w:numId w:val="8"/>
        </w:numPr>
        <w:ind w:left="0" w:leftChars="0" w:firstLine="420" w:firstLineChars="200"/>
        <w:rPr>
          <w:rFonts w:hint="default"/>
          <w:lang w:val="en-US" w:eastAsia="zh-CN"/>
        </w:rPr>
      </w:pPr>
      <w:r>
        <w:rPr>
          <w:rFonts w:hint="eastAsia"/>
          <w:lang w:val="en-US" w:eastAsia="zh-CN"/>
        </w:rPr>
        <w:t>A：1-126</w:t>
      </w:r>
    </w:p>
    <w:p w14:paraId="7FCD57F3">
      <w:pPr>
        <w:numPr>
          <w:ilvl w:val="0"/>
          <w:numId w:val="8"/>
        </w:numPr>
        <w:ind w:left="0" w:leftChars="0" w:firstLine="420" w:firstLineChars="200"/>
        <w:rPr>
          <w:rFonts w:hint="default"/>
          <w:lang w:val="en-US" w:eastAsia="zh-CN"/>
        </w:rPr>
      </w:pPr>
      <w:r>
        <w:rPr>
          <w:rFonts w:hint="eastAsia"/>
          <w:lang w:val="en-US" w:eastAsia="zh-CN"/>
        </w:rPr>
        <w:t>B：128-191</w:t>
      </w:r>
    </w:p>
    <w:p w14:paraId="5B3A8173">
      <w:pPr>
        <w:numPr>
          <w:ilvl w:val="0"/>
          <w:numId w:val="8"/>
        </w:numPr>
        <w:ind w:left="0" w:leftChars="0" w:firstLine="420" w:firstLineChars="200"/>
        <w:rPr>
          <w:rFonts w:hint="default"/>
          <w:lang w:val="en-US" w:eastAsia="zh-CN"/>
        </w:rPr>
      </w:pPr>
      <w:r>
        <w:rPr>
          <w:rFonts w:hint="eastAsia"/>
          <w:lang w:val="en-US" w:eastAsia="zh-CN"/>
        </w:rPr>
        <w:t>C：192-223</w:t>
      </w:r>
    </w:p>
    <w:p w14:paraId="148C0CA7">
      <w:pPr>
        <w:pStyle w:val="3"/>
        <w:numPr>
          <w:ilvl w:val="0"/>
          <w:numId w:val="7"/>
        </w:numPr>
        <w:bidi w:val="0"/>
        <w:ind w:left="0" w:leftChars="0" w:firstLine="0" w:firstLineChars="0"/>
        <w:rPr>
          <w:rFonts w:hint="eastAsia"/>
          <w:lang w:val="en-US" w:eastAsia="zh-CN"/>
        </w:rPr>
      </w:pPr>
      <w:r>
        <w:rPr>
          <w:rFonts w:hint="eastAsia"/>
          <w:lang w:val="en-US" w:eastAsia="zh-CN"/>
        </w:rPr>
        <w:t>TCP/IP &amp; OSI</w:t>
      </w:r>
    </w:p>
    <w:p w14:paraId="5F390AD2">
      <w:pPr>
        <w:rPr>
          <w:rFonts w:hint="eastAsia"/>
          <w:lang w:val="en-US" w:eastAsia="zh-CN"/>
        </w:rPr>
      </w:pPr>
      <w:r>
        <w:rPr>
          <w:rFonts w:hint="eastAsia"/>
          <w:lang w:val="en-US" w:eastAsia="zh-CN"/>
        </w:rPr>
        <w:t>TCP各层功能：</w:t>
      </w:r>
    </w:p>
    <w:p w14:paraId="7A1431B4">
      <w:pPr>
        <w:widowControl w:val="0"/>
        <w:numPr>
          <w:ilvl w:val="0"/>
          <w:numId w:val="9"/>
        </w:numPr>
        <w:ind w:leftChars="0"/>
        <w:jc w:val="both"/>
        <w:rPr>
          <w:rFonts w:hint="eastAsia"/>
          <w:lang w:val="en-US" w:eastAsia="zh-CN"/>
        </w:rPr>
      </w:pPr>
      <w:r>
        <w:rPr>
          <w:rFonts w:hint="eastAsia"/>
          <w:color w:val="FF0000"/>
          <w:lang w:val="en-US" w:eastAsia="zh-CN"/>
        </w:rPr>
        <w:t>应用层</w:t>
      </w:r>
      <w:r>
        <w:rPr>
          <w:rFonts w:hint="default"/>
          <w:color w:val="FF0000"/>
          <w:lang w:val="en-US" w:eastAsia="zh-CN"/>
        </w:rPr>
        <w:t>（HTTP/FTP/SMTP）</w:t>
      </w:r>
      <w:r>
        <w:rPr>
          <w:rFonts w:hint="default"/>
          <w:lang w:val="en-US" w:eastAsia="zh-CN"/>
        </w:rPr>
        <w:t>—— 提供应用程序间通信与服务（如网页浏览、文件传输）。</w:t>
      </w:r>
    </w:p>
    <w:p w14:paraId="4B068A56">
      <w:pPr>
        <w:widowControl w:val="0"/>
        <w:numPr>
          <w:ilvl w:val="0"/>
          <w:numId w:val="9"/>
        </w:numPr>
        <w:ind w:leftChars="0"/>
        <w:jc w:val="both"/>
        <w:rPr>
          <w:rFonts w:hint="eastAsia"/>
          <w:lang w:val="en-US" w:eastAsia="zh-CN"/>
        </w:rPr>
      </w:pPr>
      <w:r>
        <w:rPr>
          <w:rFonts w:hint="default"/>
          <w:color w:val="FF0000"/>
          <w:lang w:val="en-US" w:eastAsia="zh-CN"/>
        </w:rPr>
        <w:t>传输层（TCP/UDP）</w:t>
      </w:r>
      <w:r>
        <w:rPr>
          <w:rFonts w:hint="default"/>
          <w:lang w:val="en-US" w:eastAsia="zh-CN"/>
        </w:rPr>
        <w:t>—— 端到端可靠传输（TCP）或快速无连接传输（UDP），管理端口。</w:t>
      </w:r>
    </w:p>
    <w:p w14:paraId="226B0C5D">
      <w:pPr>
        <w:widowControl w:val="0"/>
        <w:numPr>
          <w:ilvl w:val="0"/>
          <w:numId w:val="9"/>
        </w:numPr>
        <w:ind w:leftChars="0"/>
        <w:jc w:val="both"/>
        <w:rPr>
          <w:rFonts w:hint="eastAsia"/>
          <w:lang w:val="en-US" w:eastAsia="zh-CN"/>
        </w:rPr>
      </w:pPr>
      <w:r>
        <w:rPr>
          <w:rFonts w:hint="default"/>
          <w:color w:val="FF0000"/>
          <w:lang w:val="en-US" w:eastAsia="zh-CN"/>
        </w:rPr>
        <w:t>网络层（IP/ICMP）</w:t>
      </w:r>
      <w:r>
        <w:rPr>
          <w:rFonts w:hint="default"/>
          <w:lang w:val="en-US" w:eastAsia="zh-CN"/>
        </w:rPr>
        <w:t>—— 路由寻址与分组转发，通过IP地址确定数据包路径。</w:t>
      </w:r>
    </w:p>
    <w:p w14:paraId="77445969">
      <w:pPr>
        <w:widowControl w:val="0"/>
        <w:numPr>
          <w:ilvl w:val="0"/>
          <w:numId w:val="9"/>
        </w:numPr>
        <w:ind w:leftChars="0"/>
        <w:jc w:val="both"/>
        <w:rPr>
          <w:rFonts w:hint="eastAsia"/>
          <w:lang w:val="en-US" w:eastAsia="zh-CN"/>
        </w:rPr>
      </w:pPr>
      <w:r>
        <w:rPr>
          <w:rFonts w:hint="default"/>
          <w:color w:val="FF0000"/>
          <w:lang w:val="en-US" w:eastAsia="zh-CN"/>
        </w:rPr>
        <w:t>链路层（以太网/Wi-Fi）</w:t>
      </w:r>
      <w:r>
        <w:rPr>
          <w:rFonts w:hint="default"/>
          <w:lang w:val="en-US" w:eastAsia="zh-CN"/>
        </w:rPr>
        <w:t>—— 物理网络传输，封装数据帧，基于MAC地址直连设备通信。</w:t>
      </w:r>
    </w:p>
    <w:p w14:paraId="74416231">
      <w:pPr>
        <w:numPr>
          <w:ilvl w:val="0"/>
          <w:numId w:val="0"/>
        </w:numPr>
        <w:rPr>
          <w:rFonts w:hint="default" w:eastAsiaTheme="minorEastAsia"/>
          <w:lang w:val="en-US" w:eastAsia="zh-CN"/>
        </w:rPr>
      </w:pPr>
      <w:r>
        <w:drawing>
          <wp:inline distT="0" distB="0" distL="114300" distR="114300">
            <wp:extent cx="6279515" cy="1674495"/>
            <wp:effectExtent l="0" t="0" r="1460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6279515" cy="1674495"/>
                    </a:xfrm>
                    <a:prstGeom prst="rect">
                      <a:avLst/>
                    </a:prstGeom>
                    <a:noFill/>
                    <a:ln>
                      <a:noFill/>
                    </a:ln>
                  </pic:spPr>
                </pic:pic>
              </a:graphicData>
            </a:graphic>
          </wp:inline>
        </w:drawing>
      </w:r>
      <w:r>
        <w:rPr>
          <w:rFonts w:hint="eastAsia"/>
          <w:lang w:val="en-US" w:eastAsia="zh-CN"/>
        </w:rPr>
        <w:t xml:space="preserve">   </w:t>
      </w:r>
    </w:p>
    <w:p w14:paraId="59031E1F">
      <w:pPr>
        <w:numPr>
          <w:ilvl w:val="0"/>
          <w:numId w:val="0"/>
        </w:numPr>
      </w:pPr>
      <w:r>
        <w:drawing>
          <wp:inline distT="0" distB="0" distL="114300" distR="114300">
            <wp:extent cx="5274310" cy="2479040"/>
            <wp:effectExtent l="0" t="0" r="2540" b="1651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7"/>
                    <a:stretch>
                      <a:fillRect/>
                    </a:stretch>
                  </pic:blipFill>
                  <pic:spPr>
                    <a:xfrm>
                      <a:off x="0" y="0"/>
                      <a:ext cx="5274310" cy="2479040"/>
                    </a:xfrm>
                    <a:prstGeom prst="rect">
                      <a:avLst/>
                    </a:prstGeom>
                    <a:noFill/>
                    <a:ln>
                      <a:noFill/>
                    </a:ln>
                  </pic:spPr>
                </pic:pic>
              </a:graphicData>
            </a:graphic>
          </wp:inline>
        </w:drawing>
      </w:r>
    </w:p>
    <w:p w14:paraId="679F40CB">
      <w:pPr>
        <w:numPr>
          <w:ilvl w:val="0"/>
          <w:numId w:val="0"/>
        </w:numPr>
        <w:rPr>
          <w:rFonts w:hint="default" w:eastAsiaTheme="minorEastAsia"/>
          <w:lang w:val="en-US" w:eastAsia="zh-CN"/>
        </w:rPr>
      </w:pPr>
      <w:r>
        <w:rPr>
          <w:rFonts w:hint="eastAsia"/>
          <w:lang w:val="en-US" w:eastAsia="zh-CN"/>
        </w:rPr>
        <w:t>网卡（网络适配器）——数据链路层/接口层</w:t>
      </w:r>
    </w:p>
    <w:p w14:paraId="54E12F62">
      <w:pPr>
        <w:numPr>
          <w:ilvl w:val="0"/>
          <w:numId w:val="0"/>
        </w:numPr>
        <w:rPr>
          <w:rFonts w:hint="eastAsia"/>
          <w:lang w:val="en-US" w:eastAsia="zh-CN"/>
        </w:rPr>
      </w:pPr>
      <w:r>
        <w:rPr>
          <w:rFonts w:hint="eastAsia"/>
          <w:lang w:val="en-US" w:eastAsia="zh-CN"/>
        </w:rPr>
        <w:t>应用层：</w:t>
      </w:r>
    </w:p>
    <w:p w14:paraId="15A32761">
      <w:pPr>
        <w:keepNext w:val="0"/>
        <w:keepLines w:val="0"/>
        <w:widowControl/>
        <w:suppressLineNumbers w:val="0"/>
        <w:shd w:val="clear" w:fill="FFFFFF"/>
        <w:spacing w:after="21" w:afterAutospacing="0"/>
        <w:ind w:left="336" w:right="0" w:firstLine="0"/>
        <w:rPr>
          <w:rFonts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运行在</w:t>
      </w:r>
      <w:r>
        <w:rPr>
          <w:rFonts w:hint="default" w:ascii="sans-serif" w:hAnsi="sans-serif" w:eastAsia="sans-serif" w:cs="sans-serif"/>
          <w:i w:val="0"/>
          <w:iCs w:val="0"/>
          <w:caps w:val="0"/>
          <w:spacing w:val="0"/>
          <w:sz w:val="19"/>
          <w:szCs w:val="19"/>
          <w:u w:val="none"/>
          <w:shd w:val="clear" w:fill="FFFFFF"/>
        </w:rPr>
        <w:fldChar w:fldCharType="begin"/>
      </w:r>
      <w:r>
        <w:rPr>
          <w:rFonts w:hint="default" w:ascii="sans-serif" w:hAnsi="sans-serif" w:eastAsia="sans-serif" w:cs="sans-serif"/>
          <w:i w:val="0"/>
          <w:iCs w:val="0"/>
          <w:caps w:val="0"/>
          <w:spacing w:val="0"/>
          <w:sz w:val="19"/>
          <w:szCs w:val="19"/>
          <w:u w:val="none"/>
          <w:shd w:val="clear" w:fill="FFFFFF"/>
        </w:rPr>
        <w:instrText xml:space="preserve"> HYPERLINK "https://zh.wikipedia.org/wiki/%E4%BC%A0%E8%BE%93%E6%8E%A7%E5%88%B6%E5%8D%8F%E8%AE%AE" \o "传输控制协议" </w:instrText>
      </w:r>
      <w:r>
        <w:rPr>
          <w:rFonts w:hint="default" w:ascii="sans-serif" w:hAnsi="sans-serif" w:eastAsia="sans-serif" w:cs="sans-serif"/>
          <w:i w:val="0"/>
          <w:iCs w:val="0"/>
          <w:caps w:val="0"/>
          <w:spacing w:val="0"/>
          <w:sz w:val="19"/>
          <w:szCs w:val="19"/>
          <w:u w:val="none"/>
          <w:shd w:val="clear" w:fill="FFFFFF"/>
        </w:rPr>
        <w:fldChar w:fldCharType="separate"/>
      </w:r>
      <w:r>
        <w:rPr>
          <w:rStyle w:val="8"/>
          <w:rFonts w:hint="default" w:ascii="sans-serif" w:hAnsi="sans-serif" w:eastAsia="sans-serif" w:cs="sans-serif"/>
          <w:i w:val="0"/>
          <w:iCs w:val="0"/>
          <w:caps w:val="0"/>
          <w:spacing w:val="0"/>
          <w:sz w:val="19"/>
          <w:szCs w:val="19"/>
          <w:u w:val="none"/>
          <w:shd w:val="clear" w:fill="FFFFFF"/>
        </w:rPr>
        <w:t>TCP</w:t>
      </w:r>
      <w:r>
        <w:rPr>
          <w:rFonts w:hint="default" w:ascii="sans-serif" w:hAnsi="sans-serif" w:eastAsia="sans-serif" w:cs="sans-serif"/>
          <w:i w:val="0"/>
          <w:iCs w:val="0"/>
          <w:caps w:val="0"/>
          <w:spacing w:val="0"/>
          <w:sz w:val="19"/>
          <w:szCs w:val="19"/>
          <w:u w:val="none"/>
          <w:shd w:val="clear" w:fill="FFFFFF"/>
        </w:rPr>
        <w:fldChar w:fldCharType="end"/>
      </w:r>
      <w:r>
        <w:rPr>
          <w:rFonts w:hint="default" w:ascii="sans-serif" w:hAnsi="sans-serif" w:eastAsia="sans-serif" w:cs="sans-serif"/>
          <w:i w:val="0"/>
          <w:iCs w:val="0"/>
          <w:caps w:val="0"/>
          <w:color w:val="202122"/>
          <w:spacing w:val="0"/>
          <w:sz w:val="19"/>
          <w:szCs w:val="19"/>
          <w:shd w:val="clear" w:fill="FFFFFF"/>
        </w:rPr>
        <w:t>协议上的协议：</w:t>
      </w:r>
    </w:p>
    <w:p w14:paraId="45C4604E">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"https://zh.wikipedia.org/wiki/%E8%B6%85%E6%96%87%E6%9C%AC%E4%BC%A0%E8%BE%93%E5%8D%8F%E8%AE%AE" \o "超文本传输协议"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HTTP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（Hypertext Transfer Protocol，超文本传输协议），主要用于普通浏览。</w:t>
      </w:r>
    </w:p>
    <w:p w14:paraId="3C4D48A4">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"https://zh.wikipedia.org/wiki/%E8%B6%85%E6%96%87%E6%9C%AC%E4%BC%A0%E8%BE%93%E5%AE%89%E5%85%A8%E5%8D%8F%E8%AE%AE" \o "超文本传输安全协议"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HTTPS</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（Hypertext Transfer Protocol over Secure Socket Layer，or HTTP over SSL，安全超文本传输协议），HTTP协议的安全版本。</w:t>
      </w:r>
    </w:p>
    <w:p w14:paraId="77FC6A7D">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"https://zh.wikipedia.org/wiki/%E6%96%87%E4%BB%B6%E4%BC%A0%E8%BE%93%E5%8D%8F%E8%AE%AE" \o "文件传输协议"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FTP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（File Transfer Protocol，文件传输协议），由名知义，用于文件传输。</w:t>
      </w:r>
    </w:p>
    <w:p w14:paraId="1340DDE6">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"https://zh.wikipedia.org/wiki/%E9%83%B5%E5%B1%80%E5%8D%94%E5%AE%9A" \o "邮局协议"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POP3</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（Post Office Protocol，version 3，邮局协议），收邮件用。</w:t>
      </w:r>
    </w:p>
    <w:p w14:paraId="4A68A241">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"https://zh.wikipedia.org/wiki/%E7%AE%80%E5%8D%95%E9%82%AE%E4%BB%B6%E4%BC%A0%E8%BE%93%E5%8D%8F%E8%AE%AE" \o "简单邮件传输协议"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SMTP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（Simple Mail Transfer Protocol，简单邮件传输协议），用来发送电子邮件。</w:t>
      </w:r>
    </w:p>
    <w:p w14:paraId="01B54A8A">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"https://zh.wikipedia.org/wiki/Telnet" \o ""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TELNET</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（Teletype over the Network，网络电传），通过一个终端（terminal）登陆到网络。</w:t>
      </w:r>
    </w:p>
    <w:p w14:paraId="78FA2334">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"https://zh.wikipedia.org/wiki/Secure_Shell" \o "Secure Shell"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SSH</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（Secure Shell，用于替代安全性差的</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"https://zh.wikipedia.org/wiki/TELNET" \o "TELNET"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TELNET</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），用于加密安全登陆用。</w:t>
      </w:r>
    </w:p>
    <w:p w14:paraId="2E8055A4">
      <w:pPr>
        <w:keepNext w:val="0"/>
        <w:keepLines w:val="0"/>
        <w:widowControl/>
        <w:suppressLineNumbers w:val="0"/>
        <w:shd w:val="clear" w:fill="FFFFFF"/>
        <w:spacing w:after="21" w:afterAutospacing="0"/>
        <w:ind w:left="336" w:right="0" w:firstLine="0"/>
        <w:rPr>
          <w:rFonts w:hint="default"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运行在</w:t>
      </w:r>
      <w:r>
        <w:rPr>
          <w:rFonts w:hint="default" w:ascii="sans-serif" w:hAnsi="sans-serif" w:eastAsia="sans-serif" w:cs="sans-serif"/>
          <w:i w:val="0"/>
          <w:iCs w:val="0"/>
          <w:caps w:val="0"/>
          <w:spacing w:val="0"/>
          <w:sz w:val="19"/>
          <w:szCs w:val="19"/>
          <w:u w:val="none"/>
          <w:shd w:val="clear" w:fill="FFFFFF"/>
        </w:rPr>
        <w:fldChar w:fldCharType="begin"/>
      </w:r>
      <w:r>
        <w:rPr>
          <w:rFonts w:hint="default" w:ascii="sans-serif" w:hAnsi="sans-serif" w:eastAsia="sans-serif" w:cs="sans-serif"/>
          <w:i w:val="0"/>
          <w:iCs w:val="0"/>
          <w:caps w:val="0"/>
          <w:spacing w:val="0"/>
          <w:sz w:val="19"/>
          <w:szCs w:val="19"/>
          <w:u w:val="none"/>
          <w:shd w:val="clear" w:fill="FFFFFF"/>
        </w:rPr>
        <w:instrText xml:space="preserve"> HYPERLINK "https://zh.wikipedia.org/wiki/%E7%94%A8%E6%88%B7%E6%95%B0%E6%8D%AE%E6%8A%A5%E5%8D%8F%E8%AE%AE" \o "用户数据报协议" </w:instrText>
      </w:r>
      <w:r>
        <w:rPr>
          <w:rFonts w:hint="default" w:ascii="sans-serif" w:hAnsi="sans-serif" w:eastAsia="sans-serif" w:cs="sans-serif"/>
          <w:i w:val="0"/>
          <w:iCs w:val="0"/>
          <w:caps w:val="0"/>
          <w:spacing w:val="0"/>
          <w:sz w:val="19"/>
          <w:szCs w:val="19"/>
          <w:u w:val="none"/>
          <w:shd w:val="clear" w:fill="FFFFFF"/>
        </w:rPr>
        <w:fldChar w:fldCharType="separate"/>
      </w:r>
      <w:r>
        <w:rPr>
          <w:rStyle w:val="8"/>
          <w:rFonts w:hint="default" w:ascii="sans-serif" w:hAnsi="sans-serif" w:eastAsia="sans-serif" w:cs="sans-serif"/>
          <w:i w:val="0"/>
          <w:iCs w:val="0"/>
          <w:caps w:val="0"/>
          <w:spacing w:val="0"/>
          <w:sz w:val="19"/>
          <w:szCs w:val="19"/>
          <w:u w:val="none"/>
          <w:shd w:val="clear" w:fill="FFFFFF"/>
        </w:rPr>
        <w:t>UDP</w:t>
      </w:r>
      <w:r>
        <w:rPr>
          <w:rFonts w:hint="default" w:ascii="sans-serif" w:hAnsi="sans-serif" w:eastAsia="sans-serif" w:cs="sans-serif"/>
          <w:i w:val="0"/>
          <w:iCs w:val="0"/>
          <w:caps w:val="0"/>
          <w:spacing w:val="0"/>
          <w:sz w:val="19"/>
          <w:szCs w:val="19"/>
          <w:u w:val="none"/>
          <w:shd w:val="clear" w:fill="FFFFFF"/>
        </w:rPr>
        <w:fldChar w:fldCharType="end"/>
      </w:r>
      <w:r>
        <w:rPr>
          <w:rFonts w:hint="default" w:ascii="sans-serif" w:hAnsi="sans-serif" w:eastAsia="sans-serif" w:cs="sans-serif"/>
          <w:i w:val="0"/>
          <w:iCs w:val="0"/>
          <w:caps w:val="0"/>
          <w:color w:val="202122"/>
          <w:spacing w:val="0"/>
          <w:sz w:val="19"/>
          <w:szCs w:val="19"/>
          <w:shd w:val="clear" w:fill="FFFFFF"/>
        </w:rPr>
        <w:t>协议上的协议：</w:t>
      </w:r>
    </w:p>
    <w:p w14:paraId="2640401B">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"https://zh.wikipedia.org/wiki/BOOTP" \o "BOOTP"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BOOTP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（Boot Protocol，启动协议），应用于无盘设备。</w:t>
      </w:r>
    </w:p>
    <w:p w14:paraId="729864C7">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"https://zh.wikipedia.org/wiki/%E7%B6%B2%E8%B7%AF%E6%99%82%E9%96%93%E5%8D%94%E5%AE%9A" \o "网络时间协议"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NTP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（Network Time Protocol，网络时间协议），用于网络同步。</w:t>
      </w:r>
    </w:p>
    <w:p w14:paraId="36C3F85C">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"https://zh.wikipedia.org/wiki/%E5%8A%A8%E6%80%81%E4%B8%BB%E6%9C%BA%E8%AE%BE%E7%BD%AE%E5%8D%8F%E8%AE%AE" \o "动态主机设置协议"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DHCP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（Dynamic Host Configuration Protocol，动态主机配置协议），动态配置IP地址。</w:t>
      </w:r>
    </w:p>
    <w:p w14:paraId="3713FF39">
      <w:pPr>
        <w:keepNext w:val="0"/>
        <w:keepLines w:val="0"/>
        <w:widowControl/>
        <w:suppressLineNumbers w:val="0"/>
        <w:shd w:val="clear" w:fill="FFFFFF"/>
        <w:spacing w:after="21" w:afterAutospacing="0"/>
        <w:ind w:left="336" w:right="0" w:firstLine="0"/>
        <w:rPr>
          <w:rFonts w:hint="default"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其他：</w:t>
      </w:r>
    </w:p>
    <w:p w14:paraId="5F5FA8D0">
      <w:pPr>
        <w:keepNext w:val="0"/>
        <w:keepLines w:val="0"/>
        <w:widowControl/>
        <w:numPr>
          <w:ilvl w:val="0"/>
          <w:numId w:val="12"/>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"https://zh.wikipedia.org/wiki/%E5%9F%9F%E5%90%8D%E7%B3%BB%E7%BB%9F" \o "域名系统"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DNS</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（Domain Name Service，域名服务），用于完成地址查找，邮件转发等工作（运行在</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"https://zh.wikipedia.org/wiki/%E4%BC%A0%E8%BE%93%E6%8E%A7%E5%88%B6%E5%8D%8F%E8%AE%AE" \o "传输控制协议"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TCP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和</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"https://zh.wikipedia.org/wiki/%E7%94%A8%E6%88%B7%E6%95%B0%E6%8D%AE%E6%8A%A5%E5%8D%8F%E8%AE%AE" \o "用户数据报协议"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UDP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协议上）。</w:t>
      </w:r>
    </w:p>
    <w:p w14:paraId="50DE232E">
      <w:pPr>
        <w:keepNext w:val="0"/>
        <w:keepLines w:val="0"/>
        <w:widowControl/>
        <w:numPr>
          <w:ilvl w:val="0"/>
          <w:numId w:val="12"/>
        </w:numPr>
        <w:suppressLineNumbers w:val="0"/>
        <w:spacing w:before="0" w:beforeAutospacing="1" w:after="21" w:afterAutospacing="0"/>
        <w:ind w:left="336" w:hanging="360"/>
      </w:pPr>
      <w:r>
        <w:rPr>
          <w:rFonts w:hint="eastAsia" w:ascii="宋体" w:hAnsi="宋体" w:eastAsia="宋体" w:cs="宋体"/>
          <w:i w:val="0"/>
          <w:iCs w:val="0"/>
          <w:caps w:val="0"/>
          <w:color w:val="007A5E"/>
          <w:spacing w:val="0"/>
          <w:sz w:val="24"/>
          <w:szCs w:val="24"/>
          <w:u w:val="none"/>
          <w:shd w:val="clear" w:fill="FFFFFF"/>
        </w:rPr>
        <w:fldChar w:fldCharType="begin"/>
      </w:r>
      <w:r>
        <w:rPr>
          <w:rFonts w:hint="eastAsia" w:ascii="宋体" w:hAnsi="宋体" w:eastAsia="宋体" w:cs="宋体"/>
          <w:i w:val="0"/>
          <w:iCs w:val="0"/>
          <w:caps w:val="0"/>
          <w:color w:val="007A5E"/>
          <w:spacing w:val="0"/>
          <w:sz w:val="24"/>
          <w:szCs w:val="24"/>
          <w:u w:val="none"/>
          <w:shd w:val="clear" w:fill="FFFFFF"/>
        </w:rPr>
        <w:instrText xml:space="preserve"> HYPERLINK "https://zh.wikipedia.org/w/index.php?title=ECHO&amp;action=edit&amp;redlink=1" </w:instrText>
      </w:r>
      <w:r>
        <w:rPr>
          <w:rFonts w:hint="eastAsia" w:ascii="宋体" w:hAnsi="宋体" w:eastAsia="宋体" w:cs="宋体"/>
          <w:i w:val="0"/>
          <w:iCs w:val="0"/>
          <w:caps w:val="0"/>
          <w:color w:val="007A5E"/>
          <w:spacing w:val="0"/>
          <w:sz w:val="24"/>
          <w:szCs w:val="24"/>
          <w:u w:val="none"/>
          <w:shd w:val="clear" w:fill="FFFFFF"/>
        </w:rPr>
        <w:fldChar w:fldCharType="separate"/>
      </w:r>
      <w:r>
        <w:rPr>
          <w:rStyle w:val="8"/>
          <w:rFonts w:hint="eastAsia" w:ascii="宋体" w:hAnsi="宋体" w:eastAsia="宋体" w:cs="宋体"/>
          <w:i w:val="0"/>
          <w:iCs w:val="0"/>
          <w:caps w:val="0"/>
          <w:color w:val="007A5E"/>
          <w:spacing w:val="0"/>
          <w:sz w:val="24"/>
          <w:szCs w:val="24"/>
          <w:u w:val="none"/>
          <w:shd w:val="clear" w:fill="FFFFFF"/>
        </w:rPr>
        <w:t>ECHO</w:t>
      </w:r>
      <w:r>
        <w:rPr>
          <w:rFonts w:hint="eastAsia" w:ascii="宋体" w:hAnsi="宋体" w:eastAsia="宋体" w:cs="宋体"/>
          <w:i w:val="0"/>
          <w:iCs w:val="0"/>
          <w:caps w:val="0"/>
          <w:color w:val="007A5E"/>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（Echo Protocol，回绕协议），用于查错及测量应答时间（运行在</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"https://zh.wikipedia.org/wiki/%E4%BC%A0%E8%BE%93%E6%8E%A7%E5%88%B6%E5%8D%8F%E8%AE%AE" \o "传输控制协议"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TCP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和</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"https://zh.wikipedia.org/wiki/%E7%94%A8%E6%88%B7%E6%95%B0%E6%8D%AE%E6%8A%A5%E5%8D%8F%E8%AE%AE" \o "用户数据报协议"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UDP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协议上）。</w:t>
      </w:r>
    </w:p>
    <w:p w14:paraId="3E1ADF27">
      <w:pPr>
        <w:keepNext w:val="0"/>
        <w:keepLines w:val="0"/>
        <w:widowControl/>
        <w:numPr>
          <w:ilvl w:val="0"/>
          <w:numId w:val="12"/>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"https://zh.wikipedia.org/wiki/%E7%AE%80%E5%8D%95%E7%BD%91%E7%BB%9C%E7%AE%A1%E7%90%86%E5%8D%8F%E8%AE%AE" \o "简单网络管理协议"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SNMP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（Simple Network Management Protocol，简单网络管理协议），用于网络信息的收集和网络管理。</w:t>
      </w:r>
    </w:p>
    <w:p w14:paraId="1A944A11">
      <w:pPr>
        <w:keepNext w:val="0"/>
        <w:keepLines w:val="0"/>
        <w:widowControl/>
        <w:numPr>
          <w:ilvl w:val="0"/>
          <w:numId w:val="12"/>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"https://zh.wikipedia.org/wiki/%E5%9C%B0%E5%9D%80%E8%A7%A3%E6%9E%90%E5%8D%8F%E8%AE%AE" \o "地址解析协议"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ARP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（Address Resolution Protocol，地址解析协议），用于动态解析以太网硬件的地址。</w:t>
      </w:r>
    </w:p>
    <w:p w14:paraId="36EE3677">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ind w:left="420" w:leftChars="0" w:right="0" w:rightChars="0" w:hanging="360" w:firstLineChars="0"/>
        <w:jc w:val="left"/>
        <w:rPr>
          <w:rFonts w:hint="default" w:ascii="Helvetica" w:hAnsi="Helvetica" w:eastAsia="Helvetica" w:cs="Helvetica"/>
          <w:i w:val="0"/>
          <w:iCs w:val="0"/>
          <w:sz w:val="24"/>
          <w:szCs w:val="32"/>
          <w:u w:val="none"/>
        </w:rPr>
      </w:pPr>
      <w:r>
        <w:rPr>
          <w:rFonts w:hint="default" w:ascii="Helvetica" w:hAnsi="Helvetica" w:eastAsia="Helvetica" w:cs="Helvetica"/>
          <w:i w:val="0"/>
          <w:iCs w:val="0"/>
          <w:caps w:val="0"/>
          <w:color w:val="191A24"/>
          <w:spacing w:val="0"/>
          <w:sz w:val="20"/>
          <w:szCs w:val="20"/>
          <w:u w:val="none"/>
        </w:rPr>
        <w:t>DNS：用于将</w:t>
      </w:r>
      <w:r>
        <w:rPr>
          <w:rFonts w:hint="default" w:ascii="Helvetica" w:hAnsi="Helvetica" w:eastAsia="Helvetica" w:cs="Helvetica"/>
          <w:i w:val="0"/>
          <w:iCs w:val="0"/>
          <w:caps w:val="0"/>
          <w:color w:val="4183C4"/>
          <w:spacing w:val="0"/>
          <w:sz w:val="20"/>
          <w:szCs w:val="20"/>
          <w:u w:val="none"/>
        </w:rPr>
        <w:fldChar w:fldCharType="begin"/>
      </w:r>
      <w:r>
        <w:rPr>
          <w:rFonts w:hint="default" w:ascii="Helvetica" w:hAnsi="Helvetica" w:eastAsia="Helvetica" w:cs="Helvetica"/>
          <w:i w:val="0"/>
          <w:iCs w:val="0"/>
          <w:caps w:val="0"/>
          <w:color w:val="4183C4"/>
          <w:spacing w:val="0"/>
          <w:sz w:val="20"/>
          <w:szCs w:val="20"/>
          <w:u w:val="none"/>
        </w:rPr>
        <w:instrText xml:space="preserve"> HYPERLINK "https://cloud.baidu.com/product/bcd.html" \t "https://cloud.baidu.com/article/_blank" </w:instrText>
      </w:r>
      <w:r>
        <w:rPr>
          <w:rFonts w:hint="default" w:ascii="Helvetica" w:hAnsi="Helvetica" w:eastAsia="Helvetica" w:cs="Helvetica"/>
          <w:i w:val="0"/>
          <w:iCs w:val="0"/>
          <w:caps w:val="0"/>
          <w:color w:val="4183C4"/>
          <w:spacing w:val="0"/>
          <w:sz w:val="20"/>
          <w:szCs w:val="20"/>
          <w:u w:val="none"/>
        </w:rPr>
        <w:fldChar w:fldCharType="separate"/>
      </w:r>
      <w:r>
        <w:rPr>
          <w:rStyle w:val="8"/>
          <w:rFonts w:hint="default" w:ascii="Helvetica" w:hAnsi="Helvetica" w:eastAsia="Helvetica" w:cs="Helvetica"/>
          <w:i w:val="0"/>
          <w:iCs w:val="0"/>
          <w:caps w:val="0"/>
          <w:color w:val="4183C4"/>
          <w:spacing w:val="0"/>
          <w:sz w:val="20"/>
          <w:szCs w:val="20"/>
          <w:u w:val="none"/>
        </w:rPr>
        <w:t>域名</w:t>
      </w:r>
      <w:r>
        <w:rPr>
          <w:rFonts w:hint="default" w:ascii="Helvetica" w:hAnsi="Helvetica" w:eastAsia="Helvetica" w:cs="Helvetica"/>
          <w:i w:val="0"/>
          <w:iCs w:val="0"/>
          <w:caps w:val="0"/>
          <w:color w:val="4183C4"/>
          <w:spacing w:val="0"/>
          <w:sz w:val="20"/>
          <w:szCs w:val="20"/>
          <w:u w:val="none"/>
        </w:rPr>
        <w:fldChar w:fldCharType="end"/>
      </w:r>
      <w:r>
        <w:rPr>
          <w:rFonts w:hint="default" w:ascii="Helvetica" w:hAnsi="Helvetica" w:eastAsia="Helvetica" w:cs="Helvetica"/>
          <w:i w:val="0"/>
          <w:iCs w:val="0"/>
          <w:caps w:val="0"/>
          <w:color w:val="191A24"/>
          <w:spacing w:val="0"/>
          <w:sz w:val="20"/>
          <w:szCs w:val="20"/>
          <w:u w:val="none"/>
        </w:rPr>
        <w:t>转换为IP地址的</w:t>
      </w:r>
      <w:r>
        <w:rPr>
          <w:rFonts w:hint="default" w:ascii="Helvetica" w:hAnsi="Helvetica" w:eastAsia="Helvetica" w:cs="Helvetica"/>
          <w:i w:val="0"/>
          <w:iCs w:val="0"/>
          <w:caps w:val="0"/>
          <w:color w:val="4183C4"/>
          <w:spacing w:val="0"/>
          <w:sz w:val="20"/>
          <w:szCs w:val="20"/>
          <w:u w:val="none"/>
        </w:rPr>
        <w:fldChar w:fldCharType="begin"/>
      </w:r>
      <w:r>
        <w:rPr>
          <w:rFonts w:hint="default" w:ascii="Helvetica" w:hAnsi="Helvetica" w:eastAsia="Helvetica" w:cs="Helvetica"/>
          <w:i w:val="0"/>
          <w:iCs w:val="0"/>
          <w:caps w:val="0"/>
          <w:color w:val="4183C4"/>
          <w:spacing w:val="0"/>
          <w:sz w:val="20"/>
          <w:szCs w:val="20"/>
          <w:u w:val="none"/>
        </w:rPr>
        <w:instrText xml:space="preserve"> HYPERLINK "https://cloud.baidu.com/product/drds.html" \t "https://cloud.baidu.com/article/_blank" </w:instrText>
      </w:r>
      <w:r>
        <w:rPr>
          <w:rFonts w:hint="default" w:ascii="Helvetica" w:hAnsi="Helvetica" w:eastAsia="Helvetica" w:cs="Helvetica"/>
          <w:i w:val="0"/>
          <w:iCs w:val="0"/>
          <w:caps w:val="0"/>
          <w:color w:val="4183C4"/>
          <w:spacing w:val="0"/>
          <w:sz w:val="20"/>
          <w:szCs w:val="20"/>
          <w:u w:val="none"/>
        </w:rPr>
        <w:fldChar w:fldCharType="separate"/>
      </w:r>
      <w:r>
        <w:rPr>
          <w:rStyle w:val="8"/>
          <w:rFonts w:hint="default" w:ascii="Helvetica" w:hAnsi="Helvetica" w:eastAsia="Helvetica" w:cs="Helvetica"/>
          <w:i w:val="0"/>
          <w:iCs w:val="0"/>
          <w:caps w:val="0"/>
          <w:color w:val="4183C4"/>
          <w:spacing w:val="0"/>
          <w:sz w:val="20"/>
          <w:szCs w:val="20"/>
          <w:u w:val="none"/>
        </w:rPr>
        <w:t>分布式数据库</w:t>
      </w:r>
      <w:r>
        <w:rPr>
          <w:rFonts w:hint="default" w:ascii="Helvetica" w:hAnsi="Helvetica" w:eastAsia="Helvetica" w:cs="Helvetica"/>
          <w:i w:val="0"/>
          <w:iCs w:val="0"/>
          <w:caps w:val="0"/>
          <w:color w:val="4183C4"/>
          <w:spacing w:val="0"/>
          <w:sz w:val="20"/>
          <w:szCs w:val="20"/>
          <w:u w:val="none"/>
        </w:rPr>
        <w:fldChar w:fldCharType="end"/>
      </w:r>
      <w:r>
        <w:rPr>
          <w:rFonts w:hint="default" w:ascii="Helvetica" w:hAnsi="Helvetica" w:eastAsia="Helvetica" w:cs="Helvetica"/>
          <w:i w:val="0"/>
          <w:iCs w:val="0"/>
          <w:caps w:val="0"/>
          <w:color w:val="191A24"/>
          <w:spacing w:val="0"/>
          <w:sz w:val="20"/>
          <w:szCs w:val="20"/>
          <w:u w:val="none"/>
        </w:rPr>
        <w:t>系统。它使得用户可以使用域名来访问互联网上的资源，而不是使用难记的IP地址。</w:t>
      </w:r>
    </w:p>
    <w:p w14:paraId="7288449F">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ind w:left="420" w:leftChars="0" w:right="0" w:rightChars="0" w:hanging="360" w:firstLineChars="0"/>
        <w:jc w:val="left"/>
        <w:rPr>
          <w:rFonts w:hint="default" w:ascii="Helvetica" w:hAnsi="Helvetica" w:eastAsia="Helvetica" w:cs="Helvetica"/>
          <w:i w:val="0"/>
          <w:iCs w:val="0"/>
          <w:sz w:val="24"/>
          <w:szCs w:val="32"/>
          <w:u w:val="none"/>
        </w:rPr>
      </w:pPr>
      <w:r>
        <w:rPr>
          <w:rFonts w:hint="default" w:ascii="Helvetica" w:hAnsi="Helvetica" w:eastAsia="Helvetica" w:cs="Helvetica"/>
          <w:i w:val="0"/>
          <w:iCs w:val="0"/>
          <w:caps w:val="0"/>
          <w:color w:val="191A24"/>
          <w:spacing w:val="0"/>
          <w:sz w:val="20"/>
          <w:szCs w:val="20"/>
          <w:u w:val="none"/>
        </w:rPr>
        <w:t>SNMP：用于网络设备管理的协议。它允许网络管理员远程管理网络设备，如路由器、交换机等</w:t>
      </w:r>
    </w:p>
    <w:p w14:paraId="3385813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 w:leftChars="0" w:right="0" w:rightChars="0"/>
        <w:jc w:val="left"/>
        <w:rPr>
          <w:rFonts w:hint="default" w:ascii="Helvetica" w:hAnsi="Helvetica" w:eastAsia="Helvetica" w:cs="Helvetica"/>
          <w:i w:val="0"/>
          <w:iCs w:val="0"/>
          <w:sz w:val="24"/>
          <w:szCs w:val="32"/>
          <w:u w:val="none"/>
        </w:rPr>
      </w:pPr>
      <w:r>
        <w:drawing>
          <wp:inline distT="0" distB="0" distL="114300" distR="114300">
            <wp:extent cx="2438400" cy="74485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2438400" cy="7448550"/>
                    </a:xfrm>
                    <a:prstGeom prst="rect">
                      <a:avLst/>
                    </a:prstGeom>
                    <a:noFill/>
                    <a:ln>
                      <a:noFill/>
                    </a:ln>
                  </pic:spPr>
                </pic:pic>
              </a:graphicData>
            </a:graphic>
          </wp:inline>
        </w:drawing>
      </w:r>
    </w:p>
    <w:p w14:paraId="6030A626">
      <w:pPr>
        <w:pStyle w:val="3"/>
        <w:numPr>
          <w:ilvl w:val="0"/>
          <w:numId w:val="7"/>
        </w:numPr>
        <w:bidi w:val="0"/>
        <w:ind w:left="0" w:leftChars="0" w:firstLine="0" w:firstLineChars="0"/>
        <w:rPr>
          <w:rFonts w:hint="eastAsia"/>
          <w:lang w:val="en-US" w:eastAsia="zh-CN"/>
        </w:rPr>
      </w:pPr>
      <w:r>
        <w:rPr>
          <w:rFonts w:hint="eastAsia"/>
          <w:lang w:val="en-US" w:eastAsia="zh-CN"/>
        </w:rPr>
        <w:t>大数据5大特点以及处理过程</w:t>
      </w:r>
    </w:p>
    <w:p w14:paraId="2ECC4088">
      <w:pPr>
        <w:rPr>
          <w:rFonts w:hint="eastAsia"/>
          <w:lang w:val="en-US" w:eastAsia="zh-CN"/>
        </w:rPr>
      </w:pPr>
      <w:r>
        <w:drawing>
          <wp:inline distT="0" distB="0" distL="114300" distR="114300">
            <wp:extent cx="5272405" cy="1949450"/>
            <wp:effectExtent l="0" t="0" r="4445" b="1270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2405" cy="1949450"/>
                    </a:xfrm>
                    <a:prstGeom prst="rect">
                      <a:avLst/>
                    </a:prstGeom>
                    <a:noFill/>
                    <a:ln>
                      <a:noFill/>
                    </a:ln>
                  </pic:spPr>
                </pic:pic>
              </a:graphicData>
            </a:graphic>
          </wp:inline>
        </w:drawing>
      </w:r>
    </w:p>
    <w:p w14:paraId="0A95882E">
      <w:pPr>
        <w:numPr>
          <w:ilvl w:val="0"/>
          <w:numId w:val="0"/>
        </w:numPr>
        <w:ind w:leftChars="0"/>
        <w:rPr>
          <w:rFonts w:hint="eastAsia"/>
          <w:lang w:val="en-US" w:eastAsia="zh-CN"/>
        </w:rPr>
      </w:pPr>
      <w:r>
        <w:rPr>
          <w:rFonts w:hint="eastAsia"/>
          <w:lang w:val="en-US" w:eastAsia="zh-CN"/>
        </w:rPr>
        <w:t>5大特点：</w:t>
      </w:r>
    </w:p>
    <w:p w14:paraId="4649E5DF">
      <w:pPr>
        <w:numPr>
          <w:ilvl w:val="0"/>
          <w:numId w:val="14"/>
        </w:numPr>
        <w:ind w:left="0" w:leftChars="0" w:firstLine="420" w:firstLineChars="200"/>
        <w:rPr>
          <w:rFonts w:hint="default"/>
          <w:lang w:val="en-US" w:eastAsia="zh-CN"/>
        </w:rPr>
      </w:pPr>
      <w:r>
        <w:rPr>
          <w:rFonts w:hint="eastAsia"/>
          <w:lang w:val="en-US" w:eastAsia="zh-CN"/>
        </w:rPr>
        <w:t>体量大</w:t>
      </w:r>
    </w:p>
    <w:p w14:paraId="512BE29A">
      <w:pPr>
        <w:numPr>
          <w:ilvl w:val="0"/>
          <w:numId w:val="14"/>
        </w:numPr>
        <w:ind w:left="0" w:leftChars="0" w:firstLine="420" w:firstLineChars="200"/>
        <w:rPr>
          <w:rFonts w:hint="default"/>
          <w:lang w:val="en-US" w:eastAsia="zh-CN"/>
        </w:rPr>
      </w:pPr>
      <w:r>
        <w:rPr>
          <w:rFonts w:hint="eastAsia"/>
          <w:lang w:val="en-US" w:eastAsia="zh-CN"/>
        </w:rPr>
        <w:t>多样性</w:t>
      </w:r>
    </w:p>
    <w:p w14:paraId="6C8E1638">
      <w:pPr>
        <w:numPr>
          <w:ilvl w:val="0"/>
          <w:numId w:val="14"/>
        </w:numPr>
        <w:ind w:left="0" w:leftChars="0" w:firstLine="420" w:firstLineChars="200"/>
        <w:rPr>
          <w:rFonts w:hint="default"/>
          <w:lang w:val="en-US" w:eastAsia="zh-CN"/>
        </w:rPr>
      </w:pPr>
      <w:r>
        <w:rPr>
          <w:rFonts w:hint="eastAsia"/>
          <w:lang w:val="en-US" w:eastAsia="zh-CN"/>
        </w:rPr>
        <w:t>高速性</w:t>
      </w:r>
    </w:p>
    <w:p w14:paraId="7ACDEFCB">
      <w:pPr>
        <w:numPr>
          <w:ilvl w:val="0"/>
          <w:numId w:val="14"/>
        </w:numPr>
        <w:ind w:left="0" w:leftChars="0" w:firstLine="420" w:firstLineChars="200"/>
        <w:rPr>
          <w:rFonts w:hint="default"/>
          <w:lang w:val="en-US" w:eastAsia="zh-CN"/>
        </w:rPr>
      </w:pPr>
      <w:r>
        <w:rPr>
          <w:rFonts w:hint="eastAsia"/>
          <w:lang w:val="en-US" w:eastAsia="zh-CN"/>
        </w:rPr>
        <w:t>价值密度低</w:t>
      </w:r>
    </w:p>
    <w:p w14:paraId="0A81C0ED">
      <w:pPr>
        <w:numPr>
          <w:ilvl w:val="0"/>
          <w:numId w:val="14"/>
        </w:numPr>
        <w:ind w:left="0" w:leftChars="0" w:firstLine="420" w:firstLineChars="200"/>
        <w:rPr>
          <w:rFonts w:hint="default"/>
          <w:lang w:val="en-US" w:eastAsia="zh-CN"/>
        </w:rPr>
      </w:pPr>
      <w:r>
        <w:rPr>
          <w:rFonts w:hint="eastAsia"/>
          <w:lang w:val="en-US" w:eastAsia="zh-CN"/>
        </w:rPr>
        <w:t>真实性</w:t>
      </w:r>
    </w:p>
    <w:p w14:paraId="1EADF155">
      <w:pPr>
        <w:numPr>
          <w:ilvl w:val="0"/>
          <w:numId w:val="0"/>
        </w:numPr>
        <w:rPr>
          <w:rFonts w:hint="eastAsia"/>
          <w:lang w:val="en-US" w:eastAsia="zh-CN"/>
        </w:rPr>
      </w:pPr>
      <w:r>
        <w:rPr>
          <w:rFonts w:hint="eastAsia"/>
          <w:lang w:val="en-US" w:eastAsia="zh-CN"/>
        </w:rPr>
        <w:t>分析四步骤：</w:t>
      </w:r>
    </w:p>
    <w:p w14:paraId="24456576">
      <w:pPr>
        <w:numPr>
          <w:ilvl w:val="0"/>
          <w:numId w:val="0"/>
        </w:numPr>
        <w:ind w:left="400" w:leftChars="0"/>
        <w:rPr>
          <w:rFonts w:hint="eastAsia"/>
          <w:lang w:val="en-US" w:eastAsia="zh-CN"/>
        </w:rPr>
      </w:pPr>
      <w:r>
        <w:rPr>
          <w:rFonts w:hint="eastAsia"/>
          <w:lang w:val="en-US" w:eastAsia="zh-CN"/>
        </w:rPr>
        <w:t>采集→导入和预处理→统计和分析→数据挖掘</w:t>
      </w:r>
    </w:p>
    <w:p w14:paraId="368D5CD1">
      <w:pPr>
        <w:jc w:val="left"/>
      </w:pPr>
      <w:r>
        <w:rPr>
          <w:rStyle w:val="9"/>
          <w:rFonts w:hint="eastAsia"/>
          <w:lang w:val="en-US" w:eastAsia="zh-CN"/>
        </w:rPr>
        <w:t>15.总线类型</w:t>
      </w:r>
      <w:r>
        <w:drawing>
          <wp:inline distT="0" distB="0" distL="114300" distR="114300">
            <wp:extent cx="5271135" cy="727075"/>
            <wp:effectExtent l="0" t="0" r="5715" b="158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5271135" cy="727075"/>
                    </a:xfrm>
                    <a:prstGeom prst="rect">
                      <a:avLst/>
                    </a:prstGeom>
                    <a:noFill/>
                    <a:ln>
                      <a:noFill/>
                    </a:ln>
                  </pic:spPr>
                </pic:pic>
              </a:graphicData>
            </a:graphic>
          </wp:inline>
        </w:drawing>
      </w:r>
    </w:p>
    <w:p w14:paraId="4DED263E">
      <w:pPr>
        <w:rPr>
          <w:rFonts w:hint="eastAsia"/>
          <w:lang w:val="en-US" w:eastAsia="zh-CN"/>
        </w:rPr>
      </w:pPr>
      <w:r>
        <w:rPr>
          <w:rFonts w:hint="eastAsia"/>
          <w:lang w:val="en-US" w:eastAsia="zh-CN"/>
        </w:rPr>
        <w:t>根据传输信息种类的不同，总线分为</w:t>
      </w:r>
    </w:p>
    <w:p w14:paraId="28A3E09F">
      <w:pPr>
        <w:rPr>
          <w:rFonts w:hint="default"/>
          <w:lang w:val="en-US" w:eastAsia="zh-CN"/>
        </w:rPr>
      </w:pPr>
      <w:r>
        <w:rPr>
          <w:rFonts w:hint="eastAsia"/>
          <w:lang w:val="en-US" w:eastAsia="zh-CN"/>
        </w:rPr>
        <w:t>数据总线——传输数据</w:t>
      </w:r>
    </w:p>
    <w:p w14:paraId="53406066">
      <w:pPr>
        <w:rPr>
          <w:rFonts w:hint="default"/>
          <w:lang w:val="en-US" w:eastAsia="zh-CN"/>
        </w:rPr>
      </w:pPr>
      <w:r>
        <w:rPr>
          <w:rFonts w:hint="eastAsia"/>
          <w:lang w:val="en-US" w:eastAsia="zh-CN"/>
        </w:rPr>
        <w:t>地址总线——数据地址</w:t>
      </w:r>
    </w:p>
    <w:p w14:paraId="61DF2F73">
      <w:pPr>
        <w:rPr>
          <w:rFonts w:hint="eastAsia"/>
          <w:lang w:val="en-US" w:eastAsia="zh-CN"/>
        </w:rPr>
      </w:pPr>
      <w:r>
        <w:rPr>
          <w:rFonts w:hint="eastAsia"/>
          <w:lang w:val="en-US" w:eastAsia="zh-CN"/>
        </w:rPr>
        <w:t>控制总线——控制信号</w:t>
      </w:r>
    </w:p>
    <w:p w14:paraId="4ED4291B">
      <w:pPr>
        <w:pStyle w:val="3"/>
        <w:bidi w:val="0"/>
        <w:rPr>
          <w:rFonts w:hint="default"/>
          <w:lang w:val="en-US" w:eastAsia="zh-CN"/>
        </w:rPr>
      </w:pPr>
      <w:r>
        <w:rPr>
          <w:rFonts w:hint="eastAsia"/>
          <w:lang w:val="en-US" w:eastAsia="zh-CN"/>
        </w:rPr>
        <w:t>16.OSI设备类型及所处层</w:t>
      </w:r>
    </w:p>
    <w:p w14:paraId="7E4655F1">
      <w:r>
        <w:drawing>
          <wp:inline distT="0" distB="0" distL="114300" distR="114300">
            <wp:extent cx="5272405" cy="812165"/>
            <wp:effectExtent l="0" t="0" r="444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5272405" cy="812165"/>
                    </a:xfrm>
                    <a:prstGeom prst="rect">
                      <a:avLst/>
                    </a:prstGeom>
                    <a:noFill/>
                    <a:ln>
                      <a:noFill/>
                    </a:ln>
                  </pic:spPr>
                </pic:pic>
              </a:graphicData>
            </a:graphic>
          </wp:inline>
        </w:drawing>
      </w:r>
    </w:p>
    <w:p w14:paraId="478686B2">
      <w:pPr>
        <w:rPr>
          <w:rFonts w:hint="eastAsia"/>
          <w:lang w:val="en-US" w:eastAsia="zh-CN"/>
        </w:rPr>
      </w:pPr>
      <w:r>
        <w:rPr>
          <w:rFonts w:hint="eastAsia"/>
          <w:lang w:val="en-US" w:eastAsia="zh-CN"/>
        </w:rPr>
        <w:t>OSI七层：物理层、数据链路层、网络层、传输层、会话层、表示层、应用层</w:t>
      </w:r>
    </w:p>
    <w:p w14:paraId="7217554A">
      <w:pPr>
        <w:rPr>
          <w:rFonts w:hint="eastAsia"/>
          <w:lang w:val="en-US" w:eastAsia="zh-CN"/>
        </w:rPr>
      </w:pPr>
      <w:r>
        <w:rPr>
          <w:rFonts w:hint="eastAsia"/>
          <w:lang w:val="en-US" w:eastAsia="zh-CN"/>
        </w:rPr>
        <w:t>集线器——工作在物理层的网络互联设备</w:t>
      </w:r>
    </w:p>
    <w:p w14:paraId="2F2A2B53">
      <w:pPr>
        <w:rPr>
          <w:rFonts w:hint="eastAsia"/>
          <w:lang w:val="en-US" w:eastAsia="zh-CN"/>
        </w:rPr>
      </w:pPr>
      <w:r>
        <w:rPr>
          <w:rFonts w:hint="eastAsia"/>
          <w:lang w:val="en-US" w:eastAsia="zh-CN"/>
        </w:rPr>
        <w:t>交换机——工作在数据链路层的网间连接设备</w:t>
      </w:r>
    </w:p>
    <w:p w14:paraId="1264D807">
      <w:pPr>
        <w:rPr>
          <w:rFonts w:hint="eastAsia"/>
          <w:lang w:val="en-US" w:eastAsia="zh-CN"/>
        </w:rPr>
      </w:pPr>
      <w:r>
        <w:rPr>
          <w:rFonts w:hint="eastAsia"/>
          <w:lang w:val="en-US" w:eastAsia="zh-CN"/>
        </w:rPr>
        <w:t>路由器——工作在网络层的网间连接设备</w:t>
      </w:r>
    </w:p>
    <w:p w14:paraId="12DE27BD">
      <w:pPr>
        <w:rPr>
          <w:rFonts w:hint="eastAsia"/>
          <w:lang w:val="en-US" w:eastAsia="zh-CN"/>
        </w:rPr>
      </w:pPr>
      <w:r>
        <w:rPr>
          <w:rFonts w:hint="eastAsia"/>
          <w:lang w:val="en-US" w:eastAsia="zh-CN"/>
        </w:rPr>
        <w:t>网关——工作在应用层的网间连接设备</w:t>
      </w:r>
    </w:p>
    <w:p w14:paraId="60150827">
      <w:pPr>
        <w:pStyle w:val="3"/>
        <w:bidi w:val="0"/>
        <w:rPr>
          <w:rFonts w:hint="default"/>
          <w:lang w:val="en-US" w:eastAsia="zh-CN"/>
        </w:rPr>
      </w:pPr>
      <w:r>
        <w:rPr>
          <w:rFonts w:hint="eastAsia"/>
          <w:lang w:val="en-US" w:eastAsia="zh-CN"/>
        </w:rPr>
        <w:t>17.数据模型</w:t>
      </w:r>
    </w:p>
    <w:p w14:paraId="7AA34E92">
      <w:r>
        <w:drawing>
          <wp:inline distT="0" distB="0" distL="114300" distR="114300">
            <wp:extent cx="4876800" cy="1676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tretch>
                      <a:fillRect/>
                    </a:stretch>
                  </pic:blipFill>
                  <pic:spPr>
                    <a:xfrm>
                      <a:off x="0" y="0"/>
                      <a:ext cx="4876800" cy="1676400"/>
                    </a:xfrm>
                    <a:prstGeom prst="rect">
                      <a:avLst/>
                    </a:prstGeom>
                    <a:noFill/>
                    <a:ln>
                      <a:noFill/>
                    </a:ln>
                  </pic:spPr>
                </pic:pic>
              </a:graphicData>
            </a:graphic>
          </wp:inline>
        </w:drawing>
      </w:r>
    </w:p>
    <w:p w14:paraId="36704096">
      <w:pPr>
        <w:jc w:val="left"/>
        <w:rPr>
          <w:rFonts w:hint="default"/>
          <w:lang w:val="en-US" w:eastAsia="zh-CN"/>
        </w:rPr>
      </w:pPr>
      <w:r>
        <w:rPr>
          <w:rFonts w:hint="eastAsia"/>
          <w:lang w:val="en-US" w:eastAsia="zh-CN"/>
        </w:rPr>
        <w:t>数据模型通常由三个部分组成：</w:t>
      </w:r>
      <w:r>
        <w:rPr>
          <w:rFonts w:hint="default"/>
          <w:color w:val="FF0000"/>
          <w:lang w:val="en-US" w:eastAsia="zh-CN"/>
        </w:rPr>
        <w:t>数据结构、数据操作、完整性约束</w:t>
      </w:r>
      <w:r>
        <w:rPr>
          <w:rFonts w:hint="default"/>
          <w:lang w:val="en-US" w:eastAsia="zh-CN"/>
        </w:rPr>
        <w:t xml:space="preserve">。 </w:t>
      </w:r>
    </w:p>
    <w:p w14:paraId="00821B0B">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ascii="Arial" w:hAnsi="Arial" w:eastAsia="Arial" w:cs="Arial"/>
          <w:i w:val="0"/>
          <w:iCs w:val="0"/>
          <w:caps w:val="0"/>
          <w:color w:val="333333"/>
          <w:spacing w:val="0"/>
          <w:sz w:val="21"/>
          <w:szCs w:val="21"/>
          <w:shd w:val="clear" w:fill="FFFFFF"/>
        </w:rPr>
        <w:t>数据结构</w:t>
      </w:r>
      <w:r>
        <w:rPr>
          <w:rFonts w:hint="eastAsia" w:ascii="Arial" w:hAnsi="Arial" w:eastAsia="宋体" w:cs="Arial"/>
          <w:i w:val="0"/>
          <w:iCs w:val="0"/>
          <w:caps w:val="0"/>
          <w:color w:val="333333"/>
          <w:spacing w:val="0"/>
          <w:sz w:val="21"/>
          <w:szCs w:val="21"/>
          <w:shd w:val="clear" w:fill="FFFFFF"/>
          <w:lang w:eastAsia="zh-CN"/>
        </w:rPr>
        <w:t>——</w:t>
      </w:r>
      <w:r>
        <w:rPr>
          <w:rFonts w:hint="eastAsia" w:ascii="Arial" w:hAnsi="Arial" w:eastAsia="宋体" w:cs="Arial"/>
          <w:i w:val="0"/>
          <w:iCs w:val="0"/>
          <w:caps w:val="0"/>
          <w:color w:val="333333"/>
          <w:spacing w:val="0"/>
          <w:sz w:val="21"/>
          <w:szCs w:val="21"/>
          <w:shd w:val="clear" w:fill="FFFFFF"/>
          <w:lang w:val="en-US" w:eastAsia="zh-CN"/>
        </w:rPr>
        <w:t>数据的组织方式</w:t>
      </w:r>
    </w:p>
    <w:p w14:paraId="118DD8AF">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hint="default" w:ascii="Arial" w:hAnsi="Arial" w:eastAsia="Arial" w:cs="Arial"/>
          <w:i w:val="0"/>
          <w:iCs w:val="0"/>
          <w:caps w:val="0"/>
          <w:color w:val="333333"/>
          <w:spacing w:val="0"/>
          <w:sz w:val="21"/>
          <w:szCs w:val="21"/>
          <w:shd w:val="clear" w:fill="FFFFFF"/>
        </w:rPr>
        <w:t>数据操作</w:t>
      </w:r>
      <w:r>
        <w:rPr>
          <w:rFonts w:hint="eastAsia" w:ascii="Arial" w:hAnsi="Arial" w:eastAsia="宋体" w:cs="Arial"/>
          <w:i w:val="0"/>
          <w:iCs w:val="0"/>
          <w:caps w:val="0"/>
          <w:color w:val="333333"/>
          <w:spacing w:val="0"/>
          <w:sz w:val="21"/>
          <w:szCs w:val="21"/>
          <w:shd w:val="clear" w:fill="FFFFFF"/>
          <w:lang w:eastAsia="zh-CN"/>
        </w:rPr>
        <w:t>——</w:t>
      </w:r>
      <w:r>
        <w:rPr>
          <w:rFonts w:hint="eastAsia" w:ascii="Arial" w:hAnsi="Arial" w:eastAsia="宋体" w:cs="Arial"/>
          <w:i w:val="0"/>
          <w:iCs w:val="0"/>
          <w:caps w:val="0"/>
          <w:color w:val="333333"/>
          <w:spacing w:val="0"/>
          <w:sz w:val="21"/>
          <w:szCs w:val="21"/>
          <w:shd w:val="clear" w:fill="FFFFFF"/>
          <w:lang w:val="en-US" w:eastAsia="zh-CN"/>
        </w:rPr>
        <w:t>对数据的增删改查</w:t>
      </w:r>
    </w:p>
    <w:p w14:paraId="0758F013">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hint="default" w:ascii="Arial" w:hAnsi="Arial" w:eastAsia="Arial" w:cs="Arial"/>
          <w:i w:val="0"/>
          <w:iCs w:val="0"/>
          <w:caps w:val="0"/>
          <w:color w:val="333333"/>
          <w:spacing w:val="0"/>
          <w:sz w:val="21"/>
          <w:szCs w:val="21"/>
          <w:shd w:val="clear" w:fill="FFFFFF"/>
        </w:rPr>
        <w:t>完整性约束</w:t>
      </w:r>
      <w:r>
        <w:rPr>
          <w:rFonts w:hint="eastAsia" w:ascii="Arial" w:hAnsi="Arial" w:eastAsia="宋体" w:cs="Arial"/>
          <w:i w:val="0"/>
          <w:iCs w:val="0"/>
          <w:caps w:val="0"/>
          <w:color w:val="333333"/>
          <w:spacing w:val="0"/>
          <w:sz w:val="21"/>
          <w:szCs w:val="21"/>
          <w:shd w:val="clear" w:fill="FFFFFF"/>
          <w:lang w:eastAsia="zh-CN"/>
        </w:rPr>
        <w:t>——</w:t>
      </w:r>
      <w:r>
        <w:rPr>
          <w:rFonts w:hint="eastAsia" w:ascii="Arial" w:hAnsi="Arial" w:eastAsia="宋体" w:cs="Arial"/>
          <w:i w:val="0"/>
          <w:iCs w:val="0"/>
          <w:caps w:val="0"/>
          <w:color w:val="333333"/>
          <w:spacing w:val="0"/>
          <w:sz w:val="21"/>
          <w:szCs w:val="21"/>
          <w:shd w:val="clear" w:fill="FFFFFF"/>
          <w:lang w:val="en-US" w:eastAsia="zh-CN"/>
        </w:rPr>
        <w:t>数据规则，确保逻辑正确性</w:t>
      </w:r>
    </w:p>
    <w:p w14:paraId="682D4DC2">
      <w:pPr>
        <w:pStyle w:val="3"/>
        <w:bidi w:val="0"/>
        <w:rPr>
          <w:rFonts w:hint="default"/>
          <w:lang w:val="en-US" w:eastAsia="zh-CN"/>
        </w:rPr>
      </w:pPr>
      <w:r>
        <w:rPr>
          <w:rFonts w:hint="eastAsia"/>
          <w:lang w:val="en-US" w:eastAsia="zh-CN"/>
        </w:rPr>
        <w:t>18.DNS</w:t>
      </w:r>
    </w:p>
    <w:p w14:paraId="7052AB82">
      <w:r>
        <w:drawing>
          <wp:inline distT="0" distB="0" distL="114300" distR="114300">
            <wp:extent cx="5274310" cy="1186815"/>
            <wp:effectExtent l="0" t="0" r="2540" b="1333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3"/>
                    <a:stretch>
                      <a:fillRect/>
                    </a:stretch>
                  </pic:blipFill>
                  <pic:spPr>
                    <a:xfrm>
                      <a:off x="0" y="0"/>
                      <a:ext cx="5274310" cy="1186815"/>
                    </a:xfrm>
                    <a:prstGeom prst="rect">
                      <a:avLst/>
                    </a:prstGeom>
                    <a:noFill/>
                    <a:ln>
                      <a:noFill/>
                    </a:ln>
                  </pic:spPr>
                </pic:pic>
              </a:graphicData>
            </a:graphic>
          </wp:inline>
        </w:drawing>
      </w:r>
    </w:p>
    <w:p w14:paraId="3FE0C601">
      <w:pPr>
        <w:rPr>
          <w:rFonts w:hint="eastAsia"/>
          <w:lang w:val="en-US" w:eastAsia="zh-CN"/>
        </w:rPr>
      </w:pPr>
      <w:r>
        <w:rPr>
          <w:rFonts w:hint="eastAsia"/>
          <w:lang w:val="en-US" w:eastAsia="zh-CN"/>
        </w:rPr>
        <w:t>DNS是域名系统，是一个联机分布式数据库，保存了所有在因特网上注册的域名和IP</w:t>
      </w:r>
    </w:p>
    <w:p w14:paraId="6409A814">
      <w:pPr>
        <w:rPr>
          <w:rFonts w:hint="eastAsia"/>
          <w:lang w:val="en-US" w:eastAsia="zh-CN"/>
        </w:rPr>
      </w:pPr>
      <w:r>
        <w:rPr>
          <w:rFonts w:hint="eastAsia"/>
          <w:lang w:val="en-US" w:eastAsia="zh-CN"/>
        </w:rPr>
        <w:t>DNS将域名转换为IP地址</w:t>
      </w:r>
    </w:p>
    <w:p w14:paraId="1FF02C49">
      <w:pPr>
        <w:rPr>
          <w:rFonts w:hint="eastAsia"/>
          <w:lang w:val="en-US" w:eastAsia="zh-CN"/>
        </w:rPr>
      </w:pPr>
    </w:p>
    <w:p w14:paraId="4B379514">
      <w:pPr>
        <w:jc w:val="left"/>
        <w:rPr>
          <w:rFonts w:hint="default"/>
          <w:lang w:val="en-US" w:eastAsia="zh-CN"/>
        </w:rPr>
      </w:pPr>
      <w:r>
        <w:rPr>
          <w:rStyle w:val="9"/>
          <w:rFonts w:hint="eastAsia"/>
          <w:lang w:val="en-US" w:eastAsia="zh-CN"/>
        </w:rPr>
        <w:t>19.计算机网络分层结构优点</w:t>
      </w:r>
      <w:r>
        <w:rPr>
          <w:rFonts w:hint="default"/>
          <w:lang w:val="en-US" w:eastAsia="zh-CN"/>
        </w:rPr>
        <w:drawing>
          <wp:inline distT="0" distB="0" distL="114300" distR="114300">
            <wp:extent cx="5272405" cy="178435"/>
            <wp:effectExtent l="0" t="0" r="0" b="0"/>
            <wp:docPr id="10" name="图片 10" descr="0feeb598-c4e7-44b7-98ab-eb852f0b81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feeb598-c4e7-44b7-98ab-eb852f0b81af"/>
                    <pic:cNvPicPr>
                      <a:picLocks noChangeAspect="1"/>
                    </pic:cNvPicPr>
                  </pic:nvPicPr>
                  <pic:blipFill>
                    <a:blip r:embed="rId14"/>
                    <a:srcRect t="36906" b="60649"/>
                    <a:stretch>
                      <a:fillRect/>
                    </a:stretch>
                  </pic:blipFill>
                  <pic:spPr>
                    <a:xfrm>
                      <a:off x="0" y="0"/>
                      <a:ext cx="5272405" cy="178435"/>
                    </a:xfrm>
                    <a:prstGeom prst="rect">
                      <a:avLst/>
                    </a:prstGeom>
                  </pic:spPr>
                </pic:pic>
              </a:graphicData>
            </a:graphic>
          </wp:inline>
        </w:drawing>
      </w:r>
    </w:p>
    <w:p w14:paraId="6F579524">
      <w:pPr>
        <w:numPr>
          <w:ilvl w:val="0"/>
          <w:numId w:val="16"/>
        </w:numPr>
        <w:ind w:left="0" w:leftChars="0" w:firstLine="400" w:firstLineChars="0"/>
        <w:rPr>
          <w:rFonts w:hint="default"/>
          <w:lang w:val="en-US" w:eastAsia="zh-CN"/>
        </w:rPr>
      </w:pPr>
      <w:r>
        <w:rPr>
          <w:rFonts w:hint="eastAsia"/>
          <w:lang w:val="en-US" w:eastAsia="zh-CN"/>
        </w:rPr>
        <w:t>层与层之间互相独立</w:t>
      </w:r>
    </w:p>
    <w:p w14:paraId="53004B92">
      <w:pPr>
        <w:numPr>
          <w:ilvl w:val="0"/>
          <w:numId w:val="16"/>
        </w:numPr>
        <w:ind w:left="0" w:leftChars="0" w:firstLine="400" w:firstLineChars="0"/>
        <w:rPr>
          <w:rFonts w:hint="default"/>
          <w:lang w:val="en-US" w:eastAsia="zh-CN"/>
        </w:rPr>
      </w:pPr>
      <w:r>
        <w:rPr>
          <w:rFonts w:hint="eastAsia"/>
          <w:lang w:val="en-US" w:eastAsia="zh-CN"/>
        </w:rPr>
        <w:t>灵活性好，某一层变化不会波及整个系统</w:t>
      </w:r>
    </w:p>
    <w:p w14:paraId="51F52D83">
      <w:pPr>
        <w:numPr>
          <w:ilvl w:val="0"/>
          <w:numId w:val="16"/>
        </w:numPr>
        <w:ind w:left="0" w:leftChars="0" w:firstLine="400" w:firstLineChars="0"/>
        <w:rPr>
          <w:rFonts w:hint="default"/>
          <w:lang w:val="en-US" w:eastAsia="zh-CN"/>
        </w:rPr>
      </w:pPr>
      <w:r>
        <w:rPr>
          <w:rFonts w:hint="eastAsia"/>
          <w:lang w:val="en-US" w:eastAsia="zh-CN"/>
        </w:rPr>
        <w:t>结构可分割</w:t>
      </w:r>
    </w:p>
    <w:p w14:paraId="24779D9F">
      <w:pPr>
        <w:numPr>
          <w:ilvl w:val="0"/>
          <w:numId w:val="16"/>
        </w:numPr>
        <w:ind w:left="0" w:leftChars="0" w:firstLine="400" w:firstLineChars="0"/>
        <w:rPr>
          <w:rFonts w:hint="default"/>
          <w:lang w:val="en-US" w:eastAsia="zh-CN"/>
        </w:rPr>
      </w:pPr>
      <w:r>
        <w:rPr>
          <w:rFonts w:hint="eastAsia"/>
          <w:lang w:val="en-US" w:eastAsia="zh-CN"/>
        </w:rPr>
        <w:t>易于实现和维护</w:t>
      </w:r>
    </w:p>
    <w:p w14:paraId="37A203EA">
      <w:pPr>
        <w:numPr>
          <w:ilvl w:val="0"/>
          <w:numId w:val="16"/>
        </w:numPr>
        <w:ind w:left="0" w:leftChars="0" w:firstLine="400" w:firstLineChars="0"/>
        <w:rPr>
          <w:rFonts w:hint="default"/>
          <w:lang w:val="en-US" w:eastAsia="zh-CN"/>
        </w:rPr>
      </w:pPr>
      <w:r>
        <w:rPr>
          <w:rFonts w:hint="eastAsia"/>
          <w:lang w:val="en-US" w:eastAsia="zh-CN"/>
        </w:rPr>
        <w:t>有利于标准化，每一层做精细说明</w:t>
      </w:r>
    </w:p>
    <w:p w14:paraId="0A5D42D3">
      <w:pPr>
        <w:pStyle w:val="3"/>
        <w:bidi w:val="0"/>
        <w:rPr>
          <w:rFonts w:hint="default"/>
          <w:lang w:val="en-US" w:eastAsia="zh-CN"/>
        </w:rPr>
      </w:pPr>
      <w:r>
        <w:rPr>
          <w:rFonts w:hint="eastAsia"/>
          <w:lang w:val="en-US" w:eastAsia="zh-CN"/>
        </w:rPr>
        <w:t>20.计算意识内涵及表现</w:t>
      </w:r>
    </w:p>
    <w:p w14:paraId="7CD4E112">
      <w:pPr>
        <w:numPr>
          <w:ilvl w:val="0"/>
          <w:numId w:val="0"/>
        </w:numPr>
        <w:rPr>
          <w:rFonts w:hint="default"/>
          <w:lang w:val="en-US" w:eastAsia="zh-CN"/>
        </w:rPr>
      </w:pPr>
      <w:r>
        <w:rPr>
          <w:rFonts w:hint="default"/>
          <w:lang w:val="en-US" w:eastAsia="zh-CN"/>
        </w:rPr>
        <w:drawing>
          <wp:inline distT="0" distB="0" distL="114300" distR="114300">
            <wp:extent cx="5272405" cy="483235"/>
            <wp:effectExtent l="0" t="0" r="0" b="0"/>
            <wp:docPr id="11" name="图片 11" descr="0feeb598-c4e7-44b7-98ab-eb852f0b81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feeb598-c4e7-44b7-98ab-eb852f0b81af"/>
                    <pic:cNvPicPr>
                      <a:picLocks noChangeAspect="1"/>
                    </pic:cNvPicPr>
                  </pic:nvPicPr>
                  <pic:blipFill>
                    <a:blip r:embed="rId14"/>
                    <a:srcRect t="61876" b="31503"/>
                    <a:stretch>
                      <a:fillRect/>
                    </a:stretch>
                  </pic:blipFill>
                  <pic:spPr>
                    <a:xfrm>
                      <a:off x="0" y="0"/>
                      <a:ext cx="5272405" cy="483235"/>
                    </a:xfrm>
                    <a:prstGeom prst="rect">
                      <a:avLst/>
                    </a:prstGeom>
                  </pic:spPr>
                </pic:pic>
              </a:graphicData>
            </a:graphic>
          </wp:inline>
        </w:drawing>
      </w:r>
    </w:p>
    <w:p w14:paraId="372B4237">
      <w:pPr>
        <w:numPr>
          <w:ilvl w:val="0"/>
          <w:numId w:val="0"/>
        </w:numPr>
        <w:rPr>
          <w:rFonts w:hint="eastAsia"/>
          <w:lang w:val="en-US" w:eastAsia="zh-CN"/>
        </w:rPr>
      </w:pPr>
      <w:r>
        <w:rPr>
          <w:rFonts w:hint="eastAsia"/>
          <w:lang w:val="en-US" w:eastAsia="zh-CN"/>
        </w:rPr>
        <w:t>信息意识内涵：个体对信息具有敏感度以及对信息价值的判断力</w:t>
      </w:r>
    </w:p>
    <w:p w14:paraId="2402DF47">
      <w:pPr>
        <w:numPr>
          <w:ilvl w:val="0"/>
          <w:numId w:val="0"/>
        </w:numPr>
        <w:rPr>
          <w:rFonts w:hint="eastAsia"/>
          <w:lang w:val="en-US" w:eastAsia="zh-CN"/>
        </w:rPr>
      </w:pPr>
      <w:r>
        <w:rPr>
          <w:rFonts w:hint="eastAsia"/>
          <w:lang w:val="en-US" w:eastAsia="zh-CN"/>
        </w:rPr>
        <w:t>表现：</w:t>
      </w:r>
    </w:p>
    <w:p w14:paraId="5F45CD09">
      <w:pPr>
        <w:numPr>
          <w:ilvl w:val="0"/>
          <w:numId w:val="17"/>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具有一定的信息感知</w:t>
      </w:r>
      <w:r>
        <w:rPr>
          <w:rFonts w:hint="default" w:ascii="PingFangSC-Medium" w:hAnsi="PingFangSC-Medium" w:eastAsia="PingFangSC-Medium" w:cs="PingFangSC-Medium"/>
          <w:i w:val="0"/>
          <w:iCs w:val="0"/>
          <w:caps w:val="0"/>
          <w:spacing w:val="0"/>
          <w:sz w:val="21"/>
          <w:szCs w:val="21"/>
          <w:shd w:val="clear" w:fill="FFFFFF"/>
        </w:rPr>
        <w:t>力，熟悉信息及其呈现与传递方式，善于利用信息科技交流和分享信息、开展协同创新</w:t>
      </w:r>
    </w:p>
    <w:p w14:paraId="72E7D1AE">
      <w:pPr>
        <w:numPr>
          <w:ilvl w:val="0"/>
          <w:numId w:val="17"/>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能根据解决问题的需</w:t>
      </w:r>
      <w:r>
        <w:rPr>
          <w:rFonts w:hint="default" w:ascii="PingFangSC-Medium" w:hAnsi="PingFangSC-Medium" w:eastAsia="PingFangSC-Medium" w:cs="PingFangSC-Medium"/>
          <w:i w:val="0"/>
          <w:iCs w:val="0"/>
          <w:caps w:val="0"/>
          <w:spacing w:val="0"/>
          <w:sz w:val="21"/>
          <w:szCs w:val="21"/>
          <w:shd w:val="clear" w:fill="FFFFFF"/>
        </w:rPr>
        <w:t>要，评估数据来源，辨别数据的可靠性和时效性，具有较强的数据安全意识</w:t>
      </w:r>
    </w:p>
    <w:p w14:paraId="59F7065E">
      <w:pPr>
        <w:numPr>
          <w:ilvl w:val="0"/>
          <w:numId w:val="17"/>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具有寻找有效数字平台与资源解</w:t>
      </w:r>
      <w:r>
        <w:rPr>
          <w:rFonts w:hint="default" w:ascii="PingFangSC-Medium" w:hAnsi="PingFangSC-Medium" w:eastAsia="PingFangSC-Medium" w:cs="PingFangSC-Medium"/>
          <w:i w:val="0"/>
          <w:iCs w:val="0"/>
          <w:caps w:val="0"/>
          <w:spacing w:val="0"/>
          <w:sz w:val="21"/>
          <w:szCs w:val="21"/>
          <w:shd w:val="clear" w:fill="FFFFFF"/>
        </w:rPr>
        <w:t>决问题的意愿，能合理利用信息真诚友善地进行表达</w:t>
      </w:r>
    </w:p>
    <w:p w14:paraId="6368185E">
      <w:pPr>
        <w:numPr>
          <w:ilvl w:val="0"/>
          <w:numId w:val="17"/>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具有自主动手解决问题、掌握核心技术的意识</w:t>
      </w:r>
    </w:p>
    <w:p w14:paraId="2D29A40C">
      <w:pPr>
        <w:numPr>
          <w:ilvl w:val="0"/>
          <w:numId w:val="17"/>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能有意识地保护个人及他人隐私，依据法律法</w:t>
      </w:r>
      <w:r>
        <w:rPr>
          <w:rFonts w:hint="default" w:ascii="PingFangSC-Medium" w:hAnsi="PingFangSC-Medium" w:eastAsia="PingFangSC-Medium" w:cs="PingFangSC-Medium"/>
          <w:i w:val="0"/>
          <w:iCs w:val="0"/>
          <w:caps w:val="0"/>
          <w:spacing w:val="0"/>
          <w:sz w:val="21"/>
          <w:szCs w:val="21"/>
          <w:shd w:val="clear" w:fill="FFFFFF"/>
        </w:rPr>
        <w:t>规合理应用信息，具有尊法学法守法用法意识</w:t>
      </w:r>
    </w:p>
    <w:p w14:paraId="498D86A4">
      <w:pPr>
        <w:pStyle w:val="3"/>
        <w:numPr>
          <w:ilvl w:val="0"/>
          <w:numId w:val="18"/>
        </w:numPr>
        <w:bidi w:val="0"/>
        <w:rPr>
          <w:rFonts w:hint="eastAsia"/>
          <w:lang w:val="en-US" w:eastAsia="zh-CN"/>
        </w:rPr>
      </w:pPr>
      <w:r>
        <w:rPr>
          <w:rFonts w:hint="eastAsia"/>
          <w:lang w:val="en-US" w:eastAsia="zh-CN"/>
        </w:rPr>
        <w:t>计算机网络组成</w:t>
      </w:r>
    </w:p>
    <w:p w14:paraId="4C9D81BF">
      <w:pPr>
        <w:numPr>
          <w:ilvl w:val="0"/>
          <w:numId w:val="0"/>
        </w:numPr>
        <w:rPr>
          <w:rFonts w:hint="eastAsia"/>
          <w:lang w:val="en-US" w:eastAsia="zh-CN"/>
        </w:rPr>
      </w:pPr>
      <w:r>
        <w:rPr>
          <w:rFonts w:hint="eastAsia"/>
          <w:lang w:val="en-US" w:eastAsia="zh-CN"/>
        </w:rPr>
        <w:t>计算机网络=资源子网+通信子网</w:t>
      </w:r>
    </w:p>
    <w:p w14:paraId="2F52A175">
      <w:pPr>
        <w:numPr>
          <w:ilvl w:val="0"/>
          <w:numId w:val="0"/>
        </w:numPr>
        <w:rPr>
          <w:rFonts w:hint="eastAsia"/>
          <w:lang w:val="en-US" w:eastAsia="zh-CN"/>
        </w:rPr>
      </w:pPr>
      <w:r>
        <w:rPr>
          <w:rFonts w:hint="eastAsia"/>
          <w:lang w:val="en-US" w:eastAsia="zh-CN"/>
        </w:rPr>
        <w:t>资源子网：我们所用终端或服务器，负责数据处理</w:t>
      </w:r>
    </w:p>
    <w:p w14:paraId="334065B6">
      <w:pPr>
        <w:numPr>
          <w:ilvl w:val="0"/>
          <w:numId w:val="0"/>
        </w:numPr>
        <w:rPr>
          <w:rFonts w:hint="eastAsia"/>
          <w:lang w:val="en-US" w:eastAsia="zh-CN"/>
        </w:rPr>
      </w:pPr>
      <w:r>
        <w:rPr>
          <w:rFonts w:hint="eastAsia"/>
          <w:lang w:val="en-US" w:eastAsia="zh-CN"/>
        </w:rPr>
        <w:t>通信子网：由网络连接设备（网卡、路由器等）和通信线路（光纤、双绞线等）组成，负责数据传输</w:t>
      </w:r>
    </w:p>
    <w:p w14:paraId="21EFDEF5">
      <w:pPr>
        <w:pStyle w:val="3"/>
        <w:numPr>
          <w:ilvl w:val="0"/>
          <w:numId w:val="18"/>
        </w:numPr>
        <w:bidi w:val="0"/>
        <w:ind w:left="0" w:leftChars="0" w:firstLine="0" w:firstLineChars="0"/>
        <w:rPr>
          <w:rFonts w:hint="eastAsia"/>
          <w:lang w:val="en-US" w:eastAsia="zh-CN"/>
        </w:rPr>
      </w:pPr>
      <w:r>
        <w:rPr>
          <w:rFonts w:hint="eastAsia"/>
          <w:lang w:val="en-US" w:eastAsia="zh-CN"/>
        </w:rPr>
        <w:t>计算机编码</w:t>
      </w:r>
    </w:p>
    <w:p w14:paraId="5BD0B60A">
      <w:pPr>
        <w:numPr>
          <w:ilvl w:val="0"/>
          <w:numId w:val="0"/>
        </w:numPr>
        <w:ind w:leftChars="0"/>
        <w:rPr>
          <w:rFonts w:hint="default"/>
          <w:lang w:val="en-US" w:eastAsia="zh-CN"/>
        </w:rPr>
      </w:pPr>
      <w:r>
        <w:rPr>
          <w:rFonts w:hint="default"/>
          <w:lang w:val="en-US" w:eastAsia="zh-CN"/>
        </w:rPr>
        <w:t>1.计算机中整数的减法能通过加法实现的原因是（ ）。</w:t>
      </w:r>
    </w:p>
    <w:p w14:paraId="004C1B4A">
      <w:pPr>
        <w:numPr>
          <w:ilvl w:val="0"/>
          <w:numId w:val="0"/>
        </w:numPr>
        <w:ind w:leftChars="0"/>
        <w:rPr>
          <w:rFonts w:hint="default"/>
          <w:lang w:val="en-US" w:eastAsia="zh-CN"/>
        </w:rPr>
      </w:pPr>
      <w:r>
        <w:rPr>
          <w:rFonts w:hint="default"/>
          <w:lang w:val="en-US" w:eastAsia="zh-CN"/>
        </w:rPr>
        <w:t>A.整数在计算机内用原码表示 B.整数在计算机内用反码表示C.整数在计算机内用补码表示 D.整数在计算机内用 ASCII 码表</w:t>
      </w:r>
    </w:p>
    <w:p w14:paraId="34B4C3C7">
      <w:pPr>
        <w:numPr>
          <w:ilvl w:val="0"/>
          <w:numId w:val="0"/>
        </w:numPr>
        <w:ind w:leftChars="0"/>
        <w:rPr>
          <w:rFonts w:hint="default"/>
          <w:color w:val="FF0000"/>
          <w:lang w:val="en-US" w:eastAsia="zh-CN"/>
        </w:rPr>
      </w:pPr>
      <w:r>
        <w:rPr>
          <w:rFonts w:hint="default"/>
          <w:color w:val="FF0000"/>
          <w:lang w:val="en-US" w:eastAsia="zh-CN"/>
        </w:rPr>
        <w:t>1.【答案】C。解析：（1）在计算机系统中，数值一律用补码来表示（存储）主</w:t>
      </w:r>
    </w:p>
    <w:p w14:paraId="1646C953">
      <w:pPr>
        <w:numPr>
          <w:ilvl w:val="0"/>
          <w:numId w:val="0"/>
        </w:numPr>
        <w:ind w:leftChars="0"/>
        <w:rPr>
          <w:rFonts w:hint="default"/>
          <w:color w:val="FF0000"/>
          <w:lang w:val="en-US" w:eastAsia="zh-CN"/>
        </w:rPr>
      </w:pPr>
      <w:r>
        <w:rPr>
          <w:rFonts w:hint="default"/>
          <w:color w:val="FF0000"/>
          <w:lang w:val="en-US" w:eastAsia="zh-CN"/>
        </w:rPr>
        <w:t>要原因：使用补码，可以将符号位和其他位统一处理；同时，减法也可按加法来处理。</w:t>
      </w:r>
    </w:p>
    <w:p w14:paraId="2CDC7C61">
      <w:pPr>
        <w:numPr>
          <w:ilvl w:val="0"/>
          <w:numId w:val="0"/>
        </w:numPr>
        <w:ind w:leftChars="0"/>
        <w:rPr>
          <w:rFonts w:hint="default"/>
          <w:color w:val="FF0000"/>
          <w:lang w:val="en-US" w:eastAsia="zh-CN"/>
        </w:rPr>
      </w:pPr>
      <w:r>
        <w:rPr>
          <w:rFonts w:hint="default"/>
          <w:color w:val="FF0000"/>
          <w:lang w:val="en-US" w:eastAsia="zh-CN"/>
        </w:rPr>
        <w:t>另外，两个用补码表示的数相加时，如果最高位（符号位）有进位，则进位被舍弃。</w:t>
      </w:r>
    </w:p>
    <w:p w14:paraId="1FB397D7">
      <w:pPr>
        <w:numPr>
          <w:ilvl w:val="0"/>
          <w:numId w:val="19"/>
        </w:numPr>
        <w:ind w:leftChars="0"/>
        <w:rPr>
          <w:rFonts w:hint="default"/>
          <w:color w:val="FF0000"/>
          <w:lang w:val="en-US" w:eastAsia="zh-CN"/>
        </w:rPr>
      </w:pPr>
      <w:r>
        <w:rPr>
          <w:rFonts w:hint="default"/>
          <w:color w:val="FF0000"/>
          <w:lang w:val="en-US" w:eastAsia="zh-CN"/>
        </w:rPr>
        <w:t>减去一个数就相当于加上一个负数，而这个负数用补码表示，就适用于两个补码数相加的原则</w:t>
      </w:r>
    </w:p>
    <w:p w14:paraId="2D940165">
      <w:pPr>
        <w:pStyle w:val="3"/>
        <w:bidi w:val="0"/>
        <w:rPr>
          <w:rFonts w:hint="default"/>
          <w:lang w:val="en-US" w:eastAsia="zh-CN"/>
        </w:rPr>
      </w:pPr>
      <w:r>
        <w:rPr>
          <w:rFonts w:hint="eastAsia"/>
          <w:lang w:val="en-US" w:eastAsia="zh-CN"/>
        </w:rPr>
        <w:t>23.计算机性能指标表现在哪些方面？</w:t>
      </w:r>
    </w:p>
    <w:p w14:paraId="3A2CB6E4">
      <w:pPr>
        <w:numPr>
          <w:ilvl w:val="0"/>
          <w:numId w:val="20"/>
        </w:numPr>
        <w:ind w:left="0" w:leftChars="0" w:firstLine="420" w:firstLineChars="200"/>
        <w:rPr>
          <w:rFonts w:hint="default"/>
          <w:lang w:val="en-US" w:eastAsia="zh-CN"/>
        </w:rPr>
      </w:pPr>
      <w:r>
        <w:rPr>
          <w:rFonts w:hint="eastAsia"/>
          <w:lang w:val="en-US" w:eastAsia="zh-CN"/>
        </w:rPr>
        <w:t>运行速度</w:t>
      </w:r>
    </w:p>
    <w:p w14:paraId="33F1A2F1">
      <w:pPr>
        <w:numPr>
          <w:ilvl w:val="0"/>
          <w:numId w:val="20"/>
        </w:numPr>
        <w:ind w:left="0" w:leftChars="0" w:firstLine="420" w:firstLineChars="200"/>
        <w:rPr>
          <w:rFonts w:hint="default"/>
          <w:lang w:val="en-US" w:eastAsia="zh-CN"/>
        </w:rPr>
      </w:pPr>
      <w:r>
        <w:rPr>
          <w:rFonts w:hint="eastAsia"/>
          <w:lang w:val="en-US" w:eastAsia="zh-CN"/>
        </w:rPr>
        <w:t>字长。字长是计算机能直接处理二进制的位数，它直接关系到计算机的计算精度，主频越高，速度越快</w:t>
      </w:r>
    </w:p>
    <w:p w14:paraId="7DDAD1C9">
      <w:pPr>
        <w:numPr>
          <w:ilvl w:val="0"/>
          <w:numId w:val="20"/>
        </w:numPr>
        <w:ind w:left="0" w:leftChars="0" w:firstLine="420" w:firstLineChars="200"/>
        <w:rPr>
          <w:rFonts w:hint="default"/>
          <w:lang w:val="en-US" w:eastAsia="zh-CN"/>
        </w:rPr>
      </w:pPr>
      <w:r>
        <w:rPr>
          <w:rFonts w:hint="eastAsia"/>
          <w:lang w:val="en-US" w:eastAsia="zh-CN"/>
        </w:rPr>
        <w:t>存储器容量</w:t>
      </w:r>
    </w:p>
    <w:p w14:paraId="404AA3C6">
      <w:pPr>
        <w:numPr>
          <w:ilvl w:val="0"/>
          <w:numId w:val="20"/>
        </w:numPr>
        <w:ind w:left="0" w:leftChars="0" w:firstLine="420" w:firstLineChars="200"/>
        <w:rPr>
          <w:rFonts w:hint="default"/>
          <w:lang w:val="en-US" w:eastAsia="zh-CN"/>
        </w:rPr>
      </w:pPr>
      <w:r>
        <w:rPr>
          <w:rFonts w:hint="eastAsia"/>
          <w:lang w:val="en-US" w:eastAsia="zh-CN"/>
        </w:rPr>
        <w:t>I/O速度</w:t>
      </w:r>
    </w:p>
    <w:p w14:paraId="63622F31">
      <w:pPr>
        <w:pStyle w:val="3"/>
        <w:numPr>
          <w:ilvl w:val="0"/>
          <w:numId w:val="0"/>
        </w:numPr>
        <w:bidi w:val="0"/>
        <w:ind w:leftChars="0"/>
        <w:rPr>
          <w:rFonts w:hint="eastAsia"/>
          <w:lang w:val="en-US" w:eastAsia="zh-CN"/>
        </w:rPr>
      </w:pPr>
    </w:p>
    <w:p w14:paraId="77523CE0">
      <w:pPr>
        <w:pStyle w:val="3"/>
        <w:numPr>
          <w:ilvl w:val="0"/>
          <w:numId w:val="0"/>
        </w:numPr>
        <w:bidi w:val="0"/>
        <w:ind w:leftChars="0"/>
        <w:rPr>
          <w:rFonts w:hint="eastAsia"/>
          <w:lang w:val="en-US" w:eastAsia="zh-CN"/>
        </w:rPr>
      </w:pPr>
      <w:bookmarkStart w:id="0" w:name="_GoBack"/>
      <w:bookmarkEnd w:id="0"/>
      <w:r>
        <w:rPr>
          <w:rFonts w:hint="eastAsia"/>
          <w:lang w:val="en-US" w:eastAsia="zh-CN"/>
        </w:rPr>
        <w:t>24.计算机主要应用于哪些方面？</w:t>
      </w:r>
    </w:p>
    <w:p w14:paraId="0950BA19">
      <w:pPr>
        <w:numPr>
          <w:ilvl w:val="0"/>
          <w:numId w:val="21"/>
        </w:numPr>
        <w:ind w:left="0" w:leftChars="0" w:firstLine="0" w:firstLineChars="0"/>
        <w:rPr>
          <w:rFonts w:hint="default"/>
          <w:lang w:val="en-US" w:eastAsia="zh-CN"/>
        </w:rPr>
      </w:pPr>
      <w:r>
        <w:rPr>
          <w:rFonts w:hint="eastAsia"/>
          <w:lang w:val="en-US" w:eastAsia="zh-CN"/>
        </w:rPr>
        <w:t>科学计算</w:t>
      </w:r>
    </w:p>
    <w:p w14:paraId="41C2BFF6">
      <w:pPr>
        <w:numPr>
          <w:ilvl w:val="0"/>
          <w:numId w:val="21"/>
        </w:numPr>
        <w:ind w:left="0" w:leftChars="0" w:firstLine="0" w:firstLineChars="0"/>
        <w:rPr>
          <w:rFonts w:hint="default"/>
          <w:lang w:val="en-US" w:eastAsia="zh-CN"/>
        </w:rPr>
      </w:pPr>
      <w:r>
        <w:rPr>
          <w:rFonts w:hint="eastAsia"/>
          <w:lang w:val="en-US" w:eastAsia="zh-CN"/>
        </w:rPr>
        <w:t>数据和信息处理</w:t>
      </w:r>
    </w:p>
    <w:p w14:paraId="472675E4">
      <w:pPr>
        <w:numPr>
          <w:ilvl w:val="0"/>
          <w:numId w:val="21"/>
        </w:numPr>
        <w:ind w:left="0" w:leftChars="0" w:firstLine="0" w:firstLineChars="0"/>
        <w:rPr>
          <w:rFonts w:hint="default"/>
          <w:lang w:val="en-US" w:eastAsia="zh-CN"/>
        </w:rPr>
      </w:pPr>
      <w:r>
        <w:rPr>
          <w:rFonts w:hint="eastAsia"/>
          <w:lang w:val="en-US" w:eastAsia="zh-CN"/>
        </w:rPr>
        <w:t>过程控制</w:t>
      </w:r>
    </w:p>
    <w:p w14:paraId="4549A9A5">
      <w:pPr>
        <w:numPr>
          <w:ilvl w:val="0"/>
          <w:numId w:val="21"/>
        </w:numPr>
        <w:ind w:left="0" w:leftChars="0" w:firstLine="0" w:firstLineChars="0"/>
        <w:rPr>
          <w:rFonts w:hint="default"/>
          <w:lang w:val="en-US" w:eastAsia="zh-CN"/>
        </w:rPr>
      </w:pPr>
      <w:r>
        <w:rPr>
          <w:rFonts w:hint="eastAsia"/>
          <w:lang w:val="en-US" w:eastAsia="zh-CN"/>
        </w:rPr>
        <w:t>计算机辅助技术</w:t>
      </w:r>
    </w:p>
    <w:p w14:paraId="51614628">
      <w:pPr>
        <w:numPr>
          <w:ilvl w:val="0"/>
          <w:numId w:val="21"/>
        </w:numPr>
        <w:ind w:left="0" w:leftChars="0" w:firstLine="0" w:firstLineChars="0"/>
        <w:rPr>
          <w:rFonts w:hint="default"/>
          <w:lang w:val="en-US" w:eastAsia="zh-CN"/>
        </w:rPr>
      </w:pPr>
      <w:r>
        <w:rPr>
          <w:rFonts w:hint="eastAsia"/>
          <w:lang w:val="en-US" w:eastAsia="zh-CN"/>
        </w:rPr>
        <w:t>网络和通信</w:t>
      </w:r>
    </w:p>
    <w:p w14:paraId="6F739C11">
      <w:pPr>
        <w:numPr>
          <w:ilvl w:val="0"/>
          <w:numId w:val="21"/>
        </w:numPr>
        <w:ind w:left="0" w:leftChars="0" w:firstLine="0" w:firstLineChars="0"/>
        <w:rPr>
          <w:rFonts w:hint="default"/>
          <w:lang w:val="en-US" w:eastAsia="zh-CN"/>
        </w:rPr>
      </w:pPr>
      <w:r>
        <w:rPr>
          <w:rFonts w:hint="eastAsia"/>
          <w:lang w:val="en-US" w:eastAsia="zh-CN"/>
        </w:rPr>
        <w:t>多媒体技术</w:t>
      </w:r>
    </w:p>
    <w:p w14:paraId="605DF496">
      <w:pPr>
        <w:pStyle w:val="3"/>
        <w:bidi w:val="0"/>
        <w:rPr>
          <w:rFonts w:hint="eastAsia"/>
          <w:lang w:val="en-US" w:eastAsia="zh-CN"/>
        </w:rPr>
      </w:pPr>
      <w:r>
        <w:rPr>
          <w:rFonts w:hint="eastAsia"/>
          <w:lang w:val="en-US" w:eastAsia="zh-CN"/>
        </w:rPr>
        <w:t>25 物联网依赖技术</w:t>
      </w:r>
    </w:p>
    <w:p w14:paraId="11BF6BAE">
      <w:pPr>
        <w:numPr>
          <w:ilvl w:val="0"/>
          <w:numId w:val="0"/>
        </w:numPr>
        <w:ind w:left="400" w:leftChars="0"/>
        <w:rPr>
          <w:rFonts w:hint="eastAsia"/>
          <w:lang w:val="en-US" w:eastAsia="zh-CN"/>
        </w:rPr>
      </w:pPr>
      <w:r>
        <w:rPr>
          <w:rFonts w:hint="eastAsia"/>
          <w:lang w:val="en-US" w:eastAsia="zh-CN"/>
        </w:rPr>
        <w:t>传感器技术：可将模拟信号转换为数字信号</w:t>
      </w:r>
    </w:p>
    <w:p w14:paraId="3D1C9905">
      <w:pPr>
        <w:numPr>
          <w:ilvl w:val="0"/>
          <w:numId w:val="0"/>
        </w:numPr>
        <w:ind w:left="400" w:leftChars="0"/>
        <w:rPr>
          <w:rFonts w:hint="eastAsia"/>
          <w:lang w:val="en-US" w:eastAsia="zh-CN"/>
        </w:rPr>
      </w:pPr>
      <w:r>
        <w:rPr>
          <w:rFonts w:hint="eastAsia"/>
          <w:lang w:val="en-US" w:eastAsia="zh-CN"/>
        </w:rPr>
        <w:t>RFID标签：广泛应用于自动识别、物品物流管理</w:t>
      </w:r>
    </w:p>
    <w:p w14:paraId="425DE14A">
      <w:pPr>
        <w:numPr>
          <w:ilvl w:val="0"/>
          <w:numId w:val="0"/>
        </w:numPr>
        <w:ind w:left="400" w:leftChars="0"/>
        <w:rPr>
          <w:rFonts w:hint="eastAsia"/>
          <w:lang w:val="en-US" w:eastAsia="zh-CN"/>
        </w:rPr>
      </w:pPr>
      <w:r>
        <w:rPr>
          <w:rFonts w:hint="eastAsia"/>
          <w:lang w:val="en-US" w:eastAsia="zh-CN"/>
        </w:rPr>
        <w:t>嵌入式技术</w:t>
      </w:r>
    </w:p>
    <w:p w14:paraId="06FBC8E4">
      <w:pPr>
        <w:pStyle w:val="3"/>
        <w:bidi w:val="0"/>
        <w:rPr>
          <w:rFonts w:hint="eastAsia"/>
          <w:lang w:val="en-US" w:eastAsia="zh-CN"/>
        </w:rPr>
      </w:pPr>
      <w:r>
        <w:rPr>
          <w:rFonts w:hint="eastAsia"/>
          <w:lang w:val="en-US" w:eastAsia="zh-CN"/>
        </w:rPr>
        <w:t>26 网络道德三条基本原则</w:t>
      </w:r>
    </w:p>
    <w:p w14:paraId="47DFC1EF">
      <w:pPr>
        <w:numPr>
          <w:ilvl w:val="0"/>
          <w:numId w:val="22"/>
        </w:numPr>
        <w:ind w:left="0" w:leftChars="0" w:firstLine="400" w:firstLineChars="0"/>
        <w:rPr>
          <w:rFonts w:hint="default"/>
          <w:lang w:val="en-US" w:eastAsia="zh-CN"/>
        </w:rPr>
      </w:pPr>
      <w:r>
        <w:rPr>
          <w:rFonts w:hint="eastAsia"/>
          <w:color w:val="FF0000"/>
          <w:lang w:val="en-US" w:eastAsia="zh-CN"/>
        </w:rPr>
        <w:t>全民原则</w:t>
      </w:r>
      <w:r>
        <w:rPr>
          <w:rFonts w:hint="eastAsia"/>
          <w:lang w:val="en-US" w:eastAsia="zh-CN"/>
        </w:rPr>
        <w:t>：一起网络行为必须符合网络社会的整体利益</w:t>
      </w:r>
    </w:p>
    <w:p w14:paraId="4A1AD59F">
      <w:pPr>
        <w:numPr>
          <w:ilvl w:val="0"/>
          <w:numId w:val="22"/>
        </w:numPr>
        <w:ind w:left="0" w:leftChars="0" w:firstLine="400" w:firstLineChars="0"/>
        <w:rPr>
          <w:rFonts w:hint="default"/>
          <w:lang w:val="en-US" w:eastAsia="zh-CN"/>
        </w:rPr>
      </w:pPr>
      <w:r>
        <w:rPr>
          <w:rFonts w:hint="eastAsia"/>
          <w:color w:val="FF0000"/>
          <w:lang w:val="en-US" w:eastAsia="zh-CN"/>
        </w:rPr>
        <w:t>兼容原则</w:t>
      </w:r>
      <w:r>
        <w:rPr>
          <w:rFonts w:hint="eastAsia"/>
          <w:lang w:val="en-US" w:eastAsia="zh-CN"/>
        </w:rPr>
        <w:t>：消除网络社会由于各种原因造成的网络主体间的交往障碍</w:t>
      </w:r>
    </w:p>
    <w:p w14:paraId="483813A0">
      <w:pPr>
        <w:numPr>
          <w:ilvl w:val="0"/>
          <w:numId w:val="22"/>
        </w:numPr>
        <w:ind w:left="0" w:leftChars="0" w:firstLine="400" w:firstLineChars="0"/>
        <w:rPr>
          <w:rFonts w:hint="default"/>
          <w:lang w:val="en-US" w:eastAsia="zh-CN"/>
        </w:rPr>
      </w:pPr>
      <w:r>
        <w:rPr>
          <w:rFonts w:hint="eastAsia"/>
          <w:color w:val="FF0000"/>
          <w:lang w:val="en-US" w:eastAsia="zh-CN"/>
        </w:rPr>
        <w:t>互惠原则</w:t>
      </w:r>
      <w:r>
        <w:rPr>
          <w:rFonts w:hint="eastAsia"/>
          <w:lang w:val="en-US" w:eastAsia="zh-CN"/>
        </w:rPr>
        <w:t>：一切网民应认识到其既是网络的使用者和享受者也是生产者和提供者，</w:t>
      </w:r>
      <w:r>
        <w:rPr>
          <w:rFonts w:hint="eastAsia"/>
          <w:lang w:val="en-US" w:eastAsia="zh-CN"/>
        </w:rPr>
        <w:tab/>
      </w:r>
      <w:r>
        <w:rPr>
          <w:rFonts w:hint="eastAsia"/>
          <w:lang w:val="en-US" w:eastAsia="zh-CN"/>
        </w:rPr>
        <w:tab/>
      </w:r>
      <w:r>
        <w:rPr>
          <w:rFonts w:hint="eastAsia"/>
          <w:lang w:val="en-US" w:eastAsia="zh-CN"/>
        </w:rPr>
        <w:t>网络使用者在使用网络的同时也应对其他使用者承担相同的责任</w:t>
      </w:r>
    </w:p>
    <w:p w14:paraId="6F1A2BA1">
      <w:pPr>
        <w:pStyle w:val="3"/>
        <w:bidi w:val="0"/>
        <w:rPr>
          <w:rFonts w:hint="eastAsia"/>
          <w:lang w:val="en-US" w:eastAsia="zh-CN"/>
        </w:rPr>
      </w:pPr>
      <w:r>
        <w:rPr>
          <w:rFonts w:hint="eastAsia"/>
          <w:lang w:val="en-US" w:eastAsia="zh-CN"/>
        </w:rPr>
        <w:t>27 信噪比</w:t>
      </w:r>
    </w:p>
    <w:p w14:paraId="17638413">
      <w:pPr>
        <w:rPr>
          <w:rFonts w:hint="eastAsia"/>
          <w:vertAlign w:val="baseline"/>
          <w:lang w:val="en-US" w:eastAsia="zh-CN"/>
        </w:rPr>
      </w:pPr>
      <w:r>
        <w:rPr>
          <w:rFonts w:hint="eastAsia"/>
          <w:lang w:val="en-US" w:eastAsia="zh-CN"/>
        </w:rPr>
        <w:t>信噪比=10*log</w:t>
      </w:r>
      <w:r>
        <w:rPr>
          <w:rFonts w:hint="eastAsia"/>
          <w:vertAlign w:val="subscript"/>
          <w:lang w:val="en-US" w:eastAsia="zh-CN"/>
        </w:rPr>
        <w:t>10</w:t>
      </w:r>
      <w:r>
        <w:rPr>
          <w:rFonts w:hint="eastAsia"/>
          <w:vertAlign w:val="baseline"/>
          <w:lang w:val="en-US" w:eastAsia="zh-CN"/>
        </w:rPr>
        <w:t>(S/N)</w:t>
      </w:r>
    </w:p>
    <w:p w14:paraId="437BB82F">
      <w:pPr>
        <w:rPr>
          <w:rFonts w:hint="eastAsia"/>
          <w:vertAlign w:val="baseline"/>
          <w:lang w:val="en-US" w:eastAsia="zh-CN"/>
        </w:rPr>
      </w:pPr>
      <w:r>
        <w:rPr>
          <w:rFonts w:hint="eastAsia"/>
          <w:vertAlign w:val="baseline"/>
          <w:lang w:val="en-US" w:eastAsia="zh-CN"/>
        </w:rPr>
        <w:t>最大传输速率（信道容量）C=W(信息带宽) log</w:t>
      </w:r>
      <w:r>
        <w:rPr>
          <w:rFonts w:hint="eastAsia"/>
          <w:vertAlign w:val="subscript"/>
          <w:lang w:val="en-US" w:eastAsia="zh-CN"/>
        </w:rPr>
        <w:t>2</w:t>
      </w:r>
      <w:r>
        <w:rPr>
          <w:rFonts w:hint="eastAsia"/>
          <w:vertAlign w:val="baseline"/>
          <w:lang w:val="en-US" w:eastAsia="zh-CN"/>
        </w:rPr>
        <w:t>(1+S/N)</w:t>
      </w:r>
    </w:p>
    <w:p w14:paraId="0AF14ABD">
      <w:pPr>
        <w:rPr>
          <w:rFonts w:hint="eastAsia"/>
          <w:vertAlign w:val="baseline"/>
          <w:lang w:val="en-US" w:eastAsia="zh-CN"/>
        </w:rPr>
      </w:pPr>
      <w:r>
        <w:rPr>
          <w:rFonts w:hint="eastAsia"/>
          <w:vertAlign w:val="baseline"/>
          <w:lang w:val="en-US" w:eastAsia="zh-CN"/>
        </w:rPr>
        <w:t>例：</w:t>
      </w:r>
    </w:p>
    <w:p w14:paraId="305CB6E6">
      <w:pPr>
        <w:rPr>
          <w:rFonts w:hint="eastAsia"/>
          <w:vertAlign w:val="baseline"/>
          <w:lang w:val="en-US" w:eastAsia="zh-CN"/>
        </w:rPr>
      </w:pPr>
      <w:r>
        <w:rPr>
          <w:rFonts w:hint="eastAsia"/>
          <w:vertAlign w:val="baseline"/>
          <w:lang w:val="en-US" w:eastAsia="zh-CN"/>
        </w:rPr>
        <w:t>若信息带宽为100MHz,信噪比为30dB，则信道容量为？</w:t>
      </w:r>
    </w:p>
    <w:p w14:paraId="20480C5B">
      <w:pPr>
        <w:rPr>
          <w:rFonts w:hint="eastAsia"/>
          <w:vertAlign w:val="baseline"/>
          <w:lang w:val="en-US" w:eastAsia="zh-CN"/>
        </w:rPr>
      </w:pPr>
      <w:r>
        <w:rPr>
          <w:rFonts w:hint="eastAsia"/>
          <w:vertAlign w:val="baseline"/>
          <w:lang w:val="en-US" w:eastAsia="zh-CN"/>
        </w:rPr>
        <w:t>30=10 lg(S/N) →lg(S/N)=3 →S/N=10</w:t>
      </w:r>
      <w:r>
        <w:rPr>
          <w:rFonts w:hint="eastAsia"/>
          <w:vertAlign w:val="superscript"/>
          <w:lang w:val="en-US" w:eastAsia="zh-CN"/>
        </w:rPr>
        <w:t>3</w:t>
      </w:r>
      <w:r>
        <w:rPr>
          <w:rFonts w:hint="eastAsia"/>
          <w:vertAlign w:val="baseline"/>
          <w:lang w:val="en-US" w:eastAsia="zh-CN"/>
        </w:rPr>
        <w:t>=1000</w:t>
      </w:r>
    </w:p>
    <w:p w14:paraId="3D3F2501">
      <w:pPr>
        <w:rPr>
          <w:rFonts w:hint="default"/>
          <w:vertAlign w:val="baseline"/>
          <w:lang w:val="en-US" w:eastAsia="zh-CN"/>
        </w:rPr>
      </w:pPr>
      <w:r>
        <w:rPr>
          <w:rFonts w:hint="eastAsia"/>
          <w:vertAlign w:val="baseline"/>
          <w:lang w:val="en-US" w:eastAsia="zh-CN"/>
        </w:rPr>
        <w:t>C=100*10</w:t>
      </w:r>
      <w:r>
        <w:rPr>
          <w:rFonts w:hint="eastAsia"/>
          <w:vertAlign w:val="superscript"/>
          <w:lang w:val="en-US" w:eastAsia="zh-CN"/>
        </w:rPr>
        <w:t xml:space="preserve">6 </w:t>
      </w:r>
      <w:r>
        <w:rPr>
          <w:rFonts w:hint="eastAsia"/>
          <w:vertAlign w:val="baseline"/>
          <w:lang w:val="en-US" w:eastAsia="zh-CN"/>
        </w:rPr>
        <w:t>*log</w:t>
      </w:r>
      <w:r>
        <w:rPr>
          <w:rFonts w:hint="eastAsia"/>
          <w:vertAlign w:val="subscript"/>
          <w:lang w:val="en-US" w:eastAsia="zh-CN"/>
        </w:rPr>
        <w:t>2</w:t>
      </w:r>
      <w:r>
        <w:rPr>
          <w:rFonts w:hint="eastAsia"/>
          <w:vertAlign w:val="baseline"/>
          <w:lang w:val="en-US" w:eastAsia="zh-CN"/>
        </w:rPr>
        <w:t>(1+S/N)=10</w:t>
      </w:r>
      <w:r>
        <w:rPr>
          <w:rFonts w:hint="eastAsia"/>
          <w:vertAlign w:val="superscript"/>
          <w:lang w:val="en-US" w:eastAsia="zh-CN"/>
        </w:rPr>
        <w:t>8</w:t>
      </w:r>
      <w:r>
        <w:rPr>
          <w:rFonts w:hint="eastAsia"/>
          <w:vertAlign w:val="baseline"/>
          <w:lang w:val="en-US" w:eastAsia="zh-CN"/>
        </w:rPr>
        <w:t>log</w:t>
      </w:r>
      <w:r>
        <w:rPr>
          <w:rFonts w:hint="eastAsia"/>
          <w:vertAlign w:val="subscript"/>
          <w:lang w:val="en-US" w:eastAsia="zh-CN"/>
        </w:rPr>
        <w:t>2</w:t>
      </w:r>
      <w:r>
        <w:rPr>
          <w:rFonts w:hint="eastAsia"/>
          <w:vertAlign w:val="baseline"/>
          <w:lang w:val="en-US" w:eastAsia="zh-CN"/>
        </w:rPr>
        <w:t>(1001)</w:t>
      </w:r>
    </w:p>
    <w:p w14:paraId="0231BE01">
      <w:pPr>
        <w:pStyle w:val="3"/>
        <w:bidi w:val="0"/>
        <w:rPr>
          <w:rFonts w:hint="eastAsia"/>
          <w:lang w:val="en-US" w:eastAsia="zh-CN"/>
        </w:rPr>
      </w:pPr>
      <w:r>
        <w:rPr>
          <w:rFonts w:hint="eastAsia"/>
          <w:lang w:val="en-US" w:eastAsia="zh-CN"/>
        </w:rPr>
        <w:t>28 HTML知识</w:t>
      </w:r>
    </w:p>
    <w:p w14:paraId="115CA10D">
      <w:pPr>
        <w:numPr>
          <w:ilvl w:val="0"/>
          <w:numId w:val="23"/>
        </w:numPr>
        <w:ind w:left="0" w:leftChars="0" w:firstLine="400" w:firstLineChars="0"/>
        <w:rPr>
          <w:rFonts w:hint="default"/>
          <w:lang w:val="en-US" w:eastAsia="zh-CN"/>
        </w:rPr>
      </w:pPr>
      <w:r>
        <w:rPr>
          <w:rFonts w:hint="eastAsia"/>
          <w:lang w:val="en-US" w:eastAsia="zh-CN"/>
        </w:rPr>
        <w:t>Canvas元素用于网上绘制图形，与id搭配使用</w:t>
      </w:r>
    </w:p>
    <w:p w14:paraId="28DE52AB">
      <w:pPr>
        <w:numPr>
          <w:ilvl w:val="0"/>
          <w:numId w:val="23"/>
        </w:numPr>
        <w:ind w:left="0" w:leftChars="0" w:firstLine="400" w:firstLineChars="0"/>
        <w:rPr>
          <w:rFonts w:hint="default"/>
          <w:lang w:val="en-US" w:eastAsia="zh-CN"/>
        </w:rPr>
      </w:pPr>
      <w:r>
        <w:rPr>
          <w:rFonts w:hint="eastAsia"/>
          <w:lang w:val="en-US" w:eastAsia="zh-CN"/>
        </w:rPr>
        <w:t>外联式样式表是指将样式定义在另外一个样式文件中(文件的后缀名是.CSS)，利用&lt;link&gt;标签引入，应用的范围是整个网站的所有网页</w:t>
      </w:r>
    </w:p>
    <w:p w14:paraId="1EF3395F">
      <w:r>
        <w:drawing>
          <wp:inline distT="0" distB="0" distL="114300" distR="114300">
            <wp:extent cx="5274310" cy="2284095"/>
            <wp:effectExtent l="0" t="0" r="2540" b="1905"/>
            <wp:docPr id="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
                    <pic:cNvPicPr>
                      <a:picLocks noChangeAspect="1"/>
                    </pic:cNvPicPr>
                  </pic:nvPicPr>
                  <pic:blipFill>
                    <a:blip r:embed="rId15"/>
                    <a:stretch>
                      <a:fillRect/>
                    </a:stretch>
                  </pic:blipFill>
                  <pic:spPr>
                    <a:xfrm>
                      <a:off x="0" y="0"/>
                      <a:ext cx="5274310" cy="2284095"/>
                    </a:xfrm>
                    <a:prstGeom prst="rect">
                      <a:avLst/>
                    </a:prstGeom>
                    <a:noFill/>
                    <a:ln>
                      <a:noFill/>
                    </a:ln>
                  </pic:spPr>
                </pic:pic>
              </a:graphicData>
            </a:graphic>
          </wp:inline>
        </w:drawing>
      </w:r>
    </w:p>
    <w:p w14:paraId="626A71E3">
      <w:r>
        <w:drawing>
          <wp:inline distT="0" distB="0" distL="114300" distR="114300">
            <wp:extent cx="5267325" cy="875665"/>
            <wp:effectExtent l="0" t="0" r="9525" b="635"/>
            <wp:docPr id="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
                    <pic:cNvPicPr>
                      <a:picLocks noChangeAspect="1"/>
                    </pic:cNvPicPr>
                  </pic:nvPicPr>
                  <pic:blipFill>
                    <a:blip r:embed="rId16"/>
                    <a:stretch>
                      <a:fillRect/>
                    </a:stretch>
                  </pic:blipFill>
                  <pic:spPr>
                    <a:xfrm>
                      <a:off x="0" y="0"/>
                      <a:ext cx="5267325" cy="875665"/>
                    </a:xfrm>
                    <a:prstGeom prst="rect">
                      <a:avLst/>
                    </a:prstGeom>
                    <a:noFill/>
                    <a:ln>
                      <a:noFill/>
                    </a:ln>
                  </pic:spPr>
                </pic:pic>
              </a:graphicData>
            </a:graphic>
          </wp:inline>
        </w:drawing>
      </w:r>
    </w:p>
    <w:p w14:paraId="16E83D83">
      <w:pPr>
        <w:rPr>
          <w:rFonts w:hint="eastAsia"/>
          <w:lang w:val="en-US" w:eastAsia="zh-CN"/>
        </w:rPr>
      </w:pPr>
      <w:r>
        <w:rPr>
          <w:rFonts w:hint="eastAsia"/>
          <w:lang w:val="en-US" w:eastAsia="zh-CN"/>
        </w:rPr>
        <w:t>alert()——警告框，显示文本信息</w:t>
      </w:r>
    </w:p>
    <w:p w14:paraId="54F668BA">
      <w:pPr>
        <w:rPr>
          <w:rFonts w:hint="eastAsia"/>
          <w:lang w:val="en-US" w:eastAsia="zh-CN"/>
        </w:rPr>
      </w:pPr>
      <w:r>
        <w:rPr>
          <w:rFonts w:hint="eastAsia"/>
          <w:lang w:val="en-US" w:eastAsia="zh-CN"/>
        </w:rPr>
        <w:t>confirm()——确认框，返回布尔值，通过布尔值判断点击时是确认还是取消</w:t>
      </w:r>
    </w:p>
    <w:p w14:paraId="7F446B8D">
      <w:pPr>
        <w:rPr>
          <w:rFonts w:hint="eastAsia"/>
          <w:lang w:val="en-US" w:eastAsia="zh-CN"/>
        </w:rPr>
      </w:pPr>
      <w:r>
        <w:rPr>
          <w:rFonts w:hint="eastAsia"/>
          <w:lang w:val="en-US" w:eastAsia="zh-CN"/>
        </w:rPr>
        <w:t>Prompt()——输入框</w:t>
      </w:r>
    </w:p>
    <w:p w14:paraId="2BBCBB95">
      <w:pPr>
        <w:rPr>
          <w:rFonts w:hint="default"/>
          <w:lang w:val="en-US" w:eastAsia="zh-CN"/>
        </w:rPr>
      </w:pPr>
      <w:r>
        <w:rPr>
          <w:rFonts w:hint="eastAsia"/>
          <w:lang w:val="en-US" w:eastAsia="zh-CN"/>
        </w:rPr>
        <w:t>Window.open()——打开新窗口</w:t>
      </w:r>
    </w:p>
    <w:p w14:paraId="3246B340">
      <w:pPr>
        <w:numPr>
          <w:ilvl w:val="0"/>
          <w:numId w:val="0"/>
        </w:numPr>
        <w:rPr>
          <w:rFonts w:hint="default"/>
          <w:lang w:val="en-US" w:eastAsia="zh-CN"/>
        </w:rPr>
      </w:pPr>
      <w:r>
        <w:rPr>
          <w:rFonts w:hint="eastAsia"/>
          <w:lang w:val="en-US" w:eastAsia="zh-CN"/>
        </w:rPr>
        <w:t>Type=</w:t>
      </w:r>
      <w:r>
        <w:rPr>
          <w:rFonts w:hint="default"/>
          <w:lang w:val="en-US" w:eastAsia="zh-CN"/>
        </w:rPr>
        <w:t>”</w:t>
      </w:r>
      <w:r>
        <w:rPr>
          <w:rFonts w:hint="eastAsia"/>
          <w:lang w:val="en-US" w:eastAsia="zh-CN"/>
        </w:rPr>
        <w:t>radio</w:t>
      </w:r>
      <w:r>
        <w:rPr>
          <w:rFonts w:hint="default"/>
          <w:lang w:val="en-US" w:eastAsia="zh-CN"/>
        </w:rPr>
        <w:t>”</w:t>
      </w:r>
      <w:r>
        <w:rPr>
          <w:rFonts w:hint="eastAsia"/>
          <w:lang w:val="en-US" w:eastAsia="zh-CN"/>
        </w:rPr>
        <w:t>=单选框</w:t>
      </w:r>
    </w:p>
    <w:p w14:paraId="42EA669D">
      <w:pPr>
        <w:pStyle w:val="3"/>
        <w:bidi w:val="0"/>
        <w:rPr>
          <w:rFonts w:hint="eastAsia"/>
          <w:lang w:val="en-US" w:eastAsia="zh-CN"/>
        </w:rPr>
      </w:pPr>
      <w:r>
        <w:rPr>
          <w:rFonts w:hint="eastAsia"/>
          <w:lang w:val="en-US" w:eastAsia="zh-CN"/>
        </w:rPr>
        <w:t>29 调制解调</w:t>
      </w:r>
    </w:p>
    <w:p w14:paraId="0E562D6F">
      <w:pPr>
        <w:rPr>
          <w:rFonts w:hint="eastAsia"/>
          <w:lang w:val="en-US" w:eastAsia="zh-CN"/>
        </w:rPr>
      </w:pPr>
      <w:r>
        <w:rPr>
          <w:rFonts w:hint="eastAsia"/>
          <w:lang w:val="en-US" w:eastAsia="zh-CN"/>
        </w:rPr>
        <w:t>数模转换：调制</w:t>
      </w:r>
    </w:p>
    <w:p w14:paraId="024FDF37">
      <w:pPr>
        <w:rPr>
          <w:rFonts w:hint="eastAsia"/>
          <w:lang w:val="en-US" w:eastAsia="zh-CN"/>
        </w:rPr>
      </w:pPr>
      <w:r>
        <w:rPr>
          <w:rFonts w:hint="eastAsia"/>
          <w:lang w:val="en-US" w:eastAsia="zh-CN"/>
        </w:rPr>
        <w:t>模数转换：解调</w:t>
      </w:r>
    </w:p>
    <w:p w14:paraId="50BABC0A">
      <w:pPr>
        <w:pStyle w:val="3"/>
        <w:bidi w:val="0"/>
        <w:rPr>
          <w:rFonts w:hint="eastAsia"/>
          <w:lang w:val="en-US" w:eastAsia="zh-CN"/>
        </w:rPr>
      </w:pPr>
      <w:r>
        <w:rPr>
          <w:rFonts w:hint="eastAsia"/>
          <w:lang w:val="en-US" w:eastAsia="zh-CN"/>
        </w:rPr>
        <w:t>30 数据库管理系统层次</w:t>
      </w:r>
    </w:p>
    <w:p w14:paraId="3DDB4964">
      <w:pPr>
        <w:numPr>
          <w:ilvl w:val="0"/>
          <w:numId w:val="24"/>
        </w:numPr>
        <w:bidi w:val="0"/>
        <w:ind w:left="0" w:leftChars="0" w:firstLine="400" w:firstLineChars="0"/>
        <w:rPr>
          <w:rFonts w:hint="default"/>
          <w:lang w:val="en-US" w:eastAsia="zh-CN"/>
        </w:rPr>
      </w:pPr>
      <w:r>
        <w:rPr>
          <w:rFonts w:hint="default"/>
          <w:color w:val="FF0000"/>
          <w:lang w:val="en-US" w:eastAsia="zh-CN"/>
        </w:rPr>
        <w:t>应用层</w:t>
      </w:r>
      <w:r>
        <w:rPr>
          <w:rFonts w:hint="default"/>
          <w:lang w:val="en-US" w:eastAsia="zh-CN"/>
        </w:rPr>
        <w:t>：</w:t>
      </w:r>
      <w:r>
        <w:rPr>
          <w:rFonts w:hint="eastAsia"/>
          <w:lang w:val="en-US" w:eastAsia="zh-CN"/>
        </w:rPr>
        <w:t>用户接口，处理SQL</w:t>
      </w:r>
    </w:p>
    <w:p w14:paraId="4FD213E8">
      <w:pPr>
        <w:numPr>
          <w:ilvl w:val="0"/>
          <w:numId w:val="24"/>
        </w:numPr>
        <w:bidi w:val="0"/>
        <w:ind w:left="0" w:leftChars="0" w:firstLine="400" w:firstLineChars="0"/>
        <w:rPr>
          <w:rFonts w:hint="default"/>
          <w:lang w:val="en-US" w:eastAsia="zh-CN"/>
        </w:rPr>
      </w:pPr>
      <w:r>
        <w:rPr>
          <w:rFonts w:hint="default"/>
          <w:color w:val="FF0000"/>
          <w:lang w:val="en-US" w:eastAsia="zh-CN"/>
        </w:rPr>
        <w:t>语言处理层</w:t>
      </w:r>
      <w:r>
        <w:rPr>
          <w:rFonts w:hint="default"/>
          <w:lang w:val="en-US" w:eastAsia="zh-CN"/>
        </w:rPr>
        <w:t>：</w:t>
      </w:r>
      <w:r>
        <w:rPr>
          <w:rFonts w:hint="eastAsia"/>
          <w:lang w:val="en-US" w:eastAsia="zh-CN"/>
        </w:rPr>
        <w:t>解析SQL，检查语法或权限，自动优化语句</w:t>
      </w:r>
    </w:p>
    <w:p w14:paraId="3D0CF084">
      <w:pPr>
        <w:numPr>
          <w:ilvl w:val="0"/>
          <w:numId w:val="24"/>
        </w:numPr>
        <w:bidi w:val="0"/>
        <w:ind w:left="0" w:leftChars="0" w:firstLine="400" w:firstLineChars="0"/>
        <w:rPr>
          <w:rFonts w:hint="default"/>
          <w:lang w:val="en-US" w:eastAsia="zh-CN"/>
        </w:rPr>
      </w:pPr>
      <w:r>
        <w:rPr>
          <w:rFonts w:hint="default"/>
          <w:color w:val="FF0000"/>
          <w:lang w:val="en-US" w:eastAsia="zh-CN"/>
        </w:rPr>
        <w:t>数据存取层</w:t>
      </w:r>
      <w:r>
        <w:rPr>
          <w:rFonts w:hint="default"/>
          <w:lang w:val="en-US" w:eastAsia="zh-CN"/>
        </w:rPr>
        <w:t>：</w:t>
      </w:r>
      <w:r>
        <w:rPr>
          <w:rFonts w:hint="eastAsia"/>
          <w:lang w:val="en-US" w:eastAsia="zh-CN"/>
        </w:rPr>
        <w:t>执行物理数据操作（读/写记录），管理事务、锁、缓存。</w:t>
      </w:r>
    </w:p>
    <w:p w14:paraId="3300F77E">
      <w:pPr>
        <w:numPr>
          <w:ilvl w:val="0"/>
          <w:numId w:val="24"/>
        </w:numPr>
        <w:bidi w:val="0"/>
        <w:ind w:left="0" w:leftChars="0" w:firstLine="400" w:firstLineChars="0"/>
        <w:rPr>
          <w:rFonts w:hint="default"/>
          <w:lang w:val="en-US" w:eastAsia="zh-CN"/>
        </w:rPr>
      </w:pPr>
      <w:r>
        <w:rPr>
          <w:rFonts w:hint="default"/>
          <w:color w:val="FF0000"/>
          <w:lang w:val="en-US" w:eastAsia="zh-CN"/>
        </w:rPr>
        <w:t>数据存储层</w:t>
      </w:r>
      <w:r>
        <w:rPr>
          <w:rFonts w:hint="default"/>
          <w:lang w:val="en-US" w:eastAsia="zh-CN"/>
        </w:rPr>
        <w:t>：</w:t>
      </w:r>
      <w:r>
        <w:rPr>
          <w:rFonts w:hint="eastAsia"/>
          <w:lang w:val="en-US" w:eastAsia="zh-CN"/>
        </w:rPr>
        <w:t>物理存储管理（文件、索引、数据恢复、元数据）。</w:t>
      </w:r>
    </w:p>
    <w:p w14:paraId="220ECCC8">
      <w:pPr>
        <w:pStyle w:val="3"/>
        <w:bidi w:val="0"/>
        <w:rPr>
          <w:rFonts w:hint="default"/>
          <w:lang w:val="en-US" w:eastAsia="zh-CN"/>
        </w:rPr>
      </w:pPr>
      <w:r>
        <w:rPr>
          <w:rFonts w:hint="eastAsia"/>
          <w:lang w:val="en-US" w:eastAsia="zh-CN"/>
        </w:rPr>
        <w:t>关系代数</w:t>
      </w:r>
    </w:p>
    <w:p w14:paraId="75568316">
      <w:r>
        <w:drawing>
          <wp:inline distT="0" distB="0" distL="114300" distR="114300">
            <wp:extent cx="5271135" cy="1052830"/>
            <wp:effectExtent l="0" t="0" r="5715" b="13970"/>
            <wp:docPr id="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
                    <pic:cNvPicPr>
                      <a:picLocks noChangeAspect="1"/>
                    </pic:cNvPicPr>
                  </pic:nvPicPr>
                  <pic:blipFill>
                    <a:blip r:embed="rId17"/>
                    <a:stretch>
                      <a:fillRect/>
                    </a:stretch>
                  </pic:blipFill>
                  <pic:spPr>
                    <a:xfrm>
                      <a:off x="0" y="0"/>
                      <a:ext cx="5271135" cy="1052830"/>
                    </a:xfrm>
                    <a:prstGeom prst="rect">
                      <a:avLst/>
                    </a:prstGeom>
                    <a:noFill/>
                    <a:ln>
                      <a:noFill/>
                    </a:ln>
                  </pic:spPr>
                </pic:pic>
              </a:graphicData>
            </a:graphic>
          </wp:inline>
        </w:drawing>
      </w:r>
    </w:p>
    <w:p w14:paraId="51D7B53E">
      <w:pPr>
        <w:rPr>
          <w:rFonts w:hint="eastAsia"/>
          <w:lang w:val="en-US" w:eastAsia="zh-CN"/>
        </w:rPr>
      </w:pPr>
      <w:r>
        <w:rPr>
          <w:rFonts w:hint="eastAsia"/>
          <w:lang w:val="en-US" w:eastAsia="zh-CN"/>
        </w:rPr>
        <w:t>投影——单个关系选出列</w:t>
      </w:r>
    </w:p>
    <w:p w14:paraId="3F610626">
      <w:pPr>
        <w:rPr>
          <w:rFonts w:hint="eastAsia"/>
          <w:lang w:val="en-US" w:eastAsia="zh-CN"/>
        </w:rPr>
      </w:pPr>
      <w:r>
        <w:rPr>
          <w:rFonts w:hint="eastAsia"/>
          <w:lang w:val="en-US" w:eastAsia="zh-CN"/>
        </w:rPr>
        <w:t>选择——单个关系选出元祖（行）</w:t>
      </w:r>
    </w:p>
    <w:p w14:paraId="70601EFF">
      <w:pPr>
        <w:rPr>
          <w:rFonts w:hint="eastAsia"/>
          <w:lang w:val="en-US" w:eastAsia="zh-CN"/>
        </w:rPr>
      </w:pPr>
      <w:r>
        <w:rPr>
          <w:rFonts w:hint="eastAsia"/>
          <w:lang w:val="en-US" w:eastAsia="zh-CN"/>
        </w:rPr>
        <w:t>自然连接——两个关系比较同名属性组，结果中把重复的列去掉（相当于join）</w:t>
      </w:r>
    </w:p>
    <w:p w14:paraId="213913F8">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Θ连接——两个关系的笛卡尔积选取属性满足一定条件的元祖</w:t>
      </w:r>
    </w:p>
    <w:p w14:paraId="2037F1BC">
      <w:pPr>
        <w:pStyle w:val="3"/>
        <w:bidi w:val="0"/>
        <w:rPr>
          <w:rFonts w:hint="eastAsia"/>
          <w:lang w:val="en-US" w:eastAsia="zh-CN"/>
        </w:rPr>
      </w:pPr>
      <w:r>
        <w:rPr>
          <w:rFonts w:hint="eastAsia"/>
          <w:lang w:val="en-US" w:eastAsia="zh-CN"/>
        </w:rPr>
        <w:t>采样，量化，编码</w:t>
      </w:r>
    </w:p>
    <w:p w14:paraId="773FA3C0">
      <w:pPr>
        <w:rPr>
          <w:rFonts w:hint="eastAsia"/>
          <w:lang w:val="en-US" w:eastAsia="zh-CN"/>
        </w:rPr>
      </w:pPr>
      <w:r>
        <w:rPr>
          <w:rFonts w:hint="eastAsia"/>
          <w:lang w:val="en-US" w:eastAsia="zh-CN"/>
        </w:rPr>
        <w:t>采样：按时间间隔抓取信号的幅度值</w:t>
      </w:r>
    </w:p>
    <w:p w14:paraId="37345707">
      <w:pPr>
        <w:rPr>
          <w:rFonts w:hint="eastAsia"/>
          <w:lang w:val="en-US" w:eastAsia="zh-CN"/>
        </w:rPr>
      </w:pPr>
      <w:r>
        <w:rPr>
          <w:rFonts w:hint="eastAsia"/>
          <w:lang w:val="en-US" w:eastAsia="zh-CN"/>
        </w:rPr>
        <w:t>量化：将幅度四舍五入到预设等级</w:t>
      </w:r>
    </w:p>
    <w:p w14:paraId="1C613747">
      <w:pPr>
        <w:rPr>
          <w:rFonts w:hint="eastAsia"/>
          <w:lang w:val="en-US" w:eastAsia="zh-CN"/>
        </w:rPr>
      </w:pPr>
      <w:r>
        <w:rPr>
          <w:rFonts w:hint="eastAsia"/>
          <w:lang w:val="en-US" w:eastAsia="zh-CN"/>
        </w:rPr>
        <w:t>编码：将量化后的值转换为二进制数</w:t>
      </w:r>
    </w:p>
    <w:p w14:paraId="2CB3B522">
      <w:pPr>
        <w:rPr>
          <w:rFonts w:hint="eastAsia"/>
          <w:lang w:val="en-US" w:eastAsia="zh-CN"/>
        </w:rPr>
      </w:pPr>
    </w:p>
    <w:p w14:paraId="396F7C91">
      <w:pPr>
        <w:pStyle w:val="3"/>
        <w:bidi w:val="0"/>
        <w:rPr>
          <w:rFonts w:hint="eastAsia"/>
          <w:lang w:val="en-US" w:eastAsia="zh-CN"/>
        </w:rPr>
      </w:pPr>
      <w:r>
        <w:rPr>
          <w:rFonts w:hint="default"/>
          <w:lang w:val="en-US" w:eastAsia="zh-CN"/>
        </w:rPr>
        <w:t>具备信息社会责任的学生主要表现为：</w:t>
      </w:r>
    </w:p>
    <w:p w14:paraId="4C249986">
      <w:pPr>
        <w:numPr>
          <w:ilvl w:val="0"/>
          <w:numId w:val="24"/>
        </w:numPr>
        <w:bidi w:val="0"/>
        <w:ind w:left="0" w:leftChars="0" w:firstLine="400" w:firstLineChars="0"/>
        <w:rPr>
          <w:rFonts w:hint="eastAsia"/>
          <w:lang w:val="en-US" w:eastAsia="zh-CN"/>
        </w:rPr>
      </w:pPr>
      <w:r>
        <w:rPr>
          <w:rFonts w:hint="default"/>
          <w:color w:val="FF0000"/>
          <w:lang w:val="en-US" w:eastAsia="zh-CN"/>
        </w:rPr>
        <w:t>遵守规则</w:t>
      </w:r>
      <w:r>
        <w:rPr>
          <w:rFonts w:hint="default"/>
          <w:lang w:val="en-US" w:eastAsia="zh-CN"/>
        </w:rPr>
        <w:t>：遵守信息法律法规和伦理道德 </w:t>
      </w:r>
    </w:p>
    <w:p w14:paraId="385FB060">
      <w:pPr>
        <w:numPr>
          <w:ilvl w:val="0"/>
          <w:numId w:val="24"/>
        </w:numPr>
        <w:bidi w:val="0"/>
        <w:ind w:left="0" w:leftChars="0" w:firstLine="400" w:firstLineChars="0"/>
        <w:rPr>
          <w:rFonts w:hint="eastAsia"/>
          <w:lang w:val="en-US" w:eastAsia="zh-CN"/>
        </w:rPr>
      </w:pPr>
      <w:r>
        <w:rPr>
          <w:rFonts w:hint="default"/>
          <w:color w:val="FF0000"/>
          <w:lang w:val="en-US" w:eastAsia="zh-CN"/>
        </w:rPr>
        <w:t>安全保护</w:t>
      </w:r>
      <w:r>
        <w:rPr>
          <w:rFonts w:hint="default"/>
          <w:lang w:val="en-US" w:eastAsia="zh-CN"/>
        </w:rPr>
        <w:t>：主动保护个人信息及他人隐私，具备信息安全能力 </w:t>
      </w:r>
    </w:p>
    <w:p w14:paraId="70811080">
      <w:pPr>
        <w:numPr>
          <w:ilvl w:val="0"/>
          <w:numId w:val="24"/>
        </w:numPr>
        <w:bidi w:val="0"/>
        <w:ind w:left="0" w:leftChars="0" w:firstLine="400" w:firstLineChars="0"/>
        <w:rPr>
          <w:rFonts w:hint="eastAsia"/>
          <w:lang w:val="en-US" w:eastAsia="zh-CN"/>
        </w:rPr>
      </w:pPr>
      <w:r>
        <w:rPr>
          <w:rFonts w:hint="default"/>
          <w:color w:val="FF0000"/>
          <w:lang w:val="en-US" w:eastAsia="zh-CN"/>
        </w:rPr>
        <w:t>维护权益</w:t>
      </w:r>
      <w:r>
        <w:rPr>
          <w:rFonts w:hint="default"/>
          <w:lang w:val="en-US" w:eastAsia="zh-CN"/>
        </w:rPr>
        <w:t>：在虚拟/现实中维护自身和他人合法权益 </w:t>
      </w:r>
    </w:p>
    <w:p w14:paraId="09420D5A">
      <w:pPr>
        <w:numPr>
          <w:ilvl w:val="0"/>
          <w:numId w:val="24"/>
        </w:numPr>
        <w:bidi w:val="0"/>
        <w:ind w:left="0" w:leftChars="0" w:firstLine="400" w:firstLineChars="0"/>
        <w:rPr>
          <w:rFonts w:hint="eastAsia"/>
          <w:lang w:val="en-US" w:eastAsia="zh-CN"/>
        </w:rPr>
      </w:pPr>
      <w:r>
        <w:rPr>
          <w:rFonts w:hint="default"/>
          <w:color w:val="FF0000"/>
          <w:lang w:val="en-US" w:eastAsia="zh-CN"/>
        </w:rPr>
        <w:t>理性判断</w:t>
      </w:r>
      <w:r>
        <w:rPr>
          <w:rFonts w:hint="default"/>
          <w:lang w:val="en-US" w:eastAsia="zh-CN"/>
        </w:rPr>
        <w:t>：抵制不良信息行为，对新技术、文化现象理性分析 </w:t>
      </w:r>
    </w:p>
    <w:p w14:paraId="7CCCA921">
      <w:pPr>
        <w:numPr>
          <w:ilvl w:val="0"/>
          <w:numId w:val="24"/>
        </w:numPr>
        <w:bidi w:val="0"/>
        <w:ind w:left="0" w:leftChars="0" w:firstLine="400" w:firstLineChars="0"/>
        <w:rPr>
          <w:rFonts w:hint="eastAsia"/>
          <w:lang w:val="en-US" w:eastAsia="zh-CN"/>
        </w:rPr>
      </w:pPr>
      <w:r>
        <w:rPr>
          <w:rFonts w:hint="default"/>
          <w:color w:val="FF0000"/>
          <w:lang w:val="en-US" w:eastAsia="zh-CN"/>
        </w:rPr>
        <w:t>参与建设</w:t>
      </w:r>
      <w:r>
        <w:rPr>
          <w:rFonts w:hint="default"/>
          <w:lang w:val="en-US" w:eastAsia="zh-CN"/>
        </w:rPr>
        <w:t>：积极学习信息技术，关注其对社会的影响 </w:t>
      </w:r>
    </w:p>
    <w:p w14:paraId="38ECD737">
      <w:pPr>
        <w:pStyle w:val="3"/>
        <w:bidi w:val="0"/>
        <w:ind w:firstLine="643" w:firstLineChars="200"/>
        <w:rPr>
          <w:rFonts w:hint="default"/>
          <w:lang w:val="en-US" w:eastAsia="zh-CN"/>
        </w:rPr>
      </w:pPr>
      <w:r>
        <w:rPr>
          <w:rFonts w:hint="eastAsia"/>
          <w:lang w:val="en-US" w:eastAsia="zh-CN"/>
        </w:rPr>
        <w:t>..图层</w:t>
      </w:r>
    </w:p>
    <w:p w14:paraId="71593039">
      <w:pPr>
        <w:bidi w:val="0"/>
      </w:pPr>
      <w:r>
        <w:rPr>
          <w:rFonts w:hint="eastAsia"/>
          <w:lang w:val="en-US" w:eastAsia="zh-CN"/>
        </w:rPr>
        <w:t>图层样式——</w:t>
      </w:r>
      <w:r>
        <w:drawing>
          <wp:inline distT="0" distB="0" distL="114300" distR="114300">
            <wp:extent cx="219075" cy="228600"/>
            <wp:effectExtent l="0" t="0" r="9525"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219075" cy="228600"/>
                    </a:xfrm>
                    <a:prstGeom prst="rect">
                      <a:avLst/>
                    </a:prstGeom>
                    <a:noFill/>
                    <a:ln>
                      <a:noFill/>
                    </a:ln>
                  </pic:spPr>
                </pic:pic>
              </a:graphicData>
            </a:graphic>
          </wp:inline>
        </w:drawing>
      </w:r>
    </w:p>
    <w:p w14:paraId="49782380">
      <w:pPr>
        <w:bidi w:val="0"/>
      </w:pPr>
      <w:r>
        <w:rPr>
          <w:rFonts w:hint="eastAsia"/>
          <w:lang w:val="en-US" w:eastAsia="zh-CN"/>
        </w:rPr>
        <w:t>图层蒙版——</w:t>
      </w:r>
      <w:r>
        <w:drawing>
          <wp:inline distT="0" distB="0" distL="114300" distR="114300">
            <wp:extent cx="171450" cy="228600"/>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171450" cy="228600"/>
                    </a:xfrm>
                    <a:prstGeom prst="rect">
                      <a:avLst/>
                    </a:prstGeom>
                    <a:noFill/>
                    <a:ln>
                      <a:noFill/>
                    </a:ln>
                  </pic:spPr>
                </pic:pic>
              </a:graphicData>
            </a:graphic>
          </wp:inline>
        </w:drawing>
      </w:r>
    </w:p>
    <w:p w14:paraId="07EDF866">
      <w:pPr>
        <w:bidi w:val="0"/>
      </w:pPr>
      <w:r>
        <w:rPr>
          <w:rFonts w:hint="eastAsia"/>
          <w:lang w:val="en-US" w:eastAsia="zh-CN"/>
        </w:rPr>
        <w:t>图层填充——</w:t>
      </w:r>
      <w:r>
        <w:drawing>
          <wp:inline distT="0" distB="0" distL="114300" distR="114300">
            <wp:extent cx="323850" cy="285750"/>
            <wp:effectExtent l="0" t="0" r="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0"/>
                    <a:stretch>
                      <a:fillRect/>
                    </a:stretch>
                  </pic:blipFill>
                  <pic:spPr>
                    <a:xfrm>
                      <a:off x="0" y="0"/>
                      <a:ext cx="323850" cy="285750"/>
                    </a:xfrm>
                    <a:prstGeom prst="rect">
                      <a:avLst/>
                    </a:prstGeom>
                    <a:noFill/>
                    <a:ln>
                      <a:noFill/>
                    </a:ln>
                  </pic:spPr>
                </pic:pic>
              </a:graphicData>
            </a:graphic>
          </wp:inline>
        </w:drawing>
      </w:r>
    </w:p>
    <w:p w14:paraId="69CD6B9E">
      <w:pPr>
        <w:bidi w:val="0"/>
        <w:rPr>
          <w:rFonts w:hint="default"/>
          <w:lang w:val="en-US" w:eastAsia="zh-CN"/>
        </w:rPr>
      </w:pPr>
      <w:r>
        <w:rPr>
          <w:rFonts w:hint="eastAsia"/>
          <w:lang w:val="en-US" w:eastAsia="zh-CN"/>
        </w:rPr>
        <w:t>图层调整——</w:t>
      </w:r>
      <w:r>
        <w:drawing>
          <wp:inline distT="0" distB="0" distL="114300" distR="114300">
            <wp:extent cx="276225" cy="285750"/>
            <wp:effectExtent l="0" t="0" r="9525"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1"/>
                    <a:stretch>
                      <a:fillRect/>
                    </a:stretch>
                  </pic:blipFill>
                  <pic:spPr>
                    <a:xfrm>
                      <a:off x="0" y="0"/>
                      <a:ext cx="276225" cy="285750"/>
                    </a:xfrm>
                    <a:prstGeom prst="rect">
                      <a:avLst/>
                    </a:prstGeom>
                    <a:noFill/>
                    <a:ln>
                      <a:noFill/>
                    </a:ln>
                  </pic:spPr>
                </pic:pic>
              </a:graphicData>
            </a:graphic>
          </wp:inline>
        </w:drawing>
      </w:r>
    </w:p>
    <w:p w14:paraId="690AD5C7">
      <w:pPr>
        <w:pStyle w:val="3"/>
        <w:bidi w:val="0"/>
        <w:rPr>
          <w:rFonts w:hint="eastAsia"/>
          <w:lang w:val="en-US" w:eastAsia="zh-CN"/>
        </w:rPr>
      </w:pPr>
      <w:r>
        <w:rPr>
          <w:rFonts w:hint="eastAsia"/>
          <w:lang w:val="en-US" w:eastAsia="zh-CN"/>
        </w:rPr>
        <w:t>人工智能三要素</w:t>
      </w:r>
    </w:p>
    <w:p w14:paraId="40A6D774">
      <w:pPr>
        <w:rPr>
          <w:rFonts w:hint="default"/>
          <w:lang w:val="en-US" w:eastAsia="zh-CN"/>
        </w:rPr>
      </w:pPr>
      <w:r>
        <w:rPr>
          <w:rFonts w:hint="eastAsia"/>
          <w:lang w:val="en-US" w:eastAsia="zh-CN"/>
        </w:rPr>
        <w:t>算力、算法、数据</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PingFangSC-Mediu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A0575D"/>
    <w:multiLevelType w:val="singleLevel"/>
    <w:tmpl w:val="8CA0575D"/>
    <w:lvl w:ilvl="0" w:tentative="0">
      <w:start w:val="1"/>
      <w:numFmt w:val="decimalEnclosedCircleChinese"/>
      <w:suff w:val="nothing"/>
      <w:lvlText w:val="%1　"/>
      <w:lvlJc w:val="left"/>
      <w:pPr>
        <w:ind w:left="0" w:firstLine="400"/>
      </w:pPr>
      <w:rPr>
        <w:rFonts w:hint="eastAsia"/>
      </w:rPr>
    </w:lvl>
  </w:abstractNum>
  <w:abstractNum w:abstractNumId="1">
    <w:nsid w:val="AB62CD5C"/>
    <w:multiLevelType w:val="singleLevel"/>
    <w:tmpl w:val="AB62CD5C"/>
    <w:lvl w:ilvl="0" w:tentative="0">
      <w:start w:val="1"/>
      <w:numFmt w:val="decimalEnclosedCircleChinese"/>
      <w:suff w:val="nothing"/>
      <w:lvlText w:val="%1　"/>
      <w:lvlJc w:val="left"/>
      <w:pPr>
        <w:ind w:left="0" w:firstLine="400"/>
      </w:pPr>
      <w:rPr>
        <w:rFonts w:hint="eastAsia"/>
      </w:rPr>
    </w:lvl>
  </w:abstractNum>
  <w:abstractNum w:abstractNumId="2">
    <w:nsid w:val="DB5566FA"/>
    <w:multiLevelType w:val="singleLevel"/>
    <w:tmpl w:val="DB5566FA"/>
    <w:lvl w:ilvl="0" w:tentative="0">
      <w:start w:val="1"/>
      <w:numFmt w:val="decimalEnclosedCircleChinese"/>
      <w:suff w:val="nothing"/>
      <w:lvlText w:val="%1　"/>
      <w:lvlJc w:val="left"/>
      <w:pPr>
        <w:ind w:left="0" w:firstLine="400"/>
      </w:pPr>
      <w:rPr>
        <w:rFonts w:hint="eastAsia"/>
      </w:rPr>
    </w:lvl>
  </w:abstractNum>
  <w:abstractNum w:abstractNumId="3">
    <w:nsid w:val="DDD7859C"/>
    <w:multiLevelType w:val="singleLevel"/>
    <w:tmpl w:val="DDD7859C"/>
    <w:lvl w:ilvl="0" w:tentative="0">
      <w:start w:val="2"/>
      <w:numFmt w:val="decimal"/>
      <w:suff w:val="nothing"/>
      <w:lvlText w:val="（%1）"/>
      <w:lvlJc w:val="left"/>
    </w:lvl>
  </w:abstractNum>
  <w:abstractNum w:abstractNumId="4">
    <w:nsid w:val="0D6F0542"/>
    <w:multiLevelType w:val="singleLevel"/>
    <w:tmpl w:val="0D6F0542"/>
    <w:lvl w:ilvl="0" w:tentative="0">
      <w:start w:val="1"/>
      <w:numFmt w:val="decimal"/>
      <w:lvlText w:val="%1)"/>
      <w:lvlJc w:val="left"/>
      <w:pPr>
        <w:tabs>
          <w:tab w:val="left" w:pos="420"/>
        </w:tabs>
        <w:ind w:left="845" w:hanging="425"/>
      </w:pPr>
      <w:rPr>
        <w:rFonts w:hint="default"/>
      </w:rPr>
    </w:lvl>
  </w:abstractNum>
  <w:abstractNum w:abstractNumId="5">
    <w:nsid w:val="17A280F3"/>
    <w:multiLevelType w:val="singleLevel"/>
    <w:tmpl w:val="17A280F3"/>
    <w:lvl w:ilvl="0" w:tentative="0">
      <w:start w:val="1"/>
      <w:numFmt w:val="decimal"/>
      <w:lvlText w:val="%1."/>
      <w:lvlJc w:val="left"/>
      <w:pPr>
        <w:tabs>
          <w:tab w:val="left" w:pos="312"/>
        </w:tabs>
      </w:pPr>
    </w:lvl>
  </w:abstractNum>
  <w:abstractNum w:abstractNumId="6">
    <w:nsid w:val="1B954DC1"/>
    <w:multiLevelType w:val="singleLevel"/>
    <w:tmpl w:val="1B954DC1"/>
    <w:lvl w:ilvl="0" w:tentative="0">
      <w:start w:val="21"/>
      <w:numFmt w:val="decimal"/>
      <w:lvlText w:val="%1."/>
      <w:lvlJc w:val="left"/>
      <w:pPr>
        <w:tabs>
          <w:tab w:val="left" w:pos="312"/>
        </w:tabs>
      </w:pPr>
    </w:lvl>
  </w:abstractNum>
  <w:abstractNum w:abstractNumId="7">
    <w:nsid w:val="1F26E939"/>
    <w:multiLevelType w:val="multilevel"/>
    <w:tmpl w:val="1F26E9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29DE917A"/>
    <w:multiLevelType w:val="singleLevel"/>
    <w:tmpl w:val="29DE917A"/>
    <w:lvl w:ilvl="0" w:tentative="0">
      <w:start w:val="1"/>
      <w:numFmt w:val="decimalEnclosedCircleChinese"/>
      <w:suff w:val="nothing"/>
      <w:lvlText w:val="%1　"/>
      <w:lvlJc w:val="left"/>
      <w:pPr>
        <w:ind w:left="0" w:firstLine="400"/>
      </w:pPr>
      <w:rPr>
        <w:rFonts w:hint="eastAsia"/>
      </w:rPr>
    </w:lvl>
  </w:abstractNum>
  <w:abstractNum w:abstractNumId="9">
    <w:nsid w:val="2A459460"/>
    <w:multiLevelType w:val="singleLevel"/>
    <w:tmpl w:val="2A459460"/>
    <w:lvl w:ilvl="0" w:tentative="0">
      <w:start w:val="1"/>
      <w:numFmt w:val="decimal"/>
      <w:lvlText w:val="%1."/>
      <w:lvlJc w:val="left"/>
      <w:pPr>
        <w:tabs>
          <w:tab w:val="left" w:pos="312"/>
        </w:tabs>
      </w:pPr>
    </w:lvl>
  </w:abstractNum>
  <w:abstractNum w:abstractNumId="10">
    <w:nsid w:val="2F92F15D"/>
    <w:multiLevelType w:val="singleLevel"/>
    <w:tmpl w:val="2F92F15D"/>
    <w:lvl w:ilvl="0" w:tentative="0">
      <w:start w:val="1"/>
      <w:numFmt w:val="decimal"/>
      <w:lvlText w:val="(%1)"/>
      <w:lvlJc w:val="left"/>
      <w:pPr>
        <w:tabs>
          <w:tab w:val="left" w:pos="312"/>
        </w:tabs>
      </w:pPr>
    </w:lvl>
  </w:abstractNum>
  <w:abstractNum w:abstractNumId="11">
    <w:nsid w:val="3ADF0838"/>
    <w:multiLevelType w:val="singleLevel"/>
    <w:tmpl w:val="3ADF0838"/>
    <w:lvl w:ilvl="0" w:tentative="0">
      <w:start w:val="1"/>
      <w:numFmt w:val="decimalEnclosedCircleChinese"/>
      <w:suff w:val="nothing"/>
      <w:lvlText w:val="%1　"/>
      <w:lvlJc w:val="left"/>
      <w:pPr>
        <w:ind w:left="0" w:firstLine="400"/>
      </w:pPr>
      <w:rPr>
        <w:rFonts w:hint="eastAsia"/>
      </w:rPr>
    </w:lvl>
  </w:abstractNum>
  <w:abstractNum w:abstractNumId="12">
    <w:nsid w:val="3C737C47"/>
    <w:multiLevelType w:val="singleLevel"/>
    <w:tmpl w:val="3C737C47"/>
    <w:lvl w:ilvl="0" w:tentative="0">
      <w:start w:val="1"/>
      <w:numFmt w:val="decimalEnclosedCircleChinese"/>
      <w:suff w:val="nothing"/>
      <w:lvlText w:val="%1　"/>
      <w:lvlJc w:val="left"/>
      <w:pPr>
        <w:ind w:left="0" w:firstLine="400"/>
      </w:pPr>
      <w:rPr>
        <w:rFonts w:hint="eastAsia"/>
      </w:rPr>
    </w:lvl>
  </w:abstractNum>
  <w:abstractNum w:abstractNumId="13">
    <w:nsid w:val="440536A6"/>
    <w:multiLevelType w:val="multilevel"/>
    <w:tmpl w:val="440536A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453E1346"/>
    <w:multiLevelType w:val="singleLevel"/>
    <w:tmpl w:val="453E1346"/>
    <w:lvl w:ilvl="0" w:tentative="0">
      <w:start w:val="1"/>
      <w:numFmt w:val="decimalEnclosedCircleChinese"/>
      <w:suff w:val="nothing"/>
      <w:lvlText w:val="%1　"/>
      <w:lvlJc w:val="left"/>
      <w:pPr>
        <w:ind w:left="0" w:firstLine="400"/>
      </w:pPr>
      <w:rPr>
        <w:rFonts w:hint="eastAsia"/>
      </w:rPr>
    </w:lvl>
  </w:abstractNum>
  <w:abstractNum w:abstractNumId="15">
    <w:nsid w:val="493B460E"/>
    <w:multiLevelType w:val="multilevel"/>
    <w:tmpl w:val="493B46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49BC78F3"/>
    <w:multiLevelType w:val="singleLevel"/>
    <w:tmpl w:val="49BC78F3"/>
    <w:lvl w:ilvl="0" w:tentative="0">
      <w:start w:val="1"/>
      <w:numFmt w:val="decimal"/>
      <w:lvlText w:val="%1."/>
      <w:lvlJc w:val="left"/>
      <w:pPr>
        <w:tabs>
          <w:tab w:val="left" w:pos="312"/>
        </w:tabs>
      </w:pPr>
    </w:lvl>
  </w:abstractNum>
  <w:abstractNum w:abstractNumId="17">
    <w:nsid w:val="53E57890"/>
    <w:multiLevelType w:val="multilevel"/>
    <w:tmpl w:val="53E57890"/>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8">
    <w:nsid w:val="546E0DE8"/>
    <w:multiLevelType w:val="singleLevel"/>
    <w:tmpl w:val="546E0DE8"/>
    <w:lvl w:ilvl="0" w:tentative="0">
      <w:start w:val="1"/>
      <w:numFmt w:val="decimal"/>
      <w:lvlText w:val="(%1)"/>
      <w:lvlJc w:val="left"/>
      <w:pPr>
        <w:tabs>
          <w:tab w:val="left" w:pos="312"/>
        </w:tabs>
      </w:pPr>
    </w:lvl>
  </w:abstractNum>
  <w:abstractNum w:abstractNumId="19">
    <w:nsid w:val="57B95E94"/>
    <w:multiLevelType w:val="singleLevel"/>
    <w:tmpl w:val="57B95E94"/>
    <w:lvl w:ilvl="0" w:tentative="0">
      <w:start w:val="1"/>
      <w:numFmt w:val="decimalEnclosedCircleChinese"/>
      <w:suff w:val="nothing"/>
      <w:lvlText w:val="%1　"/>
      <w:lvlJc w:val="left"/>
      <w:pPr>
        <w:ind w:left="0" w:firstLine="400"/>
      </w:pPr>
      <w:rPr>
        <w:rFonts w:hint="eastAsia"/>
      </w:rPr>
    </w:lvl>
  </w:abstractNum>
  <w:abstractNum w:abstractNumId="20">
    <w:nsid w:val="5D940212"/>
    <w:multiLevelType w:val="singleLevel"/>
    <w:tmpl w:val="5D940212"/>
    <w:lvl w:ilvl="0" w:tentative="0">
      <w:start w:val="1"/>
      <w:numFmt w:val="decimalEnclosedCircleChinese"/>
      <w:suff w:val="nothing"/>
      <w:lvlText w:val="%1　"/>
      <w:lvlJc w:val="left"/>
      <w:pPr>
        <w:ind w:left="0" w:firstLine="400"/>
      </w:pPr>
      <w:rPr>
        <w:rFonts w:hint="eastAsia"/>
      </w:rPr>
    </w:lvl>
  </w:abstractNum>
  <w:abstractNum w:abstractNumId="21">
    <w:nsid w:val="6442345E"/>
    <w:multiLevelType w:val="singleLevel"/>
    <w:tmpl w:val="6442345E"/>
    <w:lvl w:ilvl="0" w:tentative="0">
      <w:start w:val="9"/>
      <w:numFmt w:val="decimal"/>
      <w:lvlText w:val="%1."/>
      <w:lvlJc w:val="left"/>
      <w:pPr>
        <w:tabs>
          <w:tab w:val="left" w:pos="312"/>
        </w:tabs>
      </w:pPr>
    </w:lvl>
  </w:abstractNum>
  <w:abstractNum w:abstractNumId="22">
    <w:nsid w:val="69B7ED26"/>
    <w:multiLevelType w:val="singleLevel"/>
    <w:tmpl w:val="69B7ED26"/>
    <w:lvl w:ilvl="0" w:tentative="0">
      <w:start w:val="1"/>
      <w:numFmt w:val="decimalEnclosedCircleChinese"/>
      <w:suff w:val="nothing"/>
      <w:lvlText w:val="%1　"/>
      <w:lvlJc w:val="left"/>
      <w:pPr>
        <w:ind w:left="0" w:firstLine="400"/>
      </w:pPr>
      <w:rPr>
        <w:rFonts w:hint="eastAsia"/>
      </w:rPr>
    </w:lvl>
  </w:abstractNum>
  <w:abstractNum w:abstractNumId="23">
    <w:nsid w:val="6A1D3E29"/>
    <w:multiLevelType w:val="singleLevel"/>
    <w:tmpl w:val="6A1D3E29"/>
    <w:lvl w:ilvl="0" w:tentative="0">
      <w:start w:val="12"/>
      <w:numFmt w:val="decimal"/>
      <w:lvlText w:val="%1."/>
      <w:lvlJc w:val="left"/>
      <w:pPr>
        <w:tabs>
          <w:tab w:val="left" w:pos="312"/>
        </w:tabs>
      </w:pPr>
    </w:lvl>
  </w:abstractNum>
  <w:num w:numId="1">
    <w:abstractNumId w:val="5"/>
  </w:num>
  <w:num w:numId="2">
    <w:abstractNumId w:val="9"/>
  </w:num>
  <w:num w:numId="3">
    <w:abstractNumId w:val="16"/>
  </w:num>
  <w:num w:numId="4">
    <w:abstractNumId w:val="17"/>
  </w:num>
  <w:num w:numId="5">
    <w:abstractNumId w:val="21"/>
  </w:num>
  <w:num w:numId="6">
    <w:abstractNumId w:val="18"/>
  </w:num>
  <w:num w:numId="7">
    <w:abstractNumId w:val="23"/>
  </w:num>
  <w:num w:numId="8">
    <w:abstractNumId w:val="11"/>
  </w:num>
  <w:num w:numId="9">
    <w:abstractNumId w:val="10"/>
  </w:num>
  <w:num w:numId="10">
    <w:abstractNumId w:val="13"/>
  </w:num>
  <w:num w:numId="11">
    <w:abstractNumId w:val="7"/>
  </w:num>
  <w:num w:numId="12">
    <w:abstractNumId w:val="15"/>
  </w:num>
  <w:num w:numId="13">
    <w:abstractNumId w:val="4"/>
  </w:num>
  <w:num w:numId="14">
    <w:abstractNumId w:val="1"/>
  </w:num>
  <w:num w:numId="15">
    <w:abstractNumId w:val="2"/>
  </w:num>
  <w:num w:numId="16">
    <w:abstractNumId w:val="19"/>
  </w:num>
  <w:num w:numId="17">
    <w:abstractNumId w:val="12"/>
  </w:num>
  <w:num w:numId="18">
    <w:abstractNumId w:val="6"/>
  </w:num>
  <w:num w:numId="19">
    <w:abstractNumId w:val="3"/>
  </w:num>
  <w:num w:numId="20">
    <w:abstractNumId w:val="8"/>
  </w:num>
  <w:num w:numId="21">
    <w:abstractNumId w:val="20"/>
  </w:num>
  <w:num w:numId="22">
    <w:abstractNumId w:val="0"/>
  </w:num>
  <w:num w:numId="23">
    <w:abstractNumId w:val="14"/>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Q1YWFhNDEwZjIzMTkyYzY2ZDc1NDgxYzJiNmZlNjUifQ=="/>
  </w:docVars>
  <w:rsids>
    <w:rsidRoot w:val="00000000"/>
    <w:rsid w:val="02193C66"/>
    <w:rsid w:val="02BF1C48"/>
    <w:rsid w:val="03002D57"/>
    <w:rsid w:val="03A964DC"/>
    <w:rsid w:val="06222576"/>
    <w:rsid w:val="07B32900"/>
    <w:rsid w:val="07FF38FF"/>
    <w:rsid w:val="08430832"/>
    <w:rsid w:val="0BD20E6D"/>
    <w:rsid w:val="0C664059"/>
    <w:rsid w:val="0E674D56"/>
    <w:rsid w:val="0ECF6853"/>
    <w:rsid w:val="10777A24"/>
    <w:rsid w:val="10F22817"/>
    <w:rsid w:val="1511225F"/>
    <w:rsid w:val="1B972C67"/>
    <w:rsid w:val="20943C19"/>
    <w:rsid w:val="234F426B"/>
    <w:rsid w:val="23DA7B0F"/>
    <w:rsid w:val="24EF141E"/>
    <w:rsid w:val="29B86739"/>
    <w:rsid w:val="2B512187"/>
    <w:rsid w:val="2CF3719B"/>
    <w:rsid w:val="2D4E45D0"/>
    <w:rsid w:val="30D50061"/>
    <w:rsid w:val="3B7C7A57"/>
    <w:rsid w:val="3D0F2D97"/>
    <w:rsid w:val="3DA146EC"/>
    <w:rsid w:val="3E416D5F"/>
    <w:rsid w:val="3E973D4D"/>
    <w:rsid w:val="3F8C2233"/>
    <w:rsid w:val="44531571"/>
    <w:rsid w:val="44F05012"/>
    <w:rsid w:val="45A2455E"/>
    <w:rsid w:val="482F41B3"/>
    <w:rsid w:val="48BC062F"/>
    <w:rsid w:val="48C236A8"/>
    <w:rsid w:val="49AF0FF8"/>
    <w:rsid w:val="4A9406C5"/>
    <w:rsid w:val="4B635EC5"/>
    <w:rsid w:val="4E554703"/>
    <w:rsid w:val="4E9B1B4B"/>
    <w:rsid w:val="535112B4"/>
    <w:rsid w:val="56EF1DE3"/>
    <w:rsid w:val="57EA58F1"/>
    <w:rsid w:val="580F7193"/>
    <w:rsid w:val="5A424EF9"/>
    <w:rsid w:val="5AE64427"/>
    <w:rsid w:val="61371BA7"/>
    <w:rsid w:val="628232F6"/>
    <w:rsid w:val="62AF7E63"/>
    <w:rsid w:val="630F5220"/>
    <w:rsid w:val="639C03E7"/>
    <w:rsid w:val="63DA0F0F"/>
    <w:rsid w:val="64754831"/>
    <w:rsid w:val="65E9591B"/>
    <w:rsid w:val="67D76964"/>
    <w:rsid w:val="6A1217B8"/>
    <w:rsid w:val="6AA162E3"/>
    <w:rsid w:val="6D9338A2"/>
    <w:rsid w:val="753F36F1"/>
    <w:rsid w:val="756B5E6B"/>
    <w:rsid w:val="779C4B02"/>
    <w:rsid w:val="7BDF63DC"/>
    <w:rsid w:val="7BFC5A6F"/>
    <w:rsid w:val="7DC720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9"/>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qFormat/>
    <w:uiPriority w:val="0"/>
    <w:rPr>
      <w:color w:val="0000FF"/>
      <w:u w:val="single"/>
    </w:rPr>
  </w:style>
  <w:style w:type="character" w:customStyle="1" w:styleId="9">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3283</Words>
  <Characters>3861</Characters>
  <Lines>0</Lines>
  <Paragraphs>0</Paragraphs>
  <TotalTime>1089</TotalTime>
  <ScaleCrop>false</ScaleCrop>
  <LinksUpToDate>false</LinksUpToDate>
  <CharactersWithSpaces>3918</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2024-11-21T05:51:00Z</dcterms:created>
  <dc:creator>Administrator</dc:creator>
  <cp:lastModifiedBy>Luαn</cp:lastModifiedBy>
  <dcterms:modified xsi:type="dcterms:W3CDTF">2025-02-27T11:53:03Z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BC9561E3D7BD403C9C02A1E15EDF8164_12</vt:lpwstr>
  </property>
  <property fmtid="{D5CDD505-2E9C-101B-9397-08002B2CF9AE}" pid="4" name="KSOTemplateDocerSaveRecord">
    <vt:lpwstr>eyJoZGlkIjoiYWY5NTRiYmViMTNlMjFhNDM3MWE1NjgxNjRkOGE5ODQiLCJ1c2VySWQiOiIyNTg3NDQ3NjEifQ==</vt:lpwstr>
  </property>
</Properties>
</file>