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D22253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科目二错题</w:t>
      </w:r>
    </w:p>
    <w:p w14:paraId="7DEA363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预测卷1</w:t>
      </w:r>
    </w:p>
    <w:p w14:paraId="56D011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5" name="图片 5" descr="IMG_9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99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A95A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情感分为：1.道德感 2.理智感 3.美感</w:t>
      </w:r>
    </w:p>
    <w:p w14:paraId="6ACD3C9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道德感——根据一定道德标准评价行为</w:t>
      </w:r>
    </w:p>
    <w:p w14:paraId="094F23A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理智感——智力活动</w:t>
      </w:r>
    </w:p>
    <w:p w14:paraId="3246691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美感——根据一定审美评价事物</w:t>
      </w:r>
    </w:p>
    <w:p w14:paraId="508BE98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6" name="图片 6" descr="IMG_9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999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4770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教学过程的基本规律</w:t>
      </w:r>
    </w:p>
    <w:p w14:paraId="14F3EE6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∆</w:t>
      </w:r>
      <w:r>
        <w:rPr>
          <w:rFonts w:hint="eastAsia"/>
          <w:lang w:val="en-US" w:eastAsia="zh-CN"/>
        </w:rPr>
        <w:t>舰长传教（间掌传教）</w:t>
      </w:r>
    </w:p>
    <w:p w14:paraId="3A404A6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间——间接经验与直接知识的相统一（特殊性）</w:t>
      </w:r>
    </w:p>
    <w:p w14:paraId="58C67BE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掌——掌握知识与发展能力的相统一（发展性）</w:t>
      </w:r>
    </w:p>
    <w:p w14:paraId="2D76930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传——传授知识与思想品德的相统一（教育性）</w:t>
      </w:r>
    </w:p>
    <w:p w14:paraId="728014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教——老师的教与学生的学相统一（双边性）</w:t>
      </w:r>
    </w:p>
    <w:p w14:paraId="1700994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所以题目对应的应该是C 教育性</w:t>
      </w:r>
    </w:p>
    <w:p w14:paraId="4C8B0E8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3390" cy="2672715"/>
            <wp:effectExtent l="0" t="0" r="3810" b="13335"/>
            <wp:docPr id="7" name="图片 7" descr="IMG_9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999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DB6F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评价分为：1、相对性评价 2、绝对性评价 3、个体内差异性评价</w:t>
      </w:r>
    </w:p>
    <w:p w14:paraId="5AB6EE4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相对性评价：跟某一个系统比</w:t>
      </w:r>
    </w:p>
    <w:p w14:paraId="43F7E37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绝对性评价：跟客观标准（正确答案）比</w:t>
      </w:r>
    </w:p>
    <w:p w14:paraId="308A44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个体内差异性评价：跟过去的自己比</w:t>
      </w:r>
    </w:p>
    <w:p w14:paraId="422C3C7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题目里面跟班级比，所以是相对性评价</w:t>
      </w:r>
    </w:p>
    <w:p w14:paraId="473C66C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79AD3A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8" name="图片 8" descr="IMG_9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999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3B96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美育基本任务</w:t>
      </w:r>
    </w:p>
    <w:p w14:paraId="572CBFCF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▲树立、提高、培养、激发、发展</w:t>
      </w:r>
    </w:p>
    <w:p w14:paraId="7613DBD8"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树立正确审美观点，提高审美能力</w:t>
      </w:r>
    </w:p>
    <w:p w14:paraId="4B7907A9"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培养健康的审美观，激发对美的渴望</w:t>
      </w:r>
    </w:p>
    <w:p w14:paraId="26DFE6E7"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发展表现和创造美的能力</w:t>
      </w:r>
    </w:p>
    <w:p w14:paraId="003EB652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国家的学制建立依据是？</w:t>
      </w:r>
    </w:p>
    <w:p w14:paraId="1D638F88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▲社会因素+人+外国学制影响</w:t>
      </w:r>
    </w:p>
    <w:p w14:paraId="248F0745">
      <w:pPr>
        <w:numPr>
          <w:ilvl w:val="0"/>
          <w:numId w:val="5"/>
        </w:numPr>
        <w:bidi w:val="0"/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生产力和经济水平</w:t>
      </w:r>
    </w:p>
    <w:p w14:paraId="3ED39229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人口因素</w:t>
      </w:r>
    </w:p>
    <w:p w14:paraId="16110CC7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文化传统</w:t>
      </w:r>
    </w:p>
    <w:p w14:paraId="1657575C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政治经济制度</w:t>
      </w:r>
    </w:p>
    <w:p w14:paraId="56075FB6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人的身心发展因素</w:t>
      </w:r>
    </w:p>
    <w:p w14:paraId="6748447B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外国学制对本国学制的影响</w:t>
      </w:r>
    </w:p>
    <w:p w14:paraId="02FF5D8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预测卷2</w:t>
      </w:r>
    </w:p>
    <w:p w14:paraId="045AA3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1" name="图片 1" descr="IMG_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0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DC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预备队就是少先队</w:t>
      </w:r>
    </w:p>
    <w:p w14:paraId="587DB54F">
      <w:pPr>
        <w:rPr>
          <w:rFonts w:hint="default"/>
          <w:lang w:val="en-US" w:eastAsia="zh-CN"/>
        </w:rPr>
      </w:pPr>
    </w:p>
    <w:p w14:paraId="56760B30">
      <w:r>
        <w:drawing>
          <wp:inline distT="0" distB="0" distL="114300" distR="114300">
            <wp:extent cx="5268595" cy="1042670"/>
            <wp:effectExtent l="0" t="0" r="825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C9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分组教学可分为内部分组和外部分组</w:t>
      </w:r>
    </w:p>
    <w:p w14:paraId="6BBED8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内部分组：按年龄编班的基础上，根据学习能力或学习成绩的差异编组</w:t>
      </w:r>
    </w:p>
    <w:p w14:paraId="5300D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外部分组：突破传统按年龄编班的做法，直接按学生的学习能力或学习成绩差异编组</w:t>
      </w:r>
    </w:p>
    <w:p w14:paraId="041ED105">
      <w:pPr>
        <w:rPr>
          <w:rFonts w:hint="eastAsia"/>
          <w:lang w:val="en-US" w:eastAsia="zh-CN"/>
        </w:rPr>
      </w:pPr>
    </w:p>
    <w:p w14:paraId="240FA8C4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简述学校德育说服法及其要求</w:t>
      </w:r>
    </w:p>
    <w:p w14:paraId="5E922765">
      <w:pPr>
        <w:rPr>
          <w:rFonts w:hint="eastAsia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▲</w:t>
      </w:r>
      <w:r>
        <w:rPr>
          <w:rFonts w:hint="eastAsia"/>
          <w:color w:val="auto"/>
          <w:lang w:val="en-US" w:eastAsia="zh-CN"/>
        </w:rPr>
        <w:t>乘机兴趣</w:t>
      </w:r>
    </w:p>
    <w:p w14:paraId="7B95C2E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说服法：摆事实，讲道理，通过说的方式进行</w:t>
      </w:r>
    </w:p>
    <w:p w14:paraId="33E82C76">
      <w:pPr>
        <w:numPr>
          <w:ilvl w:val="0"/>
          <w:numId w:val="6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乘：以诚待人</w:t>
      </w:r>
    </w:p>
    <w:p w14:paraId="34DB5300">
      <w:pPr>
        <w:numPr>
          <w:ilvl w:val="0"/>
          <w:numId w:val="6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机：注意时机</w:t>
      </w:r>
    </w:p>
    <w:p w14:paraId="50D5AB93">
      <w:pPr>
        <w:numPr>
          <w:ilvl w:val="0"/>
          <w:numId w:val="6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兴：注意时机和目的</w:t>
      </w:r>
    </w:p>
    <w:p w14:paraId="0A4E58D7">
      <w:pPr>
        <w:numPr>
          <w:ilvl w:val="0"/>
          <w:numId w:val="6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趣：富有趣味性</w:t>
      </w:r>
    </w:p>
    <w:p w14:paraId="68495AD2">
      <w:pPr>
        <w:numPr>
          <w:numId w:val="0"/>
        </w:numPr>
        <w:rPr>
          <w:rFonts w:hint="eastAsia"/>
          <w:color w:val="auto"/>
          <w:lang w:val="en-US" w:eastAsia="zh-CN"/>
        </w:rPr>
      </w:pPr>
    </w:p>
    <w:p w14:paraId="3762133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预测卷3</w:t>
      </w:r>
    </w:p>
    <w:p w14:paraId="1DEE3C4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 w14:paraId="69391DC0">
      <w:r>
        <w:drawing>
          <wp:inline distT="0" distB="0" distL="114300" distR="114300">
            <wp:extent cx="5267325" cy="1141730"/>
            <wp:effectExtent l="0" t="0" r="952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A1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幻想：分为理想和空想</w:t>
      </w:r>
    </w:p>
    <w:p w14:paraId="186237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空想：不可能的、消极的幻想</w:t>
      </w:r>
    </w:p>
    <w:p w14:paraId="4D5344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创造想象：带着任务和目的的想象</w:t>
      </w:r>
    </w:p>
    <w:p w14:paraId="6F5D25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再造想象：根据语言、图像等在头脑中产生形象</w:t>
      </w:r>
    </w:p>
    <w:p w14:paraId="5C49C2C0">
      <w:pPr>
        <w:rPr>
          <w:rFonts w:hint="eastAsia"/>
          <w:lang w:val="en-US" w:eastAsia="zh-CN"/>
        </w:rPr>
      </w:pPr>
    </w:p>
    <w:p w14:paraId="53F14B4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</w:t>
      </w:r>
    </w:p>
    <w:p w14:paraId="0358CE2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986155"/>
            <wp:effectExtent l="0" t="0" r="381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E2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生理自我：个体对身体、外貌等方面的意识</w:t>
      </w:r>
    </w:p>
    <w:p w14:paraId="6B5611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社会自我：自己在社会关系中的角色、地位、权利等意识</w:t>
      </w:r>
    </w:p>
    <w:p w14:paraId="2B490C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心理自我：个人对自己的人格、心理状态及行为的意识</w:t>
      </w:r>
    </w:p>
    <w:p w14:paraId="093B8EE6">
      <w:pPr>
        <w:rPr>
          <w:rFonts w:hint="eastAsia"/>
          <w:lang w:val="en-US" w:eastAsia="zh-CN"/>
        </w:rPr>
      </w:pPr>
    </w:p>
    <w:p w14:paraId="39269A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 w14:paraId="0A35B519">
      <w:r>
        <w:drawing>
          <wp:inline distT="0" distB="0" distL="114300" distR="114300">
            <wp:extent cx="5269230" cy="1416685"/>
            <wp:effectExtent l="0" t="0" r="762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9F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人本主义——自我的潜能（罗杰斯）</w:t>
      </w:r>
    </w:p>
    <w:p w14:paraId="67AE75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认知主义——顿悟；依赖于原有的认知结构和当前情境刺激（苛勒、托尔曼、布鲁纳）</w:t>
      </w:r>
    </w:p>
    <w:p w14:paraId="076B84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行为主义——一定条件下形成刺激与反应的联结从而获得新经验（巴甫洛夫、桑代克、斯金纳）</w:t>
      </w:r>
    </w:p>
    <w:p w14:paraId="37743E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建构主义——把现有的知识作为新知识的生长点</w:t>
      </w:r>
    </w:p>
    <w:p w14:paraId="0D59BEB9">
      <w:pPr>
        <w:rPr>
          <w:rFonts w:hint="eastAsia"/>
          <w:lang w:val="en-US" w:eastAsia="zh-CN"/>
        </w:rPr>
      </w:pPr>
    </w:p>
    <w:p w14:paraId="0DA8FDF5"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21.能力发展的差异</w:t>
      </w:r>
    </w:p>
    <w:p w14:paraId="6F1AC576">
      <w:pPr>
        <w:numPr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1.发展水平的差异：主要体现在智商上，有人高有人低，大多数是中等智力水平</w:t>
      </w:r>
    </w:p>
    <w:p w14:paraId="0BE2AA47">
      <w:pPr>
        <w:numPr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2.类型差异：构成能力的因素存在质的差异，主要表现在抽象思维、知觉、想象上</w:t>
      </w:r>
    </w:p>
    <w:p w14:paraId="1FA92D5A">
      <w:pPr>
        <w:numPr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3.表现时期的差异：有人早期显露能力，有人大器晚成</w:t>
      </w:r>
    </w:p>
    <w:p w14:paraId="33B88329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22.课程内容三种表现形式</w:t>
      </w:r>
    </w:p>
    <w:p w14:paraId="0D57EC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1.课程计划：课程设置和编排的总体规划，是国家出台的针对教学工作的指导性文件</w:t>
      </w:r>
    </w:p>
    <w:p w14:paraId="6C9A73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2.课程标准：规定了教学的目的，是教材编写、评价、命题的指导性文件</w:t>
      </w:r>
    </w:p>
    <w:p w14:paraId="15041D3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3.教材：学生的学习材料，老师的授课依据</w:t>
      </w:r>
    </w:p>
    <w:p w14:paraId="53DFA66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47F5B743">
      <w:pPr>
        <w:numPr>
          <w:ilvl w:val="0"/>
          <w:numId w:val="3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创造性的基本特征</w:t>
      </w:r>
    </w:p>
    <w:p w14:paraId="6F7DD942">
      <w:pPr>
        <w:numPr>
          <w:ilvl w:val="0"/>
          <w:numId w:val="7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流畅性：在单位时间内产生不同观念的数量的多少</w:t>
      </w:r>
    </w:p>
    <w:p w14:paraId="7F798D77">
      <w:pPr>
        <w:numPr>
          <w:ilvl w:val="0"/>
          <w:numId w:val="7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独特性：与众不同</w:t>
      </w:r>
    </w:p>
    <w:p w14:paraId="2908ACDC">
      <w:pPr>
        <w:numPr>
          <w:ilvl w:val="0"/>
          <w:numId w:val="7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变通性：随机应变</w:t>
      </w:r>
    </w:p>
    <w:p w14:paraId="0DE3C82E">
      <w:pPr>
        <w:numPr>
          <w:ilvl w:val="-2"/>
          <w:numId w:val="0"/>
        </w:numPr>
        <w:ind w:left="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27065E14">
      <w:pPr>
        <w:numPr>
          <w:ilvl w:val="-2"/>
          <w:numId w:val="0"/>
        </w:numPr>
        <w:ind w:left="0"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25.</w:t>
      </w:r>
    </w:p>
    <w:p w14:paraId="3BB721A2">
      <w:pPr>
        <w:numPr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3954145"/>
            <wp:effectExtent l="0" t="0" r="4445" b="8255"/>
            <wp:docPr id="10" name="图片 10" descr="IMG_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00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188C">
      <w:pPr>
        <w:numPr>
          <w:ilvl w:val="0"/>
          <w:numId w:val="8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性格从4个角度入手：对人态度、意志力、理智性、自身情绪</w:t>
      </w:r>
    </w:p>
    <w:p w14:paraId="5E5650B7">
      <w:pPr>
        <w:numPr>
          <w:ilvl w:val="0"/>
          <w:numId w:val="8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从上面4个角度针对性的提出意见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1DA80D"/>
    <w:multiLevelType w:val="singleLevel"/>
    <w:tmpl w:val="B41DA8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56E702D"/>
    <w:multiLevelType w:val="singleLevel"/>
    <w:tmpl w:val="B56E702D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EA0AE0E"/>
    <w:multiLevelType w:val="singleLevel"/>
    <w:tmpl w:val="DEA0AE0E"/>
    <w:lvl w:ilvl="0" w:tentative="0">
      <w:start w:val="20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A318440"/>
    <w:multiLevelType w:val="singleLevel"/>
    <w:tmpl w:val="EA3184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D62AE43"/>
    <w:multiLevelType w:val="singleLevel"/>
    <w:tmpl w:val="0D62AE43"/>
    <w:lvl w:ilvl="0" w:tentative="0">
      <w:start w:val="17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0EEC56C"/>
    <w:multiLevelType w:val="singleLevel"/>
    <w:tmpl w:val="10EEC56C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44DDC3C2"/>
    <w:multiLevelType w:val="singleLevel"/>
    <w:tmpl w:val="44DDC3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BE54F3C"/>
    <w:multiLevelType w:val="singleLevel"/>
    <w:tmpl w:val="6BE54F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Q3MjAwNmYyZTM1ZDYxY2ZiNzcxNWE2ZmNmMjE5OWYifQ=="/>
  </w:docVars>
  <w:rsids>
    <w:rsidRoot w:val="4F7721CD"/>
    <w:rsid w:val="0A79534A"/>
    <w:rsid w:val="44210919"/>
    <w:rsid w:val="4F772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567</Words>
  <Characters>570</Characters>
  <Lines>0</Lines>
  <Paragraphs>0</Paragraphs>
  <TotalTime>36</TotalTime>
  <ScaleCrop>false</ScaleCrop>
  <LinksUpToDate>false</LinksUpToDate>
  <CharactersWithSpaces>575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2024-11-14T11:52:00Z</dcterms:created>
  <dc:creator>Luαn</dc:creator>
  <cp:lastModifiedBy>Luαn</cp:lastModifiedBy>
  <dcterms:modified xsi:type="dcterms:W3CDTF">2024-11-18T04:17:29Z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94DB16C1D09E46BEBDDF99012E96956C_11</vt:lpwstr>
  </property>
</Properties>
</file>