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CD22253"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科目二错题</w:t>
      </w:r>
    </w:p>
    <w:p w14:paraId="7DEA363C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预测卷1</w:t>
      </w:r>
    </w:p>
    <w:p w14:paraId="56D011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4445" b="8255"/>
            <wp:docPr id="5" name="图片 5" descr="IMG_9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998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A95A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情感分为：1.道德感 2.理智感 3.美感</w:t>
      </w:r>
    </w:p>
    <w:p w14:paraId="6ACD3C9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道德感——根据一定道德标准评价行为</w:t>
      </w:r>
    </w:p>
    <w:p w14:paraId="094F23A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理智感——智力活动</w:t>
      </w:r>
    </w:p>
    <w:p w14:paraId="3246691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美感——根据一定审美评价事物</w:t>
      </w:r>
    </w:p>
    <w:p w14:paraId="508BE98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4445" b="8255"/>
            <wp:docPr id="6" name="图片 6" descr="IMG_9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999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4770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教学过程的基本规律</w:t>
      </w:r>
    </w:p>
    <w:p w14:paraId="14F3EE68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∆</w:t>
      </w:r>
      <w:r>
        <w:rPr>
          <w:rFonts w:hint="eastAsia"/>
          <w:lang w:val="en-US" w:eastAsia="zh-CN"/>
        </w:rPr>
        <w:t>舰长传教（间掌传教）</w:t>
      </w:r>
    </w:p>
    <w:p w14:paraId="3A404A6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间——间接经验与直接知识的相统一（特殊性）</w:t>
      </w:r>
    </w:p>
    <w:p w14:paraId="58C67BE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掌——掌握知识与发展能力的相统一（发展性）</w:t>
      </w:r>
    </w:p>
    <w:p w14:paraId="2D76930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传——传授知识与思想品德的相统一（教育性）</w:t>
      </w:r>
    </w:p>
    <w:p w14:paraId="7280145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教——老师的教与学生的学相统一（双边性）</w:t>
      </w:r>
    </w:p>
    <w:p w14:paraId="1700994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所以题目对应的应该是C 教育性</w:t>
      </w:r>
    </w:p>
    <w:p w14:paraId="4C8B0E8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63390" cy="2672715"/>
            <wp:effectExtent l="0" t="0" r="3810" b="13335"/>
            <wp:docPr id="7" name="图片 7" descr="IMG_9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999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339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DB6F"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评价分为：1、相对性评价 2、绝对性评价 3、个体内差异性评价</w:t>
      </w:r>
    </w:p>
    <w:p w14:paraId="5AB6EE4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相对性评价：跟某一个系统比</w:t>
      </w:r>
    </w:p>
    <w:p w14:paraId="43F7E37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绝对性评价：跟客观标准（正确答案）比</w:t>
      </w:r>
    </w:p>
    <w:p w14:paraId="308A44C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个体内差异性评价：跟过去的自己比</w:t>
      </w:r>
    </w:p>
    <w:p w14:paraId="422C3C7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题目里面跟班级比，所以是相对性评价</w:t>
      </w:r>
    </w:p>
    <w:p w14:paraId="473C66CD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79AD3A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4445" b="8255"/>
            <wp:docPr id="8" name="图片 8" descr="IMG_9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999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3B96"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美育基本任务</w:t>
      </w:r>
    </w:p>
    <w:p w14:paraId="572CBFCF"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▲树立、提高、培养、激发、发展</w:t>
      </w:r>
    </w:p>
    <w:p w14:paraId="7613DBD8">
      <w:pPr>
        <w:numPr>
          <w:ilvl w:val="0"/>
          <w:numId w:val="4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树立正确审美观点，提高审美能力</w:t>
      </w:r>
    </w:p>
    <w:p w14:paraId="4B7907A9">
      <w:pPr>
        <w:numPr>
          <w:ilvl w:val="0"/>
          <w:numId w:val="4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培养健康的审美观，激发对美的渴望</w:t>
      </w:r>
    </w:p>
    <w:p w14:paraId="26DFE6E7">
      <w:pPr>
        <w:numPr>
          <w:ilvl w:val="0"/>
          <w:numId w:val="4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发展表现和创造美的能力</w:t>
      </w:r>
    </w:p>
    <w:p w14:paraId="003EB652"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国家的学制建立依据是？</w:t>
      </w:r>
    </w:p>
    <w:p w14:paraId="1D638F88"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▲社会因素+人+外国学制影响</w:t>
      </w:r>
    </w:p>
    <w:p w14:paraId="248F0745">
      <w:pPr>
        <w:numPr>
          <w:ilvl w:val="0"/>
          <w:numId w:val="5"/>
        </w:numPr>
        <w:bidi w:val="0"/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生产力和经济水平</w:t>
      </w:r>
    </w:p>
    <w:p w14:paraId="3ED39229">
      <w:pPr>
        <w:numPr>
          <w:ilvl w:val="0"/>
          <w:numId w:val="5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人口因素</w:t>
      </w:r>
    </w:p>
    <w:p w14:paraId="16110CC7">
      <w:pPr>
        <w:numPr>
          <w:ilvl w:val="0"/>
          <w:numId w:val="5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文化传统</w:t>
      </w:r>
    </w:p>
    <w:p w14:paraId="1657575C">
      <w:pPr>
        <w:numPr>
          <w:ilvl w:val="0"/>
          <w:numId w:val="5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政治经济制度</w:t>
      </w:r>
    </w:p>
    <w:p w14:paraId="56075FB6">
      <w:pPr>
        <w:numPr>
          <w:ilvl w:val="0"/>
          <w:numId w:val="5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人的身心发展因素</w:t>
      </w:r>
    </w:p>
    <w:p w14:paraId="6748447B">
      <w:pPr>
        <w:numPr>
          <w:ilvl w:val="0"/>
          <w:numId w:val="5"/>
        </w:numPr>
        <w:bidi w:val="0"/>
        <w:ind w:firstLine="420" w:firstLineChars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外国学制对本国学制的影响</w:t>
      </w:r>
    </w:p>
    <w:p w14:paraId="02FF5D82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预测卷2</w:t>
      </w:r>
    </w:p>
    <w:p w14:paraId="045AA32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4445" b="8255"/>
            <wp:docPr id="1" name="图片 1" descr="IMG_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00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DC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预备队就是少先队</w:t>
      </w:r>
    </w:p>
    <w:p w14:paraId="587DB54F">
      <w:pPr>
        <w:rPr>
          <w:rFonts w:hint="default"/>
          <w:lang w:val="en-US" w:eastAsia="zh-CN"/>
        </w:rPr>
      </w:pPr>
    </w:p>
    <w:p w14:paraId="56760B30">
      <w:r>
        <w:drawing>
          <wp:inline distT="0" distB="0" distL="114300" distR="114300">
            <wp:extent cx="5268595" cy="1042670"/>
            <wp:effectExtent l="0" t="0" r="8255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9C93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分组教学可分为内部分组和外部分组</w:t>
      </w:r>
    </w:p>
    <w:p w14:paraId="6BBED8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内部分组：按年龄编班的基础上，根据学习能力或学习成绩的差异编组</w:t>
      </w:r>
    </w:p>
    <w:p w14:paraId="5300D2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外部分组：突破传统按年龄编班的做法，直接按学生的学习能力或学习成绩差异编组</w:t>
      </w:r>
    </w:p>
    <w:p w14:paraId="041ED105">
      <w:pPr>
        <w:rPr>
          <w:rFonts w:hint="eastAsia"/>
          <w:lang w:val="en-US" w:eastAsia="zh-CN"/>
        </w:rPr>
      </w:pPr>
    </w:p>
    <w:p w14:paraId="240FA8C4"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简述学校德育说服法及其要求</w:t>
      </w:r>
    </w:p>
    <w:p w14:paraId="5E922765">
      <w:pPr>
        <w:rPr>
          <w:rFonts w:hint="eastAsia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▲</w:t>
      </w:r>
      <w:r>
        <w:rPr>
          <w:rFonts w:hint="eastAsia"/>
          <w:color w:val="auto"/>
          <w:lang w:val="en-US" w:eastAsia="zh-CN"/>
        </w:rPr>
        <w:t>乘机兴趣</w:t>
      </w:r>
    </w:p>
    <w:p w14:paraId="7B95C2EA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说服法：摆事实，讲道理，通过说的方式进行</w:t>
      </w:r>
    </w:p>
    <w:p w14:paraId="33E82C76">
      <w:pPr>
        <w:numPr>
          <w:ilvl w:val="0"/>
          <w:numId w:val="6"/>
        </w:num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乘：以诚待人</w:t>
      </w:r>
    </w:p>
    <w:p w14:paraId="34DB5300">
      <w:pPr>
        <w:numPr>
          <w:ilvl w:val="0"/>
          <w:numId w:val="6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机：注意时机</w:t>
      </w:r>
    </w:p>
    <w:p w14:paraId="50D5AB93">
      <w:pPr>
        <w:numPr>
          <w:ilvl w:val="0"/>
          <w:numId w:val="6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兴：注意时机和目的</w:t>
      </w:r>
    </w:p>
    <w:p w14:paraId="0A4E58D7">
      <w:pPr>
        <w:numPr>
          <w:ilvl w:val="0"/>
          <w:numId w:val="6"/>
        </w:numPr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趣：富有趣味性</w:t>
      </w:r>
    </w:p>
    <w:p w14:paraId="68495AD2">
      <w:pPr>
        <w:numPr>
          <w:ilvl w:val="0"/>
          <w:numId w:val="0"/>
        </w:numPr>
        <w:rPr>
          <w:rFonts w:hint="eastAsia"/>
          <w:color w:val="auto"/>
          <w:lang w:val="en-US" w:eastAsia="zh-CN"/>
        </w:rPr>
      </w:pPr>
    </w:p>
    <w:p w14:paraId="3762133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预测卷3</w:t>
      </w:r>
    </w:p>
    <w:p w14:paraId="1DEE3C48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8.</w:t>
      </w:r>
    </w:p>
    <w:p w14:paraId="69391DC0">
      <w:r>
        <w:drawing>
          <wp:inline distT="0" distB="0" distL="114300" distR="114300">
            <wp:extent cx="5267325" cy="1141730"/>
            <wp:effectExtent l="0" t="0" r="9525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5A1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幻想：分为理想和空想</w:t>
      </w:r>
    </w:p>
    <w:p w14:paraId="1862375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空想：不可能的、消极的幻想</w:t>
      </w:r>
    </w:p>
    <w:p w14:paraId="4D5344E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创造想象：带着任务和目的的想象</w:t>
      </w:r>
    </w:p>
    <w:p w14:paraId="6F5D258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再造想象：根据语言、图像等在头脑中产生形象</w:t>
      </w:r>
    </w:p>
    <w:p w14:paraId="5C49C2C0">
      <w:pPr>
        <w:rPr>
          <w:rFonts w:hint="eastAsia"/>
          <w:lang w:val="en-US" w:eastAsia="zh-CN"/>
        </w:rPr>
      </w:pPr>
    </w:p>
    <w:p w14:paraId="53F14B4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11.</w:t>
      </w:r>
    </w:p>
    <w:p w14:paraId="0358CE27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986155"/>
            <wp:effectExtent l="0" t="0" r="3810" b="44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5E2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生理自我：个体对身体、外貌等方面的意识</w:t>
      </w:r>
    </w:p>
    <w:p w14:paraId="6B5611E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社会自我：自己在社会关系中的角色、地位、权利等意识</w:t>
      </w:r>
    </w:p>
    <w:p w14:paraId="2B490C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心理自我：个人对自己的人格、心理状态及行为的意识</w:t>
      </w:r>
    </w:p>
    <w:p w14:paraId="093B8EE6">
      <w:pPr>
        <w:rPr>
          <w:rFonts w:hint="eastAsia"/>
          <w:lang w:val="en-US" w:eastAsia="zh-CN"/>
        </w:rPr>
      </w:pPr>
    </w:p>
    <w:p w14:paraId="39269A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</w:t>
      </w:r>
    </w:p>
    <w:p w14:paraId="0A35B519">
      <w:r>
        <w:drawing>
          <wp:inline distT="0" distB="0" distL="114300" distR="114300">
            <wp:extent cx="5269230" cy="1416685"/>
            <wp:effectExtent l="0" t="0" r="7620" b="1206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59F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人本主义——自我的潜能（罗杰斯）</w:t>
      </w:r>
    </w:p>
    <w:p w14:paraId="67AE75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认知主义——顿悟；依赖于原有的认知结构和当前情境刺激（苛勒、托尔曼、布鲁纳）</w:t>
      </w:r>
    </w:p>
    <w:p w14:paraId="076B845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行为主义——一定条件下形成刺激与反应的联结从而获得新经验（巴甫洛夫、桑代克、斯金纳）</w:t>
      </w:r>
    </w:p>
    <w:p w14:paraId="37743E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建构主义——把现有的知识作为新知识的生长点</w:t>
      </w:r>
    </w:p>
    <w:p w14:paraId="0D59BEB9">
      <w:pPr>
        <w:rPr>
          <w:rFonts w:hint="eastAsia"/>
          <w:lang w:val="en-US" w:eastAsia="zh-CN"/>
        </w:rPr>
      </w:pPr>
    </w:p>
    <w:p w14:paraId="0DA8FDF5"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21.能力发展的差异</w:t>
      </w:r>
    </w:p>
    <w:p w14:paraId="6F1AC576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1.发展水平的差异：主要体现在智商上，有人高有人低，大多数是中等智力水平</w:t>
      </w:r>
    </w:p>
    <w:p w14:paraId="0BE2AA47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2.类型差异：构成能力的因素存在质的差异，主要表现在抽象思维、知觉、想象上</w:t>
      </w:r>
    </w:p>
    <w:p w14:paraId="1FA92D5A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3.表现时期的差异：有人早期显露能力，有人大器晚成</w:t>
      </w:r>
    </w:p>
    <w:p w14:paraId="33B88329"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22.课程内容三种表现形式</w:t>
      </w:r>
    </w:p>
    <w:p w14:paraId="0D57EC62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1.课程计划：课程设置和编排的总体规划，是国家出台的针对教学工作的指导性文件</w:t>
      </w:r>
    </w:p>
    <w:p w14:paraId="6C9A7362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2.课程标准：规定了教学的目的，是教材编写、评价、命题的指导性文件</w:t>
      </w:r>
    </w:p>
    <w:p w14:paraId="15041D35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3.教材：学生的学习材料，老师的授课依据</w:t>
      </w:r>
    </w:p>
    <w:p w14:paraId="53DFA665">
      <w:pPr>
        <w:numPr>
          <w:ilvl w:val="0"/>
          <w:numId w:val="0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47F5B743">
      <w:pPr>
        <w:numPr>
          <w:ilvl w:val="0"/>
          <w:numId w:val="3"/>
        </w:numPr>
        <w:ind w:left="0" w:leftChars="0"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创造性的基本特征</w:t>
      </w:r>
    </w:p>
    <w:p w14:paraId="6F7DD942">
      <w:pPr>
        <w:numPr>
          <w:ilvl w:val="0"/>
          <w:numId w:val="7"/>
        </w:numPr>
        <w:ind w:leftChars="0" w:firstLine="42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流畅性：在单位时间内产生不同观念的数量的多少</w:t>
      </w:r>
    </w:p>
    <w:p w14:paraId="7F798D77">
      <w:pPr>
        <w:numPr>
          <w:ilvl w:val="0"/>
          <w:numId w:val="7"/>
        </w:numPr>
        <w:ind w:leftChars="0"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独特性：与众不同</w:t>
      </w:r>
    </w:p>
    <w:p w14:paraId="2908ACDC">
      <w:pPr>
        <w:numPr>
          <w:ilvl w:val="0"/>
          <w:numId w:val="7"/>
        </w:numPr>
        <w:ind w:leftChars="0" w:firstLine="42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变通性：随机应变</w:t>
      </w:r>
    </w:p>
    <w:p w14:paraId="0DE3C82E">
      <w:pPr>
        <w:numPr>
          <w:ilvl w:val="-2"/>
          <w:numId w:val="0"/>
        </w:numPr>
        <w:ind w:left="0"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27065E14">
      <w:pPr>
        <w:numPr>
          <w:ilvl w:val="-2"/>
          <w:numId w:val="0"/>
        </w:numPr>
        <w:ind w:left="0" w:left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25.</w:t>
      </w:r>
    </w:p>
    <w:p w14:paraId="3BB721A2">
      <w:pPr>
        <w:numPr>
          <w:ilvl w:val="0"/>
          <w:numId w:val="0"/>
        </w:num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2405" cy="3954145"/>
            <wp:effectExtent l="0" t="0" r="4445" b="8255"/>
            <wp:docPr id="10" name="图片 10" descr="IMG_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003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188C">
      <w:pPr>
        <w:numPr>
          <w:ilvl w:val="0"/>
          <w:numId w:val="8"/>
        </w:num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性格从4个角度入手：对人态度、意志力、理智性、自身情绪</w:t>
      </w:r>
    </w:p>
    <w:p w14:paraId="5E5650B7">
      <w:pPr>
        <w:numPr>
          <w:ilvl w:val="0"/>
          <w:numId w:val="8"/>
        </w:num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从上面4个角度针对性的提出意见</w:t>
      </w:r>
    </w:p>
    <w:p w14:paraId="4D890232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预测卷4</w:t>
      </w:r>
    </w:p>
    <w:p w14:paraId="008739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17.</w:t>
      </w:r>
    </w:p>
    <w:p w14:paraId="060981AE">
      <w:r>
        <w:drawing>
          <wp:inline distT="0" distB="0" distL="114300" distR="114300">
            <wp:extent cx="5273675" cy="960120"/>
            <wp:effectExtent l="0" t="0" r="3175" b="1143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BA73A">
      <w:r>
        <w:drawing>
          <wp:inline distT="0" distB="0" distL="114300" distR="114300">
            <wp:extent cx="5267325" cy="1060450"/>
            <wp:effectExtent l="0" t="0" r="952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6E184">
      <w:r>
        <w:drawing>
          <wp:inline distT="0" distB="0" distL="114300" distR="114300">
            <wp:extent cx="5273675" cy="829310"/>
            <wp:effectExtent l="0" t="0" r="3175" b="889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DE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普遍性目标取向：教育宗旨或教育目的</w:t>
      </w:r>
    </w:p>
    <w:p w14:paraId="570BC42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行为性目标取向：获得知识和技能</w:t>
      </w:r>
    </w:p>
    <w:p w14:paraId="26A0CF0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生成性目标取向：随着课堂自然而然生成</w:t>
      </w:r>
    </w:p>
    <w:p w14:paraId="52141E1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表现性目标取向：个性化，学生活动为主</w:t>
      </w:r>
    </w:p>
    <w:p w14:paraId="68193B55">
      <w:pPr>
        <w:rPr>
          <w:rFonts w:hint="eastAsia"/>
          <w:lang w:val="en-US" w:eastAsia="zh-CN"/>
        </w:rPr>
      </w:pPr>
    </w:p>
    <w:p w14:paraId="0EDF8A5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23.</w:t>
      </w:r>
    </w:p>
    <w:p w14:paraId="1610E826">
      <w:r>
        <w:drawing>
          <wp:inline distT="0" distB="0" distL="114300" distR="114300">
            <wp:extent cx="5269865" cy="1549400"/>
            <wp:effectExtent l="0" t="0" r="6985" b="1270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BDA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行动研究法步骤：</w:t>
      </w:r>
    </w:p>
    <w:p w14:paraId="6C434713"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确定研究课题</w:t>
      </w:r>
    </w:p>
    <w:p w14:paraId="7C2184B0">
      <w:pPr>
        <w:numPr>
          <w:ilvl w:val="0"/>
          <w:numId w:val="9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拟定研究计划</w:t>
      </w:r>
    </w:p>
    <w:p w14:paraId="422BE636">
      <w:pPr>
        <w:numPr>
          <w:ilvl w:val="0"/>
          <w:numId w:val="9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实施研究行为</w:t>
      </w:r>
    </w:p>
    <w:p w14:paraId="4FBCA81B">
      <w:pPr>
        <w:numPr>
          <w:ilvl w:val="0"/>
          <w:numId w:val="9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进行总结评价</w:t>
      </w:r>
    </w:p>
    <w:p w14:paraId="0C00889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▲</w:t>
      </w:r>
      <w:r>
        <w:rPr>
          <w:rFonts w:hint="eastAsia"/>
          <w:lang w:val="en-US" w:eastAsia="zh-CN"/>
        </w:rPr>
        <w:t>跟综合实践活动开展步骤类似：确定主题、制定方案、组织实施、交流总结</w:t>
      </w:r>
    </w:p>
    <w:p w14:paraId="6697168D">
      <w:pPr>
        <w:rPr>
          <w:rFonts w:hint="eastAsia"/>
          <w:lang w:val="en-US" w:eastAsia="zh-CN"/>
        </w:rPr>
      </w:pPr>
    </w:p>
    <w:p w14:paraId="7B650E4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954145"/>
            <wp:effectExtent l="0" t="0" r="4445" b="8255"/>
            <wp:docPr id="15" name="图片 15" descr="IMG_0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006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EE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综合实践活动方式：</w:t>
      </w:r>
    </w:p>
    <w:p w14:paraId="6C5D648A">
      <w:pPr>
        <w:numPr>
          <w:ilvl w:val="0"/>
          <w:numId w:val="1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考察研究：学生基于自身兴趣，在教师的知道下，从自然、社会和学生自身生活中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选择和确定研究主题，开展研究性学习，在观察、记录和思考中，主动获得知识，分析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并解决问题的过程，</w:t>
      </w:r>
    </w:p>
    <w:p w14:paraId="65B4C9E5">
      <w:pPr>
        <w:numPr>
          <w:ilvl w:val="0"/>
          <w:numId w:val="1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社会服务：学生在教师指导下，走出教室，参与社会活动，以自己的劳动满足社会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组织或他人的需要。</w:t>
      </w:r>
    </w:p>
    <w:p w14:paraId="0CA1375F">
      <w:pPr>
        <w:numPr>
          <w:ilvl w:val="0"/>
          <w:numId w:val="1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设计制作：学生运用各种工具、工艺进行设计，并动手操作，将自己的创意、方案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付诸实践，转化为成品的过程。</w:t>
      </w:r>
    </w:p>
    <w:p w14:paraId="10C8F28F">
      <w:pPr>
        <w:numPr>
          <w:ilvl w:val="0"/>
          <w:numId w:val="1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职业体验：学生在劳动过程中体验职业角色的过程。</w:t>
      </w:r>
    </w:p>
    <w:p w14:paraId="37530A70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预测卷5</w:t>
      </w:r>
    </w:p>
    <w:p w14:paraId="372D65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</w:t>
      </w:r>
    </w:p>
    <w:p w14:paraId="1AC772D0">
      <w:r>
        <w:drawing>
          <wp:inline distT="0" distB="0" distL="114300" distR="114300">
            <wp:extent cx="5271770" cy="1007110"/>
            <wp:effectExtent l="0" t="0" r="5080" b="254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2621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自我提高内驱力——通过自身努力，取得一定成就。</w:t>
      </w:r>
    </w:p>
    <w:p w14:paraId="1E19962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认知内驱力——渴望获得更多知识</w:t>
      </w:r>
    </w:p>
    <w:p w14:paraId="4724688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附属内驱力——渴望他人的认可</w:t>
      </w:r>
    </w:p>
    <w:p w14:paraId="7A29B11A">
      <w:pPr>
        <w:rPr>
          <w:rFonts w:hint="eastAsia"/>
          <w:lang w:val="en-US" w:eastAsia="zh-CN"/>
        </w:rPr>
      </w:pPr>
    </w:p>
    <w:p w14:paraId="106033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</w:t>
      </w:r>
    </w:p>
    <w:p w14:paraId="00353A95">
      <w:r>
        <w:drawing>
          <wp:inline distT="0" distB="0" distL="114300" distR="114300">
            <wp:extent cx="5273040" cy="1210310"/>
            <wp:effectExtent l="0" t="0" r="3810" b="889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3121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体验性目标——过程与方法、情感态度和价值观</w:t>
      </w:r>
    </w:p>
    <w:p w14:paraId="5EB5348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生成性目标——在教育情境中随过程自然生成的目标</w:t>
      </w:r>
    </w:p>
    <w:p w14:paraId="174EA6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结果性目标——知识与技能</w:t>
      </w:r>
    </w:p>
    <w:p w14:paraId="6E35AB7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表现性目标——表现什么有关</w:t>
      </w:r>
    </w:p>
    <w:p w14:paraId="0B225D63">
      <w:pPr>
        <w:rPr>
          <w:rFonts w:hint="eastAsia"/>
          <w:lang w:val="en-US" w:eastAsia="zh-CN"/>
        </w:rPr>
      </w:pPr>
    </w:p>
    <w:p w14:paraId="1EAC16E8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17.“语之而不知，虽舍之可也”——给学生讲解后还不明白，可先搁置</w:t>
      </w:r>
    </w:p>
    <w:p w14:paraId="0EF57FC1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 w14:paraId="1C580F94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</w:t>
      </w:r>
    </w:p>
    <w:p w14:paraId="11F6A1F3"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1135" cy="1219200"/>
            <wp:effectExtent l="0" t="0" r="5715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195F9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实验法——在指导下，运用一定设备独立作业，获得知识与技能。主体是学生</w:t>
      </w:r>
    </w:p>
    <w:p w14:paraId="5A9DA780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练习法——先学后练，完成操作、作业、习题</w:t>
      </w:r>
    </w:p>
    <w:p w14:paraId="4CEC965E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演示法——通过直观法指导，主体是老师</w:t>
      </w:r>
    </w:p>
    <w:p w14:paraId="54FD2F65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情境法——引起学生情感体验</w:t>
      </w:r>
    </w:p>
    <w:p w14:paraId="3ADB3F23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 w14:paraId="142A5DE9">
      <w:pPr>
        <w:widowControl w:val="0"/>
        <w:numPr>
          <w:ilvl w:val="0"/>
          <w:numId w:val="11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建构主义学习观</w:t>
      </w:r>
    </w:p>
    <w:p w14:paraId="52E818AA"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主动性——学生不是由教师向学生传递知识，学生不是被动吸收而是信息的主动建构者</w:t>
      </w:r>
    </w:p>
    <w:p w14:paraId="131CFF8B">
      <w:pPr>
        <w:widowControl w:val="0"/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合作性——学习不是单独在头脑中的活动，而是在参与社会活动与合作互动中完成的</w:t>
      </w:r>
    </w:p>
    <w:p w14:paraId="08B26E78">
      <w:pPr>
        <w:widowControl w:val="0"/>
        <w:numPr>
          <w:ilvl w:val="0"/>
          <w:numId w:val="1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情境性——知识不可脱离活动情境而抽象存在，应与社会实践活动相结合</w:t>
      </w:r>
    </w:p>
    <w:p w14:paraId="141D9BA2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 w14:paraId="1A9BE738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24.心理辅导基本原则</w:t>
      </w:r>
    </w:p>
    <w:p w14:paraId="19F3DB15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1.面向全体学生</w:t>
      </w:r>
    </w:p>
    <w:p w14:paraId="3644A044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2.预防与发展相结合</w:t>
      </w:r>
    </w:p>
    <w:p w14:paraId="4BF94D3C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3.尊重与理解学生</w:t>
      </w:r>
    </w:p>
    <w:p w14:paraId="7EC6E902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4.学生主体性</w:t>
      </w:r>
    </w:p>
    <w:p w14:paraId="3E7894A6"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5.个别化对待</w:t>
      </w:r>
    </w:p>
    <w:p w14:paraId="167ADC58"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6.整体性发展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08FD91"/>
    <w:multiLevelType w:val="singleLevel"/>
    <w:tmpl w:val="A008FD9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EB44955"/>
    <w:multiLevelType w:val="singleLevel"/>
    <w:tmpl w:val="AEB44955"/>
    <w:lvl w:ilvl="0" w:tentative="0">
      <w:start w:val="2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41DA80D"/>
    <w:multiLevelType w:val="singleLevel"/>
    <w:tmpl w:val="B41DA80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B56E702D"/>
    <w:multiLevelType w:val="singleLevel"/>
    <w:tmpl w:val="B56E702D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B81DDCE2"/>
    <w:multiLevelType w:val="singleLevel"/>
    <w:tmpl w:val="B81DDCE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D02A557F"/>
    <w:multiLevelType w:val="singleLevel"/>
    <w:tmpl w:val="D02A557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DEA0AE0E"/>
    <w:multiLevelType w:val="singleLevel"/>
    <w:tmpl w:val="DEA0AE0E"/>
    <w:lvl w:ilvl="0" w:tentative="0">
      <w:start w:val="20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EA318440"/>
    <w:multiLevelType w:val="singleLevel"/>
    <w:tmpl w:val="EA31844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0D62AE43"/>
    <w:multiLevelType w:val="singleLevel"/>
    <w:tmpl w:val="0D62AE43"/>
    <w:lvl w:ilvl="0" w:tentative="0">
      <w:start w:val="17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10EEC56C"/>
    <w:multiLevelType w:val="singleLevel"/>
    <w:tmpl w:val="10EEC56C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44DDC3C2"/>
    <w:multiLevelType w:val="singleLevel"/>
    <w:tmpl w:val="44DDC3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6BE54F3C"/>
    <w:multiLevelType w:val="singleLevel"/>
    <w:tmpl w:val="6BE54F3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9"/>
  </w:num>
  <w:num w:numId="5">
    <w:abstractNumId w:val="2"/>
  </w:num>
  <w:num w:numId="6">
    <w:abstractNumId w:val="7"/>
  </w:num>
  <w:num w:numId="7">
    <w:abstractNumId w:val="10"/>
  </w:num>
  <w:num w:numId="8">
    <w:abstractNumId w:val="11"/>
  </w:num>
  <w:num w:numId="9">
    <w:abstractNumId w:val="0"/>
  </w:num>
  <w:num w:numId="10">
    <w:abstractNumId w:val="4"/>
  </w:num>
  <w:num w:numId="11">
    <w:abstractNumId w:val="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Q3MjAwNmYyZTM1ZDYxY2ZiNzcxNWE2ZmNmMjE5OWYifQ=="/>
  </w:docVars>
  <w:rsids>
    <w:rsidRoot w:val="4F7721CD"/>
    <w:rsid w:val="0A79534A"/>
    <w:rsid w:val="40172700"/>
    <w:rsid w:val="44210919"/>
    <w:rsid w:val="4F7721CD"/>
    <w:rsid w:val="5DE47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1459</Words>
  <Characters>1483</Characters>
  <Lines>0</Lines>
  <Paragraphs>0</Paragraphs>
  <TotalTime>151</TotalTime>
  <ScaleCrop>false</ScaleCrop>
  <LinksUpToDate>false</LinksUpToDate>
  <CharactersWithSpaces>1496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2024-11-14T11:52:00Z</dcterms:created>
  <dc:creator>Luαn</dc:creator>
  <cp:lastModifiedBy>Luαn</cp:lastModifiedBy>
  <dcterms:modified xsi:type="dcterms:W3CDTF">2024-11-22T06:43:34Z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94DB16C1D09E46BEBDDF99012E96956C_11</vt:lpwstr>
  </property>
</Properties>
</file>