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F1A" w:rsidRDefault="00DF2F1A">
      <w:pPr>
        <w:pStyle w:val="Default"/>
      </w:pPr>
    </w:p>
    <w:p w:rsidR="00DF2F1A" w:rsidRDefault="00C40834">
      <w:pPr>
        <w:pStyle w:val="Title"/>
      </w:pPr>
      <w:r>
        <w:t xml:space="preserve">Package </w:t>
      </w:r>
      <w:proofErr w:type="spellStart"/>
      <w:r>
        <w:t>SKUs</w:t>
      </w:r>
      <w:proofErr w:type="spellEnd"/>
    </w:p>
    <w:p w:rsidR="00DF2F1A" w:rsidRDefault="00C40834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Actors</w:t>
      </w:r>
      <w:proofErr w:type="spellEnd"/>
    </w:p>
    <w:p w:rsidR="00DF2F1A" w:rsidRDefault="00C40834">
      <w:pPr>
        <w:pStyle w:val="Textbody"/>
      </w:pPr>
      <w:r>
        <w:t>DDC System</w:t>
      </w:r>
    </w:p>
    <w:p w:rsidR="00DF2F1A" w:rsidRDefault="00C40834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Activities</w:t>
      </w:r>
      <w:proofErr w:type="spellEnd"/>
    </w:p>
    <w:p w:rsidR="00DF2F1A" w:rsidRDefault="00C40834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1. </w:t>
      </w:r>
      <w:proofErr w:type="spellStart"/>
      <w:r>
        <w:t>Fetch</w:t>
      </w:r>
      <w:proofErr w:type="spellEnd"/>
      <w:r>
        <w:t xml:space="preserve"> the distribution profile</w:t>
      </w:r>
    </w:p>
    <w:p w:rsidR="00DF2F1A" w:rsidRDefault="00C40834">
      <w:pPr>
        <w:pStyle w:val="Textbody"/>
      </w:pPr>
      <w:proofErr w:type="spellStart"/>
      <w:r>
        <w:t>Retrieve</w:t>
      </w:r>
      <w:proofErr w:type="spellEnd"/>
      <w:r>
        <w:t xml:space="preserve"> the distribution profile for the </w:t>
      </w:r>
      <w:proofErr w:type="spellStart"/>
      <w:r>
        <w:t>designated</w:t>
      </w:r>
      <w:proofErr w:type="spellEnd"/>
      <w:r>
        <w:t xml:space="preserve"> content provider.</w:t>
      </w:r>
    </w:p>
    <w:p w:rsidR="00C40834" w:rsidRDefault="00C40834" w:rsidP="00C40834">
      <w:pPr>
        <w:pStyle w:val="Heading2"/>
        <w:numPr>
          <w:ilvl w:val="1"/>
          <w:numId w:val="1"/>
        </w:numPr>
        <w:tabs>
          <w:tab w:val="left" w:pos="0"/>
        </w:tabs>
      </w:pPr>
      <w:r>
        <w:t>2. Verify mandatory SKUs availability</w:t>
      </w:r>
    </w:p>
    <w:p w:rsidR="00C40834" w:rsidRDefault="00C40834" w:rsidP="00C40834">
      <w:pPr>
        <w:pStyle w:val="Textbody"/>
      </w:pPr>
      <w:r>
        <w:t xml:space="preserve">Certain </w:t>
      </w:r>
      <w:proofErr w:type="spellStart"/>
      <w:r>
        <w:t>SKUs</w:t>
      </w:r>
      <w:proofErr w:type="spellEnd"/>
      <w:r>
        <w:t xml:space="preserve"> are </w:t>
      </w:r>
      <w:proofErr w:type="spellStart"/>
      <w:r>
        <w:t>mandatory</w:t>
      </w:r>
      <w:proofErr w:type="spellEnd"/>
      <w:r>
        <w:t xml:space="preserve">, certain </w:t>
      </w:r>
      <w:proofErr w:type="spellStart"/>
      <w:r>
        <w:t>ones</w:t>
      </w:r>
      <w:proofErr w:type="spellEnd"/>
      <w:r>
        <w:t xml:space="preserve"> are not. </w:t>
      </w:r>
      <w:proofErr w:type="spellStart"/>
      <w:r>
        <w:t>Verify</w:t>
      </w:r>
      <w:proofErr w:type="spellEnd"/>
      <w:r>
        <w:t xml:space="preserve"> the </w:t>
      </w:r>
      <w:proofErr w:type="spellStart"/>
      <w:r>
        <w:t>availability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SKUs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mandatory</w:t>
      </w:r>
      <w:proofErr w:type="spellEnd"/>
      <w:r>
        <w:t>.</w:t>
      </w:r>
    </w:p>
    <w:p w:rsidR="00C40834" w:rsidRDefault="00C40834" w:rsidP="00C40834">
      <w:pPr>
        <w:pStyle w:val="Heading2"/>
        <w:numPr>
          <w:ilvl w:val="1"/>
          <w:numId w:val="1"/>
        </w:numPr>
        <w:tabs>
          <w:tab w:val="left" w:pos="0"/>
        </w:tabs>
      </w:pPr>
      <w:r>
        <w:t>4. Check the SKUs presence</w:t>
      </w:r>
    </w:p>
    <w:p w:rsidR="00C40834" w:rsidRDefault="00C40834" w:rsidP="00C40834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>:</w:t>
      </w:r>
      <w:r>
        <w:br/>
        <w:t>1.</w:t>
      </w:r>
      <w:r>
        <w:tab/>
        <w:t>"</w:t>
      </w:r>
      <w:proofErr w:type="spellStart"/>
      <w:r>
        <w:t>Yes</w:t>
      </w:r>
      <w:proofErr w:type="spellEnd"/>
      <w:r>
        <w:t xml:space="preserve">" -- the </w:t>
      </w:r>
      <w:proofErr w:type="spellStart"/>
      <w:r>
        <w:t>SKUs</w:t>
      </w:r>
      <w:proofErr w:type="spellEnd"/>
      <w:r>
        <w:t xml:space="preserve"> are </w:t>
      </w:r>
      <w:proofErr w:type="spellStart"/>
      <w:r>
        <w:t>present</w:t>
      </w:r>
      <w:proofErr w:type="spellEnd"/>
      <w:r>
        <w:t xml:space="preserve">, </w:t>
      </w:r>
      <w:proofErr w:type="spellStart"/>
      <w:r>
        <w:t>proceed</w:t>
      </w:r>
      <w:proofErr w:type="spellEnd"/>
      <w:r>
        <w:t>.</w:t>
      </w:r>
      <w:r>
        <w:br/>
        <w:t>2.</w:t>
      </w:r>
      <w:r>
        <w:tab/>
        <w:t xml:space="preserve">"No" -- the </w:t>
      </w:r>
      <w:proofErr w:type="spellStart"/>
      <w:r>
        <w:t>SKUs</w:t>
      </w:r>
      <w:proofErr w:type="spellEnd"/>
      <w:r>
        <w:t xml:space="preserve"> are </w:t>
      </w:r>
      <w:proofErr w:type="spellStart"/>
      <w:r>
        <w:t>missing</w:t>
      </w:r>
      <w:proofErr w:type="spellEnd"/>
      <w:r>
        <w:t xml:space="preserve">, </w:t>
      </w:r>
      <w:proofErr w:type="spellStart"/>
      <w:r>
        <w:t>notify</w:t>
      </w:r>
      <w:proofErr w:type="spellEnd"/>
      <w:r>
        <w:t xml:space="preserve"> and end.</w:t>
      </w:r>
    </w:p>
    <w:p w:rsidR="00DF2F1A" w:rsidRDefault="00C40834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5b.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workflow</w:t>
      </w:r>
      <w:proofErr w:type="spellEnd"/>
    </w:p>
    <w:p w:rsidR="00DF2F1A" w:rsidRDefault="00C40834">
      <w:pPr>
        <w:pStyle w:val="Textbody"/>
      </w:pPr>
      <w:proofErr w:type="spellStart"/>
      <w:r>
        <w:t>Send</w:t>
      </w:r>
      <w:proofErr w:type="spellEnd"/>
      <w:r>
        <w:t xml:space="preserve"> a message back to the </w:t>
      </w:r>
      <w:proofErr w:type="spellStart"/>
      <w:r>
        <w:t>workflow</w:t>
      </w:r>
      <w:proofErr w:type="spellEnd"/>
      <w:r>
        <w:t xml:space="preserve"> manager about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incurred</w:t>
      </w:r>
      <w:proofErr w:type="spellEnd"/>
      <w:r>
        <w:t>.</w:t>
      </w:r>
    </w:p>
    <w:p w:rsidR="00DF2F1A" w:rsidRDefault="00C40834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5a. </w:t>
      </w:r>
      <w:proofErr w:type="spellStart"/>
      <w:r>
        <w:t>Fetch</w:t>
      </w:r>
      <w:proofErr w:type="spellEnd"/>
      <w:r>
        <w:t xml:space="preserve"> </w:t>
      </w:r>
      <w:r>
        <w:t>transport profile</w:t>
      </w:r>
    </w:p>
    <w:p w:rsidR="00DF2F1A" w:rsidRDefault="00C40834">
      <w:pPr>
        <w:pStyle w:val="Textbody"/>
      </w:pPr>
      <w:proofErr w:type="spellStart"/>
      <w:r>
        <w:t>Retrieve</w:t>
      </w:r>
      <w:proofErr w:type="spellEnd"/>
      <w:r>
        <w:t xml:space="preserve"> the transport profile for the </w:t>
      </w:r>
      <w:proofErr w:type="spellStart"/>
      <w:r>
        <w:t>designated</w:t>
      </w:r>
      <w:proofErr w:type="spellEnd"/>
      <w:r>
        <w:t xml:space="preserve"> content provider.</w:t>
      </w:r>
    </w:p>
    <w:p w:rsidR="00C40834" w:rsidRDefault="00C40834" w:rsidP="00C40834">
      <w:pPr>
        <w:pStyle w:val="Heading2"/>
        <w:numPr>
          <w:ilvl w:val="1"/>
          <w:numId w:val="1"/>
        </w:numPr>
        <w:tabs>
          <w:tab w:val="left" w:pos="0"/>
        </w:tabs>
      </w:pPr>
      <w:r>
        <w:t>6a. Fetch the data map</w:t>
      </w:r>
    </w:p>
    <w:p w:rsidR="00C40834" w:rsidRDefault="00C40834" w:rsidP="00C40834">
      <w:pPr>
        <w:pStyle w:val="Textbody"/>
      </w:pPr>
      <w:proofErr w:type="spellStart"/>
      <w:r>
        <w:t>Retrieve</w:t>
      </w:r>
      <w:proofErr w:type="spellEnd"/>
      <w:r>
        <w:t xml:space="preserve"> the data </w:t>
      </w:r>
      <w:proofErr w:type="spellStart"/>
      <w:r>
        <w:t>map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metadata</w:t>
      </w:r>
      <w:proofErr w:type="spellEnd"/>
      <w:r>
        <w:t xml:space="preserve"> transformation.</w:t>
      </w:r>
    </w:p>
    <w:p w:rsidR="00DF2F1A" w:rsidRDefault="00C40834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7a. </w:t>
      </w:r>
      <w:proofErr w:type="spellStart"/>
      <w:r>
        <w:t>Create</w:t>
      </w:r>
      <w:proofErr w:type="spellEnd"/>
      <w:r>
        <w:t xml:space="preserve"> package</w:t>
      </w:r>
    </w:p>
    <w:p w:rsidR="00DF2F1A" w:rsidRDefault="00C40834">
      <w:pPr>
        <w:pStyle w:val="Textbody"/>
      </w:pPr>
      <w:proofErr w:type="spellStart"/>
      <w:r>
        <w:t>Initialize</w:t>
      </w:r>
      <w:proofErr w:type="spellEnd"/>
      <w:r>
        <w:t xml:space="preserve"> package. This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of a </w:t>
      </w:r>
      <w:proofErr w:type="spellStart"/>
      <w:r>
        <w:t>compressed</w:t>
      </w:r>
      <w:proofErr w:type="spellEnd"/>
      <w:r>
        <w:t xml:space="preserve"> archive or </w:t>
      </w:r>
      <w:proofErr w:type="spellStart"/>
      <w:r>
        <w:t>creation</w:t>
      </w:r>
      <w:proofErr w:type="spellEnd"/>
      <w:r>
        <w:t xml:space="preserve"> of a </w:t>
      </w:r>
      <w:proofErr w:type="spellStart"/>
      <w:r>
        <w:t>folder</w:t>
      </w:r>
      <w:proofErr w:type="spellEnd"/>
      <w:r>
        <w:t xml:space="preserve"> structure.</w:t>
      </w:r>
    </w:p>
    <w:p w:rsidR="00DF2F1A" w:rsidRDefault="00C40834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8a.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SKUs</w:t>
      </w:r>
      <w:proofErr w:type="spellEnd"/>
      <w:r>
        <w:t xml:space="preserve"> to package</w:t>
      </w:r>
    </w:p>
    <w:p w:rsidR="00DF2F1A" w:rsidRDefault="00C40834">
      <w:pPr>
        <w:pStyle w:val="Textbody"/>
      </w:pPr>
      <w:r>
        <w:t xml:space="preserve">Place the </w:t>
      </w:r>
      <w:proofErr w:type="spellStart"/>
      <w:r>
        <w:t>SKUs</w:t>
      </w:r>
      <w:proofErr w:type="spellEnd"/>
      <w:r>
        <w:t xml:space="preserve"> </w:t>
      </w:r>
      <w:proofErr w:type="spellStart"/>
      <w:r>
        <w:t>i</w:t>
      </w:r>
      <w:r>
        <w:t>nto</w:t>
      </w:r>
      <w:proofErr w:type="spellEnd"/>
      <w:r>
        <w:t xml:space="preserve"> the </w:t>
      </w:r>
      <w:proofErr w:type="spellStart"/>
      <w:r>
        <w:t>folders</w:t>
      </w:r>
      <w:proofErr w:type="spellEnd"/>
      <w:r>
        <w:t xml:space="preserve"> or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compressed</w:t>
      </w:r>
      <w:proofErr w:type="spellEnd"/>
      <w:r>
        <w:t xml:space="preserve"> archive file.</w:t>
      </w:r>
    </w:p>
    <w:p w:rsidR="00C40834" w:rsidRDefault="00C40834" w:rsidP="00C40834">
      <w:pPr>
        <w:pStyle w:val="Heading2"/>
        <w:numPr>
          <w:ilvl w:val="1"/>
          <w:numId w:val="1"/>
        </w:numPr>
        <w:tabs>
          <w:tab w:val="left" w:pos="0"/>
        </w:tabs>
      </w:pPr>
      <w:r>
        <w:t>9a. Check whether digital forensics are required for this SKU</w:t>
      </w:r>
    </w:p>
    <w:p w:rsidR="00C40834" w:rsidRDefault="00C40834" w:rsidP="00C40834">
      <w:pPr>
        <w:pStyle w:val="Textbody"/>
      </w:pPr>
      <w:proofErr w:type="spellStart"/>
      <w:r>
        <w:t>Consult</w:t>
      </w:r>
      <w:proofErr w:type="spellEnd"/>
      <w:r>
        <w:t xml:space="preserve"> the distribution profile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digital </w:t>
      </w:r>
      <w:proofErr w:type="spellStart"/>
      <w:r>
        <w:t>forensics</w:t>
      </w:r>
      <w:proofErr w:type="spellEnd"/>
      <w:r>
        <w:t xml:space="preserve"> are </w:t>
      </w:r>
      <w:proofErr w:type="spellStart"/>
      <w:r>
        <w:t>required</w:t>
      </w:r>
      <w:proofErr w:type="spellEnd"/>
      <w:r>
        <w:t>.</w:t>
      </w:r>
    </w:p>
    <w:p w:rsidR="00C40834" w:rsidRDefault="00C40834" w:rsidP="00C40834">
      <w:pPr>
        <w:pStyle w:val="Heading2"/>
        <w:numPr>
          <w:ilvl w:val="1"/>
          <w:numId w:val="1"/>
        </w:numPr>
        <w:tabs>
          <w:tab w:val="left" w:pos="0"/>
        </w:tabs>
      </w:pPr>
      <w:r>
        <w:t>10. Digital forensics required?</w:t>
      </w:r>
    </w:p>
    <w:p w:rsidR="00C40834" w:rsidRDefault="00C40834" w:rsidP="00C40834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>:</w:t>
      </w:r>
      <w:r>
        <w:br/>
        <w:t>1.</w:t>
      </w:r>
      <w:r>
        <w:tab/>
        <w:t>"</w:t>
      </w:r>
      <w:proofErr w:type="spellStart"/>
      <w:r>
        <w:t>Yes</w:t>
      </w:r>
      <w:proofErr w:type="spellEnd"/>
      <w:r>
        <w:t xml:space="preserve">" -- digital </w:t>
      </w:r>
      <w:proofErr w:type="spellStart"/>
      <w:r>
        <w:t>forensics</w:t>
      </w:r>
      <w:proofErr w:type="spellEnd"/>
      <w:r>
        <w:t xml:space="preserve"> are </w:t>
      </w:r>
      <w:proofErr w:type="spellStart"/>
      <w:r>
        <w:t>required</w:t>
      </w:r>
      <w:proofErr w:type="spellEnd"/>
      <w:r>
        <w:t xml:space="preserve">, </w:t>
      </w:r>
      <w:proofErr w:type="spellStart"/>
      <w:r>
        <w:t>apply</w:t>
      </w:r>
      <w:proofErr w:type="spellEnd"/>
      <w:r>
        <w:br/>
        <w:t>2.</w:t>
      </w:r>
      <w:r>
        <w:tab/>
        <w:t xml:space="preserve">"No" -- digital </w:t>
      </w:r>
      <w:proofErr w:type="spellStart"/>
      <w:r>
        <w:t>forensics</w:t>
      </w:r>
      <w:proofErr w:type="spellEnd"/>
      <w:r>
        <w:t xml:space="preserve"> are not </w:t>
      </w:r>
      <w:proofErr w:type="spellStart"/>
      <w:r>
        <w:t>required</w:t>
      </w:r>
      <w:proofErr w:type="spellEnd"/>
      <w:r>
        <w:t>.</w:t>
      </w:r>
    </w:p>
    <w:p w:rsidR="00C40834" w:rsidRDefault="00C40834" w:rsidP="00C40834">
      <w:pPr>
        <w:pStyle w:val="Heading2"/>
        <w:numPr>
          <w:ilvl w:val="1"/>
          <w:numId w:val="1"/>
        </w:numPr>
        <w:tabs>
          <w:tab w:val="left" w:pos="0"/>
        </w:tabs>
      </w:pPr>
      <w:r>
        <w:t>11a. Take fingerprints</w:t>
      </w:r>
    </w:p>
    <w:p w:rsidR="00C40834" w:rsidRDefault="00C40834" w:rsidP="00C40834">
      <w:pPr>
        <w:pStyle w:val="Textbody"/>
      </w:pPr>
      <w:proofErr w:type="spellStart"/>
      <w:r>
        <w:t>Apply</w:t>
      </w:r>
      <w:proofErr w:type="spellEnd"/>
      <w:r>
        <w:t xml:space="preserve"> the digital </w:t>
      </w:r>
      <w:proofErr w:type="spellStart"/>
      <w:r>
        <w:t>fingerprinting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to the </w:t>
      </w:r>
      <w:proofErr w:type="spellStart"/>
      <w:r>
        <w:t>asset</w:t>
      </w:r>
      <w:proofErr w:type="spellEnd"/>
      <w:r>
        <w:t>.</w:t>
      </w:r>
    </w:p>
    <w:p w:rsidR="00C40834" w:rsidRDefault="00C40834" w:rsidP="00C40834">
      <w:pPr>
        <w:pStyle w:val="Heading2"/>
        <w:numPr>
          <w:ilvl w:val="1"/>
          <w:numId w:val="1"/>
        </w:numPr>
        <w:tabs>
          <w:tab w:val="left" w:pos="0"/>
        </w:tabs>
      </w:pPr>
      <w:r>
        <w:t>12a. Store fingerprints</w:t>
      </w:r>
    </w:p>
    <w:p w:rsidR="00C40834" w:rsidRDefault="00C40834" w:rsidP="00C40834">
      <w:pPr>
        <w:pStyle w:val="Textbody"/>
      </w:pPr>
      <w:r>
        <w:t xml:space="preserve">Store the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fingerprints</w:t>
      </w:r>
      <w:proofErr w:type="spellEnd"/>
      <w:r>
        <w:t xml:space="preserve"> in a data store for future </w:t>
      </w:r>
      <w:proofErr w:type="spellStart"/>
      <w:r>
        <w:t>reference</w:t>
      </w:r>
      <w:proofErr w:type="spellEnd"/>
      <w:r>
        <w:t>.</w:t>
      </w:r>
    </w:p>
    <w:p w:rsidR="00C40834" w:rsidRDefault="00C40834" w:rsidP="00C40834">
      <w:pPr>
        <w:pStyle w:val="Heading2"/>
        <w:numPr>
          <w:ilvl w:val="1"/>
          <w:numId w:val="1"/>
        </w:numPr>
        <w:tabs>
          <w:tab w:val="left" w:pos="0"/>
        </w:tabs>
      </w:pPr>
      <w:r>
        <w:lastRenderedPageBreak/>
        <w:t>13. Check whether there are more SKUs</w:t>
      </w:r>
    </w:p>
    <w:p w:rsidR="00C40834" w:rsidRDefault="00C40834" w:rsidP="00C40834">
      <w:pPr>
        <w:pStyle w:val="Textbody"/>
      </w:pPr>
      <w:r>
        <w:t xml:space="preserve">If more </w:t>
      </w:r>
      <w:proofErr w:type="spellStart"/>
      <w:r>
        <w:t>SKUs</w:t>
      </w:r>
      <w:proofErr w:type="spellEnd"/>
      <w:r>
        <w:t xml:space="preserve"> to package, </w:t>
      </w:r>
      <w:proofErr w:type="spellStart"/>
      <w:r>
        <w:t>loop</w:t>
      </w:r>
      <w:proofErr w:type="spellEnd"/>
      <w:r>
        <w:t xml:space="preserve"> back.</w:t>
      </w:r>
    </w:p>
    <w:p w:rsidR="00C40834" w:rsidRDefault="00C40834" w:rsidP="00C40834">
      <w:pPr>
        <w:pStyle w:val="Heading2"/>
        <w:numPr>
          <w:ilvl w:val="1"/>
          <w:numId w:val="1"/>
        </w:numPr>
        <w:tabs>
          <w:tab w:val="left" w:pos="0"/>
        </w:tabs>
      </w:pPr>
      <w:r>
        <w:t>14. Check for more SKUs</w:t>
      </w:r>
    </w:p>
    <w:p w:rsidR="00C40834" w:rsidRDefault="00C40834" w:rsidP="00C40834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>:</w:t>
      </w:r>
      <w:r>
        <w:br/>
        <w:t>1.</w:t>
      </w:r>
      <w:r>
        <w:tab/>
        <w:t>"</w:t>
      </w:r>
      <w:proofErr w:type="spellStart"/>
      <w:r>
        <w:t>Yes</w:t>
      </w:r>
      <w:proofErr w:type="spellEnd"/>
      <w:r>
        <w:t xml:space="preserve">" -- more </w:t>
      </w:r>
      <w:proofErr w:type="spellStart"/>
      <w:r>
        <w:t>SKUs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package</w:t>
      </w:r>
      <w:r>
        <w:br/>
        <w:t>2.</w:t>
      </w:r>
      <w:r>
        <w:tab/>
        <w:t xml:space="preserve">"No" -- no more </w:t>
      </w:r>
      <w:proofErr w:type="spellStart"/>
      <w:r>
        <w:t>SKUs</w:t>
      </w:r>
      <w:proofErr w:type="spellEnd"/>
      <w:r>
        <w:t xml:space="preserve"> are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proceed</w:t>
      </w:r>
      <w:proofErr w:type="spellEnd"/>
      <w:r>
        <w:t xml:space="preserve"> to </w:t>
      </w:r>
      <w:proofErr w:type="spellStart"/>
      <w:r>
        <w:t>metadata</w:t>
      </w:r>
      <w:proofErr w:type="spellEnd"/>
      <w:r>
        <w:t xml:space="preserve"> transformation</w:t>
      </w:r>
    </w:p>
    <w:p w:rsidR="00DF2F1A" w:rsidRDefault="00C40834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15. </w:t>
      </w:r>
      <w:proofErr w:type="spellStart"/>
      <w:r>
        <w:t>Apply</w:t>
      </w:r>
      <w:proofErr w:type="spellEnd"/>
      <w:r>
        <w:t xml:space="preserve"> data </w:t>
      </w:r>
      <w:proofErr w:type="spellStart"/>
      <w:r>
        <w:t>map</w:t>
      </w:r>
      <w:proofErr w:type="spellEnd"/>
      <w:r>
        <w:t xml:space="preserve"> to </w:t>
      </w:r>
      <w:proofErr w:type="spellStart"/>
      <w:r>
        <w:t>metadata</w:t>
      </w:r>
      <w:proofErr w:type="spellEnd"/>
    </w:p>
    <w:p w:rsidR="00DF2F1A" w:rsidRDefault="00C40834">
      <w:pPr>
        <w:pStyle w:val="Textbody"/>
      </w:pPr>
      <w:proofErr w:type="spellStart"/>
      <w:r>
        <w:t>Transform</w:t>
      </w:r>
      <w:proofErr w:type="spellEnd"/>
      <w:r>
        <w:t xml:space="preserve"> the DDC </w:t>
      </w:r>
      <w:proofErr w:type="spellStart"/>
      <w:r>
        <w:t>metadata</w:t>
      </w:r>
      <w:proofErr w:type="spellEnd"/>
      <w:r>
        <w:t xml:space="preserve"> format </w:t>
      </w:r>
      <w:proofErr w:type="spellStart"/>
      <w:r>
        <w:t>into</w:t>
      </w:r>
      <w:proofErr w:type="spellEnd"/>
      <w:r>
        <w:t xml:space="preserve"> the distribution </w:t>
      </w:r>
      <w:proofErr w:type="spellStart"/>
      <w:r>
        <w:t>partner</w:t>
      </w:r>
      <w:proofErr w:type="spellEnd"/>
      <w:r>
        <w:t xml:space="preserve"> format, </w:t>
      </w:r>
      <w:proofErr w:type="spellStart"/>
      <w:r>
        <w:t>using</w:t>
      </w:r>
      <w:proofErr w:type="spellEnd"/>
      <w:r>
        <w:t xml:space="preserve"> the data </w:t>
      </w:r>
      <w:proofErr w:type="spellStart"/>
      <w:r>
        <w:t>map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>.</w:t>
      </w:r>
    </w:p>
    <w:p w:rsidR="00C40834" w:rsidRDefault="00C40834" w:rsidP="00C40834">
      <w:pPr>
        <w:pStyle w:val="Heading2"/>
        <w:numPr>
          <w:ilvl w:val="1"/>
          <w:numId w:val="1"/>
        </w:numPr>
        <w:tabs>
          <w:tab w:val="left" w:pos="0"/>
        </w:tabs>
      </w:pPr>
      <w:r>
        <w:t>16. Add metadata to package</w:t>
      </w:r>
    </w:p>
    <w:p w:rsidR="00C40834" w:rsidRDefault="00C40834" w:rsidP="00C40834">
      <w:pPr>
        <w:pStyle w:val="Textbody"/>
      </w:pPr>
      <w:proofErr w:type="spellStart"/>
      <w:r>
        <w:t>Add</w:t>
      </w:r>
      <w:proofErr w:type="spellEnd"/>
      <w:r>
        <w:t xml:space="preserve"> the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file to package or place </w:t>
      </w:r>
      <w:proofErr w:type="spellStart"/>
      <w:r>
        <w:t>it</w:t>
      </w:r>
      <w:proofErr w:type="spellEnd"/>
      <w:r>
        <w:t xml:space="preserve"> in the </w:t>
      </w:r>
      <w:proofErr w:type="spellStart"/>
      <w:r>
        <w:t>folder</w:t>
      </w:r>
      <w:proofErr w:type="spellEnd"/>
      <w:r>
        <w:t xml:space="preserve"> structure.</w:t>
      </w:r>
    </w:p>
    <w:p w:rsidR="00DF2F1A" w:rsidRDefault="00C40834">
      <w:pPr>
        <w:pStyle w:val="Heading2"/>
        <w:numPr>
          <w:ilvl w:val="1"/>
          <w:numId w:val="1"/>
        </w:numPr>
        <w:tabs>
          <w:tab w:val="left" w:pos="0"/>
        </w:tabs>
      </w:pPr>
      <w:r>
        <w:t>17. Close package</w:t>
      </w:r>
    </w:p>
    <w:p w:rsidR="00DF2F1A" w:rsidRDefault="00C40834">
      <w:pPr>
        <w:pStyle w:val="Textbody"/>
      </w:pPr>
      <w:r>
        <w:t xml:space="preserve">Finish </w:t>
      </w:r>
      <w:proofErr w:type="spellStart"/>
      <w:r>
        <w:t>writing</w:t>
      </w:r>
      <w:proofErr w:type="spellEnd"/>
      <w:r>
        <w:t xml:space="preserve"> the package to </w:t>
      </w:r>
      <w:proofErr w:type="spellStart"/>
      <w:r>
        <w:t>disk</w:t>
      </w:r>
      <w:proofErr w:type="spellEnd"/>
      <w:r>
        <w:t xml:space="preserve">. Do </w:t>
      </w:r>
      <w:proofErr w:type="spellStart"/>
      <w:r>
        <w:t>nothing</w:t>
      </w:r>
      <w:proofErr w:type="spellEnd"/>
      <w:r>
        <w:t xml:space="preserve"> if packa</w:t>
      </w:r>
      <w:r>
        <w:t xml:space="preserve">ge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folder</w:t>
      </w:r>
      <w:proofErr w:type="spellEnd"/>
      <w:r>
        <w:t>.</w:t>
      </w:r>
    </w:p>
    <w:p w:rsidR="00C40834" w:rsidRDefault="00C40834" w:rsidP="00C40834">
      <w:pPr>
        <w:pStyle w:val="Heading2"/>
        <w:numPr>
          <w:ilvl w:val="1"/>
          <w:numId w:val="1"/>
        </w:numPr>
        <w:tabs>
          <w:tab w:val="left" w:pos="0"/>
        </w:tabs>
      </w:pPr>
      <w:r>
        <w:t>18. Encryption required?</w:t>
      </w:r>
    </w:p>
    <w:p w:rsidR="00C40834" w:rsidRDefault="00C40834" w:rsidP="00C40834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>:</w:t>
      </w:r>
    </w:p>
    <w:p w:rsidR="00C40834" w:rsidRDefault="00C40834" w:rsidP="00C40834">
      <w:pPr>
        <w:pStyle w:val="Textbody"/>
      </w:pPr>
      <w:r>
        <w:t>1.</w:t>
      </w:r>
      <w:r>
        <w:tab/>
        <w:t>"</w:t>
      </w:r>
      <w:proofErr w:type="spellStart"/>
      <w:r>
        <w:t>Yes</w:t>
      </w:r>
      <w:proofErr w:type="spellEnd"/>
      <w:r>
        <w:t xml:space="preserve">" -- the </w:t>
      </w:r>
      <w:proofErr w:type="spellStart"/>
      <w:r>
        <w:t>SKUs</w:t>
      </w:r>
      <w:proofErr w:type="spellEnd"/>
      <w:r>
        <w:t xml:space="preserve"> are </w:t>
      </w:r>
      <w:proofErr w:type="spellStart"/>
      <w:r>
        <w:t>present</w:t>
      </w:r>
      <w:proofErr w:type="spellEnd"/>
      <w:r>
        <w:t xml:space="preserve">, </w:t>
      </w:r>
      <w:proofErr w:type="spellStart"/>
      <w:r>
        <w:t>proceed</w:t>
      </w:r>
      <w:proofErr w:type="spellEnd"/>
      <w:r>
        <w:t>.</w:t>
      </w:r>
    </w:p>
    <w:p w:rsidR="00C40834" w:rsidRDefault="00C40834" w:rsidP="00C40834">
      <w:pPr>
        <w:pStyle w:val="Textbody"/>
      </w:pPr>
      <w:r>
        <w:t>2.</w:t>
      </w:r>
      <w:r>
        <w:tab/>
        <w:t xml:space="preserve">"No" -- the </w:t>
      </w:r>
      <w:proofErr w:type="spellStart"/>
      <w:r>
        <w:t>SKUs</w:t>
      </w:r>
      <w:proofErr w:type="spellEnd"/>
      <w:r>
        <w:t xml:space="preserve"> are </w:t>
      </w:r>
      <w:proofErr w:type="spellStart"/>
      <w:r>
        <w:t>missing</w:t>
      </w:r>
      <w:proofErr w:type="spellEnd"/>
      <w:r>
        <w:t xml:space="preserve">, </w:t>
      </w:r>
      <w:proofErr w:type="spellStart"/>
      <w:r>
        <w:t>notify</w:t>
      </w:r>
      <w:proofErr w:type="spellEnd"/>
      <w:r>
        <w:t xml:space="preserve"> and end.</w:t>
      </w:r>
    </w:p>
    <w:p w:rsidR="00DF2F1A" w:rsidRDefault="00C40834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20. </w:t>
      </w:r>
      <w:proofErr w:type="spellStart"/>
      <w:r>
        <w:t>Fetch</w:t>
      </w:r>
      <w:proofErr w:type="spellEnd"/>
      <w:r>
        <w:t xml:space="preserve"> distribution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DF2F1A" w:rsidRDefault="00C40834">
      <w:pPr>
        <w:pStyle w:val="Textbody"/>
      </w:pPr>
      <w:r>
        <w:t xml:space="preserve">Content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partner's</w:t>
      </w:r>
      <w:proofErr w:type="spellEnd"/>
      <w:r>
        <w:t xml:space="preserve"> public </w:t>
      </w:r>
      <w:proofErr w:type="spellStart"/>
      <w:r>
        <w:t>key</w:t>
      </w:r>
      <w:proofErr w:type="spellEnd"/>
      <w:r>
        <w:t xml:space="preserve"> or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symmetric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This </w:t>
      </w:r>
      <w:proofErr w:type="spellStart"/>
      <w:r>
        <w:t>fetches</w:t>
      </w:r>
      <w:proofErr w:type="spellEnd"/>
      <w:r>
        <w:t xml:space="preserve"> the </w:t>
      </w:r>
      <w:proofErr w:type="spellStart"/>
      <w:r>
        <w:t>key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content </w:t>
      </w:r>
      <w:proofErr w:type="spellStart"/>
      <w:r>
        <w:t>encryption</w:t>
      </w:r>
      <w:proofErr w:type="spellEnd"/>
      <w:r>
        <w:t>.</w:t>
      </w:r>
    </w:p>
    <w:p w:rsidR="00DF2F1A" w:rsidRDefault="00C40834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21. </w:t>
      </w:r>
      <w:proofErr w:type="spellStart"/>
      <w:r>
        <w:t>Encrypt</w:t>
      </w:r>
      <w:proofErr w:type="spellEnd"/>
      <w:r>
        <w:t xml:space="preserve"> package</w:t>
      </w:r>
    </w:p>
    <w:p w:rsidR="00DF2F1A" w:rsidRDefault="00C40834">
      <w:pPr>
        <w:pStyle w:val="Textbody"/>
      </w:pPr>
      <w:proofErr w:type="spellStart"/>
      <w:r>
        <w:t>Encrypt</w:t>
      </w:r>
      <w:proofErr w:type="spellEnd"/>
      <w:r>
        <w:t xml:space="preserve"> the</w:t>
      </w:r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package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fetched</w:t>
      </w:r>
      <w:proofErr w:type="spellEnd"/>
      <w:r>
        <w:t xml:space="preserve"> </w:t>
      </w:r>
      <w:proofErr w:type="spellStart"/>
      <w:r>
        <w:t>keys</w:t>
      </w:r>
      <w:proofErr w:type="spellEnd"/>
      <w:r>
        <w:t>.</w:t>
      </w:r>
    </w:p>
    <w:p w:rsidR="00DF2F1A" w:rsidRDefault="00C40834">
      <w:pPr>
        <w:pStyle w:val="Heading1"/>
        <w:numPr>
          <w:ilvl w:val="0"/>
          <w:numId w:val="1"/>
        </w:numPr>
        <w:tabs>
          <w:tab w:val="left" w:pos="0"/>
        </w:tabs>
      </w:pPr>
      <w:r>
        <w:t>Preconditions</w:t>
      </w:r>
    </w:p>
    <w:p w:rsidR="00DF2F1A" w:rsidRDefault="00C40834">
      <w:pPr>
        <w:pStyle w:val="Textbody"/>
      </w:pPr>
      <w:r>
        <w:t xml:space="preserve">1. The </w:t>
      </w:r>
      <w:proofErr w:type="spellStart"/>
      <w:r>
        <w:t>SKUs</w:t>
      </w:r>
      <w:proofErr w:type="spellEnd"/>
      <w:r>
        <w:t xml:space="preserve"> have been </w:t>
      </w:r>
      <w:proofErr w:type="spellStart"/>
      <w:r>
        <w:t>retrieved</w:t>
      </w:r>
      <w:proofErr w:type="spellEnd"/>
      <w:r>
        <w:t xml:space="preserve"> and </w:t>
      </w:r>
      <w:proofErr w:type="spellStart"/>
      <w:r>
        <w:t>decrypted</w:t>
      </w:r>
      <w:proofErr w:type="spellEnd"/>
      <w:r>
        <w:t>.</w:t>
      </w:r>
      <w:r>
        <w:br/>
        <w:t xml:space="preserve">2.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  <w:r>
        <w:br/>
        <w:t xml:space="preserve">3. Instructions for packaging are </w:t>
      </w:r>
      <w:proofErr w:type="spellStart"/>
      <w:r>
        <w:t>available</w:t>
      </w:r>
      <w:proofErr w:type="spellEnd"/>
      <w:r>
        <w:t>.</w:t>
      </w:r>
    </w:p>
    <w:p w:rsidR="00DF2F1A" w:rsidRDefault="00C40834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Postconditions</w:t>
      </w:r>
      <w:proofErr w:type="spellEnd"/>
    </w:p>
    <w:p w:rsidR="00DF2F1A" w:rsidRDefault="00C40834">
      <w:pPr>
        <w:pStyle w:val="Textbody"/>
      </w:pPr>
      <w:r>
        <w:t xml:space="preserve">A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package.</w:t>
      </w:r>
    </w:p>
    <w:sectPr w:rsidR="00DF2F1A" w:rsidSect="00DF2F1A">
      <w:pgSz w:w="11905" w:h="16837"/>
      <w:pgMar w:top="1134" w:right="1134" w:bottom="1134" w:left="1134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ar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54934"/>
    <w:multiLevelType w:val="multilevel"/>
    <w:tmpl w:val="2E7C94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useFELayout/>
  </w:compat>
  <w:rsids>
    <w:rsidRoot w:val="00DF2F1A"/>
    <w:rsid w:val="00C40834"/>
    <w:rsid w:val="00DF2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834"/>
  </w:style>
  <w:style w:type="paragraph" w:styleId="Heading1">
    <w:name w:val="heading 1"/>
    <w:basedOn w:val="Normal"/>
    <w:next w:val="Normal"/>
    <w:link w:val="Heading1Char"/>
    <w:uiPriority w:val="9"/>
    <w:qFormat/>
    <w:rsid w:val="00C408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8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8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8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8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8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8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8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8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2F1A"/>
    <w:pPr>
      <w:widowControl w:val="0"/>
      <w:tabs>
        <w:tab w:val="left" w:pos="709"/>
      </w:tabs>
      <w:suppressAutoHyphens/>
      <w:spacing w:after="0" w:line="200" w:lineRule="atLeast"/>
    </w:pPr>
    <w:rPr>
      <w:rFonts w:ascii="Times New Roman" w:eastAsia="DejaVu Sans" w:hAnsi="Times New Roman" w:cs="Tahoma"/>
      <w:sz w:val="24"/>
      <w:szCs w:val="24"/>
      <w:lang w:val="fr-FR"/>
    </w:rPr>
  </w:style>
  <w:style w:type="character" w:customStyle="1" w:styleId="Bullets">
    <w:name w:val="Bullets"/>
    <w:rsid w:val="00DF2F1A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DF2F1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rsid w:val="00DF2F1A"/>
    <w:pPr>
      <w:spacing w:after="120"/>
    </w:pPr>
  </w:style>
  <w:style w:type="paragraph" w:styleId="List">
    <w:name w:val="List"/>
    <w:basedOn w:val="Textbody"/>
    <w:rsid w:val="00DF2F1A"/>
  </w:style>
  <w:style w:type="paragraph" w:styleId="Caption">
    <w:name w:val="caption"/>
    <w:basedOn w:val="Normal"/>
    <w:next w:val="Normal"/>
    <w:uiPriority w:val="35"/>
    <w:unhideWhenUsed/>
    <w:qFormat/>
    <w:rsid w:val="00C408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Default"/>
    <w:rsid w:val="00DF2F1A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C40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8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08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0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08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408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408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408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408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408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408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C40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C408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40834"/>
    <w:rPr>
      <w:b/>
      <w:bCs/>
    </w:rPr>
  </w:style>
  <w:style w:type="character" w:styleId="Emphasis">
    <w:name w:val="Emphasis"/>
    <w:basedOn w:val="DefaultParagraphFont"/>
    <w:uiPriority w:val="20"/>
    <w:qFormat/>
    <w:rsid w:val="00C40834"/>
    <w:rPr>
      <w:i/>
      <w:iCs/>
    </w:rPr>
  </w:style>
  <w:style w:type="paragraph" w:styleId="NoSpacing">
    <w:name w:val="No Spacing"/>
    <w:uiPriority w:val="1"/>
    <w:qFormat/>
    <w:rsid w:val="00C408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083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083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083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8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83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4083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4083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4083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4083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4083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083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393</Words>
  <Characters>2242</Characters>
  <Application>Microsoft Office Word</Application>
  <DocSecurity>0</DocSecurity>
  <Lines>18</Lines>
  <Paragraphs>5</Paragraphs>
  <ScaleCrop>false</ScaleCrop>
  <Company>Grizli777</Company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OpenOffice::OODoc Text Template</dc:title>
  <dc:subject>Template for the Perl Open Document Connector</dc:subject>
  <dc:creator>OpenOffice::OODoc Project</dc:creator>
  <cp:lastModifiedBy>ig</cp:lastModifiedBy>
  <cp:revision>1</cp:revision>
  <dcterms:created xsi:type="dcterms:W3CDTF">2008-05-18T20:15:00Z</dcterms:created>
  <dcterms:modified xsi:type="dcterms:W3CDTF">2010-05-05T05:37:00Z</dcterms:modified>
</cp:coreProperties>
</file>