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06B62">
      <w:pPr>
        <w:spacing w:line="480" w:lineRule="exact"/>
        <w:jc w:val="center"/>
        <w:rPr>
          <w:rFonts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20</w:t>
      </w:r>
      <w:r>
        <w:rPr>
          <w:rFonts w:ascii="黑体" w:hAnsi="黑体" w:eastAsia="黑体"/>
          <w:b/>
          <w:sz w:val="44"/>
          <w:szCs w:val="44"/>
        </w:rPr>
        <w:t>2</w:t>
      </w:r>
      <w:r>
        <w:rPr>
          <w:rFonts w:hint="eastAsia" w:ascii="黑体" w:hAnsi="黑体" w:eastAsia="黑体"/>
          <w:b/>
          <w:sz w:val="44"/>
          <w:szCs w:val="44"/>
          <w:lang w:val="en-US" w:eastAsia="zh-CN"/>
        </w:rPr>
        <w:t>5</w:t>
      </w:r>
      <w:r>
        <w:rPr>
          <w:rFonts w:hint="eastAsia" w:ascii="黑体" w:hAnsi="黑体" w:eastAsia="黑体"/>
          <w:b/>
          <w:sz w:val="44"/>
          <w:szCs w:val="44"/>
        </w:rPr>
        <w:t>-20</w:t>
      </w:r>
      <w:r>
        <w:rPr>
          <w:rFonts w:ascii="黑体" w:hAnsi="黑体" w:eastAsia="黑体"/>
          <w:b/>
          <w:sz w:val="44"/>
          <w:szCs w:val="44"/>
        </w:rPr>
        <w:t>2</w:t>
      </w:r>
      <w:r>
        <w:rPr>
          <w:rFonts w:hint="eastAsia" w:ascii="黑体" w:hAnsi="黑体" w:eastAsia="黑体"/>
          <w:b/>
          <w:sz w:val="44"/>
          <w:szCs w:val="44"/>
          <w:lang w:val="en-US" w:eastAsia="zh-CN"/>
        </w:rPr>
        <w:t>6</w:t>
      </w:r>
      <w:r>
        <w:rPr>
          <w:rFonts w:hint="eastAsia" w:ascii="黑体" w:hAnsi="黑体" w:eastAsia="黑体"/>
          <w:b/>
          <w:sz w:val="44"/>
          <w:szCs w:val="44"/>
        </w:rPr>
        <w:t>学年第</w:t>
      </w:r>
      <w:r>
        <w:rPr>
          <w:rFonts w:hint="eastAsia" w:ascii="黑体" w:hAnsi="黑体" w:eastAsia="黑体"/>
          <w:b/>
          <w:sz w:val="44"/>
          <w:szCs w:val="44"/>
          <w:lang w:val="en-US" w:eastAsia="zh-CN"/>
        </w:rPr>
        <w:t>二</w:t>
      </w:r>
      <w:r>
        <w:rPr>
          <w:rFonts w:hint="eastAsia" w:ascii="黑体" w:hAnsi="黑体" w:eastAsia="黑体"/>
          <w:b/>
          <w:sz w:val="44"/>
          <w:szCs w:val="44"/>
        </w:rPr>
        <w:t>学期重修选课通知</w:t>
      </w:r>
    </w:p>
    <w:p w14:paraId="683E3D6C">
      <w:pPr>
        <w:spacing w:line="480" w:lineRule="exact"/>
        <w:rPr>
          <w:rFonts w:ascii="宋体" w:hAnsi="宋体" w:eastAsia="宋体"/>
          <w:b/>
          <w:sz w:val="28"/>
          <w:szCs w:val="28"/>
        </w:rPr>
      </w:pPr>
    </w:p>
    <w:p w14:paraId="5D670C88">
      <w:pPr>
        <w:spacing w:line="480" w:lineRule="exact"/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各学院：</w:t>
      </w:r>
    </w:p>
    <w:p w14:paraId="495CBF10">
      <w:pPr>
        <w:widowControl/>
        <w:spacing w:line="480" w:lineRule="exact"/>
        <w:ind w:firstLine="560" w:firstLineChars="200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根据</w:t>
      </w:r>
      <w:r>
        <w:rPr>
          <w:rFonts w:hint="eastAsia" w:ascii="宋体" w:hAnsi="宋体" w:eastAsia="宋体" w:cs="宋体"/>
          <w:sz w:val="28"/>
          <w:szCs w:val="28"/>
        </w:rPr>
        <w:t>学校</w:t>
      </w:r>
      <w:r>
        <w:rPr>
          <w:rFonts w:ascii="宋体" w:hAnsi="宋体" w:eastAsia="宋体" w:cs="宋体"/>
          <w:sz w:val="28"/>
          <w:szCs w:val="28"/>
        </w:rPr>
        <w:t>教学计划安排，本学期</w:t>
      </w:r>
      <w:r>
        <w:rPr>
          <w:rFonts w:hint="eastAsia" w:ascii="宋体" w:hAnsi="宋体" w:eastAsia="宋体" w:cs="宋体"/>
          <w:sz w:val="28"/>
          <w:szCs w:val="28"/>
        </w:rPr>
        <w:t>重修选课工作即将开始，现就有关事项通知</w:t>
      </w:r>
      <w:r>
        <w:rPr>
          <w:rFonts w:ascii="宋体" w:hAnsi="宋体" w:eastAsia="宋体" w:cs="宋体"/>
          <w:sz w:val="28"/>
          <w:szCs w:val="28"/>
        </w:rPr>
        <w:t>如下：</w:t>
      </w:r>
    </w:p>
    <w:p w14:paraId="5AA81172">
      <w:pPr>
        <w:widowControl/>
        <w:numPr>
          <w:ilvl w:val="0"/>
          <w:numId w:val="1"/>
        </w:numPr>
        <w:spacing w:line="480" w:lineRule="exact"/>
        <w:ind w:firstLine="551" w:firstLineChars="196"/>
        <w:jc w:val="left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选课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对象</w:t>
      </w:r>
    </w:p>
    <w:p w14:paraId="4FB6F9F2">
      <w:pPr>
        <w:widowControl/>
        <w:spacing w:line="480" w:lineRule="exact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   </w:t>
      </w:r>
      <w:r>
        <w:rPr>
          <w:rFonts w:hint="eastAsia" w:ascii="宋体" w:hAnsi="宋体" w:eastAsia="宋体" w:cs="宋体"/>
          <w:sz w:val="28"/>
          <w:szCs w:val="28"/>
        </w:rPr>
        <w:t>所有需要重修选课的在校本科生。</w:t>
      </w:r>
    </w:p>
    <w:p w14:paraId="6F903A07">
      <w:pPr>
        <w:widowControl/>
        <w:spacing w:line="480" w:lineRule="exact"/>
        <w:ind w:firstLine="551" w:firstLineChars="196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二</w:t>
      </w:r>
      <w:r>
        <w:rPr>
          <w:rFonts w:ascii="宋体" w:hAnsi="宋体" w:eastAsia="宋体" w:cs="宋体"/>
          <w:b/>
          <w:bCs/>
          <w:sz w:val="28"/>
          <w:szCs w:val="28"/>
        </w:rPr>
        <w:t>、选课时间</w:t>
      </w:r>
    </w:p>
    <w:p w14:paraId="037DBFD5">
      <w:pPr>
        <w:widowControl/>
        <w:spacing w:line="48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202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</w:t>
      </w:r>
      <w:r>
        <w:rPr>
          <w:rFonts w:ascii="宋体" w:hAnsi="宋体" w:eastAsia="宋体" w:cs="宋体"/>
          <w:sz w:val="28"/>
          <w:szCs w:val="28"/>
        </w:rPr>
        <w:t>年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sz w:val="28"/>
          <w:szCs w:val="28"/>
        </w:rPr>
        <w:t>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23</w:t>
      </w:r>
      <w:r>
        <w:rPr>
          <w:rFonts w:ascii="宋体" w:hAnsi="宋体" w:eastAsia="宋体" w:cs="宋体"/>
          <w:sz w:val="28"/>
          <w:szCs w:val="28"/>
        </w:rPr>
        <w:t>日（9:00）至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sz w:val="28"/>
          <w:szCs w:val="28"/>
        </w:rPr>
        <w:t>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31</w:t>
      </w:r>
      <w:r>
        <w:rPr>
          <w:rFonts w:ascii="宋体" w:hAnsi="宋体" w:eastAsia="宋体" w:cs="宋体"/>
          <w:sz w:val="28"/>
          <w:szCs w:val="28"/>
        </w:rPr>
        <w:t>日（24:00）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 w14:paraId="1A8628F4">
      <w:pPr>
        <w:widowControl/>
        <w:spacing w:line="480" w:lineRule="exact"/>
        <w:ind w:firstLine="560" w:firstLineChars="200"/>
        <w:jc w:val="left"/>
        <w:rPr>
          <w:rFonts w:hint="eastAsia" w:ascii="宋体" w:hAnsi="宋体" w:eastAsia="宋体" w:cs="宋体"/>
          <w:color w:val="auto"/>
          <w:sz w:val="28"/>
          <w:szCs w:val="28"/>
          <w:highlight w:val="none"/>
          <w:lang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highlight w:val="none"/>
        </w:rPr>
        <w:t>需要重修体育课的学生，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>校本部学生请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</w:rPr>
        <w:t>直接到体育部（行政楼711）选课。选课时间：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</w:rPr>
        <w:t>月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>23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</w:rPr>
        <w:t>日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>至27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</w:rPr>
        <w:t>日，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>上午8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</w:rPr>
        <w:t>:0</w:t>
      </w:r>
      <w:r>
        <w:rPr>
          <w:rFonts w:ascii="宋体" w:hAnsi="宋体" w:eastAsia="宋体" w:cs="宋体"/>
          <w:color w:val="auto"/>
          <w:sz w:val="28"/>
          <w:szCs w:val="28"/>
          <w:highlight w:val="none"/>
        </w:rPr>
        <w:t>0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</w:rPr>
        <w:t>-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</w:rPr>
        <w:t>: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>3</w:t>
      </w:r>
      <w:r>
        <w:rPr>
          <w:rFonts w:ascii="宋体" w:hAnsi="宋体" w:eastAsia="宋体" w:cs="宋体"/>
          <w:color w:val="auto"/>
          <w:sz w:val="28"/>
          <w:szCs w:val="28"/>
          <w:highlight w:val="none"/>
        </w:rPr>
        <w:t>0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</w:rPr>
        <w:t>。合肥校区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>学生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</w:rPr>
        <w:t>，请联系刘传军老师，电话17355100227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  <w:lang w:eastAsia="zh-CN"/>
        </w:rPr>
        <w:t>。</w:t>
      </w:r>
    </w:p>
    <w:p w14:paraId="7637EA94">
      <w:pPr>
        <w:widowControl/>
        <w:spacing w:line="480" w:lineRule="exact"/>
        <w:ind w:firstLine="551" w:firstLineChars="196"/>
        <w:jc w:val="left"/>
        <w:rPr>
          <w:rFonts w:ascii="宋体" w:hAnsi="宋体" w:eastAsia="宋体" w:cs="宋体"/>
          <w:b/>
          <w:bCs/>
          <w:sz w:val="28"/>
          <w:szCs w:val="28"/>
          <w:highlight w:val="none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  <w:t>三</w:t>
      </w:r>
      <w:r>
        <w:rPr>
          <w:rFonts w:ascii="宋体" w:hAnsi="宋体" w:eastAsia="宋体" w:cs="宋体"/>
          <w:b/>
          <w:bCs/>
          <w:sz w:val="28"/>
          <w:szCs w:val="28"/>
          <w:highlight w:val="none"/>
        </w:rPr>
        <w:t>、选课方法</w:t>
      </w:r>
    </w:p>
    <w:p w14:paraId="7766EC53">
      <w:pPr>
        <w:widowControl/>
        <w:spacing w:line="480" w:lineRule="exact"/>
        <w:jc w:val="left"/>
        <w:rPr>
          <w:rFonts w:ascii="宋体" w:hAnsi="宋体" w:eastAsia="宋体" w:cs="宋体"/>
          <w:b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 </w:t>
      </w:r>
      <w:r>
        <w:rPr>
          <w:rFonts w:ascii="宋体" w:hAnsi="宋体" w:eastAsia="宋体" w:cs="宋体"/>
          <w:b/>
          <w:sz w:val="28"/>
          <w:szCs w:val="28"/>
        </w:rPr>
        <w:t> 1</w:t>
      </w:r>
      <w:r>
        <w:rPr>
          <w:rFonts w:hint="eastAsia" w:ascii="宋体" w:hAnsi="宋体" w:eastAsia="宋体" w:cs="宋体"/>
          <w:b/>
          <w:sz w:val="28"/>
          <w:szCs w:val="28"/>
        </w:rPr>
        <w:t>、所有</w:t>
      </w:r>
      <w:r>
        <w:rPr>
          <w:rFonts w:ascii="宋体" w:hAnsi="宋体" w:eastAsia="宋体" w:cs="宋体"/>
          <w:b/>
          <w:sz w:val="28"/>
          <w:szCs w:val="28"/>
        </w:rPr>
        <w:t>重修课程</w:t>
      </w:r>
      <w:r>
        <w:rPr>
          <w:rFonts w:hint="eastAsia" w:ascii="宋体" w:hAnsi="宋体" w:eastAsia="宋体" w:cs="宋体"/>
          <w:b/>
          <w:sz w:val="28"/>
          <w:szCs w:val="28"/>
        </w:rPr>
        <w:t>（除体育课外），无论是单开班（附件</w:t>
      </w:r>
      <w:r>
        <w:rPr>
          <w:rFonts w:ascii="宋体" w:hAnsi="宋体" w:eastAsia="宋体" w:cs="宋体"/>
          <w:b/>
          <w:sz w:val="28"/>
          <w:szCs w:val="28"/>
        </w:rPr>
        <w:t>1</w:t>
      </w:r>
      <w:r>
        <w:rPr>
          <w:rFonts w:hint="eastAsia" w:ascii="宋体" w:hAnsi="宋体" w:eastAsia="宋体" w:cs="宋体"/>
          <w:b/>
          <w:sz w:val="28"/>
          <w:szCs w:val="28"/>
        </w:rPr>
        <w:t>）还是跟班重修，必须由学生本人</w:t>
      </w:r>
      <w:r>
        <w:rPr>
          <w:rFonts w:ascii="宋体" w:hAnsi="宋体" w:eastAsia="宋体" w:cs="宋体"/>
          <w:b/>
          <w:sz w:val="28"/>
          <w:szCs w:val="28"/>
        </w:rPr>
        <w:t>进行</w:t>
      </w:r>
      <w:r>
        <w:rPr>
          <w:rFonts w:hint="eastAsia" w:ascii="宋体" w:hAnsi="宋体" w:eastAsia="宋体" w:cs="宋体"/>
          <w:b/>
          <w:sz w:val="28"/>
          <w:szCs w:val="28"/>
        </w:rPr>
        <w:t>线上</w:t>
      </w:r>
      <w:r>
        <w:rPr>
          <w:rFonts w:ascii="宋体" w:hAnsi="宋体" w:eastAsia="宋体" w:cs="宋体"/>
          <w:b/>
          <w:sz w:val="28"/>
          <w:szCs w:val="28"/>
        </w:rPr>
        <w:t>选课</w:t>
      </w:r>
      <w:r>
        <w:rPr>
          <w:rFonts w:hint="eastAsia" w:ascii="宋体" w:hAnsi="宋体" w:eastAsia="宋体" w:cs="宋体"/>
          <w:b/>
          <w:sz w:val="28"/>
          <w:szCs w:val="28"/>
        </w:rPr>
        <w:t>。不受理现场选课，也不得代选。</w:t>
      </w:r>
    </w:p>
    <w:p w14:paraId="626A952D">
      <w:pPr>
        <w:widowControl/>
        <w:spacing w:line="480" w:lineRule="exact"/>
        <w:ind w:firstLine="560" w:firstLineChars="200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2</w:t>
      </w:r>
      <w:r>
        <w:rPr>
          <w:rFonts w:hint="eastAsia" w:ascii="宋体" w:hAnsi="宋体" w:eastAsia="宋体" w:cs="宋体"/>
          <w:sz w:val="28"/>
          <w:szCs w:val="28"/>
        </w:rPr>
        <w:t>、选课</w:t>
      </w:r>
      <w:r>
        <w:rPr>
          <w:rFonts w:ascii="宋体" w:hAnsi="宋体" w:eastAsia="宋体" w:cs="宋体"/>
          <w:sz w:val="28"/>
          <w:szCs w:val="28"/>
        </w:rPr>
        <w:t>步骤：</w:t>
      </w:r>
      <w:r>
        <w:rPr>
          <w:rFonts w:hint="eastAsia" w:ascii="宋体" w:hAnsi="宋体" w:eastAsia="宋体" w:cs="宋体"/>
          <w:sz w:val="28"/>
          <w:szCs w:val="28"/>
        </w:rPr>
        <w:t>学生本人通过电脑或手机</w:t>
      </w:r>
      <w:r>
        <w:rPr>
          <w:rFonts w:ascii="宋体" w:hAnsi="宋体" w:eastAsia="宋体" w:cs="宋体"/>
          <w:sz w:val="28"/>
          <w:szCs w:val="28"/>
        </w:rPr>
        <w:t>登陆个人教务管理系统</w:t>
      </w:r>
      <w:r>
        <w:rPr>
          <w:rFonts w:hint="eastAsia" w:ascii="宋体" w:hAnsi="宋体" w:eastAsia="宋体" w:cs="宋体"/>
          <w:sz w:val="28"/>
          <w:szCs w:val="28"/>
        </w:rPr>
        <w:t>（尽量用电脑操作，部分手机型号教务系统可能不支持）</w:t>
      </w:r>
      <w:r>
        <w:rPr>
          <w:rFonts w:ascii="宋体" w:hAnsi="宋体" w:eastAsia="宋体" w:cs="宋体"/>
          <w:sz w:val="28"/>
          <w:szCs w:val="28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点击</w:t>
      </w:r>
      <w:r>
        <w:rPr>
          <w:rFonts w:ascii="宋体" w:hAnsi="宋体" w:eastAsia="宋体" w:cs="宋体"/>
          <w:sz w:val="28"/>
          <w:szCs w:val="28"/>
        </w:rPr>
        <w:t>“选课”，选择“进入选课”，进入选课课程列表</w:t>
      </w:r>
      <w:r>
        <w:rPr>
          <w:rFonts w:hint="eastAsia" w:ascii="宋体" w:hAnsi="宋体" w:eastAsia="宋体" w:cs="宋体"/>
          <w:sz w:val="28"/>
          <w:szCs w:val="28"/>
        </w:rPr>
        <w:t>，</w:t>
      </w:r>
      <w:r>
        <w:rPr>
          <w:rFonts w:ascii="宋体" w:hAnsi="宋体" w:eastAsia="宋体" w:cs="宋体"/>
          <w:sz w:val="28"/>
          <w:szCs w:val="28"/>
        </w:rPr>
        <w:t>课程列表</w:t>
      </w:r>
      <w:r>
        <w:rPr>
          <w:rFonts w:hint="eastAsia" w:ascii="宋体" w:hAnsi="宋体" w:eastAsia="宋体" w:cs="宋体"/>
          <w:sz w:val="28"/>
          <w:szCs w:val="28"/>
        </w:rPr>
        <w:t>中会显示</w:t>
      </w:r>
      <w:r>
        <w:rPr>
          <w:rFonts w:ascii="宋体" w:hAnsi="宋体" w:eastAsia="宋体" w:cs="宋体"/>
          <w:sz w:val="28"/>
          <w:szCs w:val="28"/>
        </w:rPr>
        <w:t>自己</w:t>
      </w:r>
      <w:r>
        <w:rPr>
          <w:rFonts w:hint="eastAsia" w:ascii="宋体" w:hAnsi="宋体" w:eastAsia="宋体" w:cs="宋体"/>
          <w:sz w:val="28"/>
          <w:szCs w:val="28"/>
        </w:rPr>
        <w:t>应重修</w:t>
      </w:r>
      <w:r>
        <w:rPr>
          <w:rFonts w:ascii="宋体" w:hAnsi="宋体" w:eastAsia="宋体" w:cs="宋体"/>
          <w:sz w:val="28"/>
          <w:szCs w:val="28"/>
        </w:rPr>
        <w:t>课程</w:t>
      </w:r>
      <w:r>
        <w:rPr>
          <w:rFonts w:hint="eastAsia" w:ascii="宋体" w:hAnsi="宋体" w:eastAsia="宋体" w:cs="宋体"/>
          <w:sz w:val="28"/>
          <w:szCs w:val="28"/>
        </w:rPr>
        <w:t>，</w:t>
      </w:r>
      <w:r>
        <w:rPr>
          <w:rFonts w:ascii="宋体" w:hAnsi="宋体" w:eastAsia="宋体" w:cs="宋体"/>
          <w:sz w:val="28"/>
          <w:szCs w:val="28"/>
        </w:rPr>
        <w:t>点击</w:t>
      </w:r>
      <w:r>
        <w:rPr>
          <w:rFonts w:hint="eastAsia" w:ascii="宋体" w:hAnsi="宋体" w:eastAsia="宋体" w:cs="宋体"/>
          <w:sz w:val="28"/>
          <w:szCs w:val="28"/>
        </w:rPr>
        <w:t>“</w:t>
      </w:r>
      <w:r>
        <w:rPr>
          <w:rFonts w:ascii="宋体" w:hAnsi="宋体" w:eastAsia="宋体" w:cs="宋体"/>
          <w:sz w:val="28"/>
          <w:szCs w:val="28"/>
        </w:rPr>
        <w:t>重修</w:t>
      </w:r>
      <w:r>
        <w:rPr>
          <w:rFonts w:hint="eastAsia" w:ascii="宋体" w:hAnsi="宋体" w:eastAsia="宋体" w:cs="宋体"/>
          <w:sz w:val="28"/>
          <w:szCs w:val="28"/>
        </w:rPr>
        <w:t>”，</w:t>
      </w:r>
      <w:r>
        <w:rPr>
          <w:rFonts w:ascii="宋体" w:hAnsi="宋体" w:eastAsia="宋体" w:cs="宋体"/>
          <w:sz w:val="28"/>
          <w:szCs w:val="28"/>
        </w:rPr>
        <w:t>进行课程选择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 w14:paraId="29F7BC38">
      <w:pPr>
        <w:widowControl/>
        <w:spacing w:line="480" w:lineRule="exact"/>
        <w:ind w:firstLine="562" w:firstLineChars="200"/>
        <w:jc w:val="left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四、选课常见问题</w:t>
      </w:r>
    </w:p>
    <w:p w14:paraId="4B463F1F">
      <w:pPr>
        <w:widowControl/>
        <w:spacing w:line="480" w:lineRule="exact"/>
        <w:ind w:firstLine="560" w:firstLineChars="200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如果在选课列表里查询不到应重修课程，请先查看本学期是否开课。（本学期全校开设课程查询方法见附件2）</w:t>
      </w:r>
    </w:p>
    <w:p w14:paraId="1252D185">
      <w:pPr>
        <w:widowControl/>
        <w:spacing w:line="480" w:lineRule="exact"/>
        <w:ind w:firstLine="560" w:firstLineChars="200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1、现有课程基本上是</w:t>
      </w:r>
      <w:r>
        <w:rPr>
          <w:rFonts w:ascii="宋体" w:hAnsi="宋体" w:eastAsia="宋体" w:cs="宋体"/>
          <w:sz w:val="28"/>
          <w:szCs w:val="28"/>
        </w:rPr>
        <w:t>隔学期开设</w:t>
      </w:r>
      <w:r>
        <w:rPr>
          <w:rFonts w:hint="eastAsia" w:ascii="宋体" w:hAnsi="宋体" w:eastAsia="宋体" w:cs="宋体"/>
          <w:sz w:val="28"/>
          <w:szCs w:val="28"/>
        </w:rPr>
        <w:t>一次</w:t>
      </w:r>
      <w:r>
        <w:rPr>
          <w:rFonts w:ascii="宋体" w:hAnsi="宋体" w:eastAsia="宋体" w:cs="宋体"/>
          <w:sz w:val="28"/>
          <w:szCs w:val="28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如果本</w:t>
      </w:r>
      <w:r>
        <w:rPr>
          <w:rFonts w:ascii="宋体" w:hAnsi="宋体" w:eastAsia="宋体" w:cs="宋体"/>
          <w:sz w:val="28"/>
          <w:szCs w:val="28"/>
        </w:rPr>
        <w:t>学期</w:t>
      </w:r>
      <w:r>
        <w:rPr>
          <w:rFonts w:hint="eastAsia" w:ascii="宋体" w:hAnsi="宋体" w:eastAsia="宋体" w:cs="宋体"/>
          <w:sz w:val="28"/>
          <w:szCs w:val="28"/>
        </w:rPr>
        <w:t>未开课，则须下学期再进行重修选课。</w:t>
      </w:r>
    </w:p>
    <w:p w14:paraId="4885DB3D">
      <w:pPr>
        <w:widowControl/>
        <w:spacing w:line="480" w:lineRule="exact"/>
        <w:ind w:firstLine="560" w:firstLineChars="200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2、如果本学期应重修课程已开设，但在选课列表里查不到，是因为应重修课程代码和本学期开设的相应课程代码不一致，须先在线上提交</w:t>
      </w:r>
      <w:r>
        <w:rPr>
          <w:rFonts w:hint="eastAsia" w:ascii="宋体" w:hAnsi="宋体" w:eastAsia="宋体" w:cs="宋体"/>
          <w:bCs/>
          <w:sz w:val="28"/>
          <w:szCs w:val="28"/>
        </w:rPr>
        <w:t>课程替代申请，审核通过后</w:t>
      </w:r>
      <w:r>
        <w:rPr>
          <w:rFonts w:hint="eastAsia" w:ascii="宋体" w:hAnsi="宋体" w:eastAsia="宋体" w:cs="宋体"/>
          <w:sz w:val="28"/>
          <w:szCs w:val="28"/>
        </w:rPr>
        <w:t>即可进行线上重修选课。（课程替代线上申请操作指南见附件3）</w:t>
      </w:r>
    </w:p>
    <w:p w14:paraId="2B517435">
      <w:pPr>
        <w:widowControl/>
        <w:spacing w:line="480" w:lineRule="exact"/>
        <w:ind w:firstLine="560" w:firstLineChars="200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3、如果因专业培养方案调整导致应重修课程以后不再开设，须先在线上提交</w:t>
      </w:r>
      <w:r>
        <w:rPr>
          <w:rFonts w:hint="eastAsia" w:ascii="宋体" w:hAnsi="宋体" w:eastAsia="宋体" w:cs="宋体"/>
          <w:bCs/>
          <w:sz w:val="28"/>
          <w:szCs w:val="28"/>
        </w:rPr>
        <w:t>课程替代申请，审核通过后</w:t>
      </w:r>
      <w:r>
        <w:rPr>
          <w:rFonts w:hint="eastAsia" w:ascii="宋体" w:hAnsi="宋体" w:eastAsia="宋体" w:cs="宋体"/>
          <w:sz w:val="28"/>
          <w:szCs w:val="28"/>
        </w:rPr>
        <w:t>即可进行线上重修选课。</w:t>
      </w:r>
    </w:p>
    <w:p w14:paraId="33C9FE52">
      <w:pPr>
        <w:widowControl/>
        <w:spacing w:line="480" w:lineRule="exact"/>
        <w:ind w:firstLine="551" w:firstLineChars="196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五</w:t>
      </w:r>
      <w:r>
        <w:rPr>
          <w:rFonts w:ascii="宋体" w:hAnsi="宋体" w:eastAsia="宋体" w:cs="宋体"/>
          <w:b/>
          <w:bCs/>
          <w:sz w:val="28"/>
          <w:szCs w:val="28"/>
        </w:rPr>
        <w:t>、注意事项</w:t>
      </w:r>
    </w:p>
    <w:p w14:paraId="0B1D08BD">
      <w:pPr>
        <w:widowControl/>
        <w:spacing w:line="480" w:lineRule="exact"/>
        <w:ind w:firstLine="560" w:firstLineChars="200"/>
        <w:jc w:val="left"/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>1、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>选课期间，学生可以退课；选课时间结束后将关闭选课系统，不再允许学生退课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eastAsia="zh-CN"/>
        </w:rPr>
        <w:t>。</w:t>
      </w:r>
    </w:p>
    <w:p w14:paraId="5C04357E">
      <w:pPr>
        <w:widowControl/>
        <w:spacing w:line="480" w:lineRule="exact"/>
        <w:ind w:firstLine="560" w:firstLineChars="200"/>
        <w:jc w:val="left"/>
        <w:rPr>
          <w:rFonts w:ascii="宋体" w:hAnsi="宋体" w:eastAsia="宋体" w:cs="宋体"/>
          <w:b/>
          <w:sz w:val="28"/>
          <w:szCs w:val="28"/>
          <w:u w:val="single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u w:val="none"/>
          <w:lang w:val="en-US" w:eastAsia="zh-CN"/>
        </w:rPr>
        <w:t>2、</w:t>
      </w:r>
      <w:r>
        <w:rPr>
          <w:rFonts w:ascii="宋体" w:hAnsi="宋体" w:eastAsia="宋体" w:cs="宋体"/>
          <w:sz w:val="28"/>
          <w:szCs w:val="28"/>
        </w:rPr>
        <w:t>重修选课仅安排一轮，</w:t>
      </w:r>
      <w:r>
        <w:rPr>
          <w:rFonts w:hint="eastAsia" w:ascii="宋体" w:hAnsi="宋体" w:eastAsia="宋体" w:cs="宋体"/>
          <w:sz w:val="28"/>
          <w:szCs w:val="28"/>
        </w:rPr>
        <w:t>请务必在规定时间内选课，</w:t>
      </w:r>
      <w:r>
        <w:rPr>
          <w:rFonts w:ascii="宋体" w:hAnsi="宋体" w:eastAsia="宋体" w:cs="宋体"/>
          <w:sz w:val="28"/>
          <w:szCs w:val="28"/>
        </w:rPr>
        <w:t>逾期不安排补选。</w:t>
      </w:r>
      <w:r>
        <w:rPr>
          <w:rFonts w:hint="eastAsia" w:ascii="宋体" w:hAnsi="宋体" w:eastAsia="宋体" w:cs="宋体"/>
          <w:sz w:val="28"/>
          <w:szCs w:val="28"/>
        </w:rPr>
        <w:t>务必尽早选课，出现问题能及时处理，不要等到最后才选课，出现问题来不及解决，错过选课时间。</w:t>
      </w:r>
    </w:p>
    <w:p w14:paraId="3261523B">
      <w:pPr>
        <w:widowControl/>
        <w:spacing w:line="480" w:lineRule="exact"/>
        <w:ind w:firstLine="560" w:firstLineChars="200"/>
        <w:jc w:val="left"/>
        <w:rPr>
          <w:rFonts w:ascii="宋体" w:hAnsi="宋体" w:eastAsia="宋体" w:cs="宋体"/>
          <w:sz w:val="28"/>
          <w:szCs w:val="28"/>
          <w:u w:val="single"/>
        </w:rPr>
      </w:pP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  <w:u w:val="single"/>
        </w:rPr>
        <w:t>、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>线上课程替代不等于选课，线上提交课程替代申请审核通过后，仍须进行线上重修选课。</w:t>
      </w:r>
    </w:p>
    <w:p w14:paraId="2238367D">
      <w:pPr>
        <w:widowControl/>
        <w:spacing w:line="480" w:lineRule="exact"/>
        <w:ind w:firstLine="560" w:firstLineChars="200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sz w:val="28"/>
          <w:szCs w:val="28"/>
        </w:rPr>
        <w:t>、重修选课完成后，务必进入个人课表进行查询，确认选课</w:t>
      </w:r>
      <w:r>
        <w:rPr>
          <w:rFonts w:ascii="宋体" w:hAnsi="宋体" w:eastAsia="宋体" w:cs="宋体"/>
          <w:sz w:val="28"/>
          <w:szCs w:val="28"/>
        </w:rPr>
        <w:t>成功及</w:t>
      </w:r>
      <w:r>
        <w:rPr>
          <w:rFonts w:hint="eastAsia" w:ascii="宋体" w:hAnsi="宋体" w:eastAsia="宋体" w:cs="宋体"/>
          <w:sz w:val="28"/>
          <w:szCs w:val="28"/>
        </w:rPr>
        <w:t>所选课程正确无误。</w:t>
      </w:r>
    </w:p>
    <w:p w14:paraId="4656A17A">
      <w:pPr>
        <w:widowControl/>
        <w:spacing w:line="480" w:lineRule="exact"/>
        <w:ind w:firstLine="560" w:firstLineChars="200"/>
        <w:jc w:val="left"/>
        <w:rPr>
          <w:rFonts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</w:rPr>
        <w:t>、</w:t>
      </w:r>
      <w:r>
        <w:rPr>
          <w:rFonts w:ascii="宋体" w:hAnsi="宋体" w:eastAsia="宋体" w:cs="宋体"/>
          <w:sz w:val="28"/>
          <w:szCs w:val="28"/>
        </w:rPr>
        <w:t>学生应根据</w:t>
      </w:r>
      <w:r>
        <w:rPr>
          <w:rFonts w:hint="eastAsia" w:ascii="宋体" w:hAnsi="宋体" w:eastAsia="宋体" w:cs="宋体"/>
          <w:sz w:val="28"/>
          <w:szCs w:val="28"/>
        </w:rPr>
        <w:t>本人</w:t>
      </w:r>
      <w:r>
        <w:rPr>
          <w:rFonts w:ascii="宋体" w:hAnsi="宋体" w:eastAsia="宋体" w:cs="宋体"/>
          <w:sz w:val="28"/>
          <w:szCs w:val="28"/>
        </w:rPr>
        <w:t>课表</w:t>
      </w:r>
      <w:r>
        <w:rPr>
          <w:rFonts w:hint="eastAsia" w:ascii="宋体" w:hAnsi="宋体" w:eastAsia="宋体" w:cs="宋体"/>
          <w:sz w:val="28"/>
          <w:szCs w:val="28"/>
        </w:rPr>
        <w:t>合理</w:t>
      </w:r>
      <w:r>
        <w:rPr>
          <w:rFonts w:ascii="宋体" w:hAnsi="宋体" w:eastAsia="宋体" w:cs="宋体"/>
          <w:sz w:val="28"/>
          <w:szCs w:val="28"/>
        </w:rPr>
        <w:t>安排重修时间，尽量避免与本学期其他课程上课时间发生冲突。</w:t>
      </w:r>
    </w:p>
    <w:p w14:paraId="49835934">
      <w:pPr>
        <w:widowControl/>
        <w:spacing w:line="480" w:lineRule="exact"/>
        <w:ind w:firstLine="560" w:firstLineChars="200"/>
        <w:jc w:val="left"/>
        <w:rPr>
          <w:rFonts w:ascii="宋体" w:hAnsi="宋体" w:eastAsia="宋体" w:cs="宋体"/>
          <w:b/>
          <w:sz w:val="28"/>
          <w:szCs w:val="28"/>
          <w:u w:val="single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、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>学生在重修选课成功后必须严格按照重修课表上课，并向任课老师报到，不能只选课不上课，否则任课老师会按缺勤或旷课处理。</w:t>
      </w:r>
    </w:p>
    <w:p w14:paraId="4ABC148C">
      <w:pPr>
        <w:widowControl/>
        <w:spacing w:line="480" w:lineRule="exact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7</w:t>
      </w:r>
      <w:r>
        <w:rPr>
          <w:rFonts w:hint="eastAsia" w:ascii="宋体" w:hAnsi="宋体" w:eastAsia="宋体" w:cs="宋体"/>
          <w:sz w:val="28"/>
          <w:szCs w:val="28"/>
        </w:rPr>
        <w:t>、必修课程（含实践环节）</w:t>
      </w:r>
      <w:r>
        <w:rPr>
          <w:rFonts w:ascii="宋体" w:hAnsi="宋体" w:eastAsia="宋体" w:cs="宋体"/>
          <w:sz w:val="28"/>
          <w:szCs w:val="28"/>
        </w:rPr>
        <w:t>补考成绩不合格者，必须参加重修选课</w:t>
      </w:r>
      <w:r>
        <w:rPr>
          <w:rFonts w:hint="eastAsia" w:ascii="宋体" w:hAnsi="宋体" w:eastAsia="宋体" w:cs="宋体"/>
          <w:sz w:val="28"/>
          <w:szCs w:val="28"/>
        </w:rPr>
        <w:t>。选修课程不需要重修，毕业前修满专业培养方案规定学分即可。</w:t>
      </w:r>
    </w:p>
    <w:p w14:paraId="0FC636A1">
      <w:pPr>
        <w:widowControl/>
        <w:spacing w:line="480" w:lineRule="exact"/>
        <w:ind w:left="7000" w:hanging="7000" w:hangingChars="2500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      </w:t>
      </w:r>
      <w:r>
        <w:rPr>
          <w:rFonts w:hint="eastAsia" w:ascii="宋体" w:hAnsi="宋体" w:eastAsia="宋体" w:cs="宋体"/>
          <w:sz w:val="28"/>
          <w:szCs w:val="28"/>
        </w:rPr>
        <w:t xml:space="preserve">                         </w:t>
      </w:r>
      <w:r>
        <w:rPr>
          <w:rFonts w:ascii="宋体" w:hAnsi="宋体" w:eastAsia="宋体" w:cs="宋体"/>
          <w:sz w:val="28"/>
          <w:szCs w:val="28"/>
        </w:rPr>
        <w:t xml:space="preserve">                            教务处</w:t>
      </w:r>
    </w:p>
    <w:p w14:paraId="30315918">
      <w:pPr>
        <w:spacing w:line="480" w:lineRule="exact"/>
        <w:rPr>
          <w:rFonts w:ascii="宋体" w:hAnsi="宋体" w:eastAsia="宋体" w:cs="仿宋_GB2312"/>
          <w:sz w:val="28"/>
          <w:szCs w:val="28"/>
        </w:rPr>
        <w:sectPr>
          <w:footerReference r:id="rId5" w:type="first"/>
          <w:headerReference r:id="rId3" w:type="default"/>
          <w:footerReference r:id="rId4" w:type="default"/>
          <w:pgSz w:w="11906" w:h="16838"/>
          <w:pgMar w:top="1440" w:right="1418" w:bottom="1440" w:left="1418" w:header="851" w:footer="992" w:gutter="0"/>
          <w:cols w:space="720" w:num="1"/>
          <w:titlePg/>
          <w:docGrid w:type="lines" w:linePitch="312" w:charSpace="0"/>
        </w:sectPr>
      </w:pPr>
      <w:r>
        <w:rPr>
          <w:rFonts w:ascii="宋体" w:hAnsi="宋体" w:eastAsia="宋体" w:cs="宋体"/>
          <w:sz w:val="28"/>
          <w:szCs w:val="28"/>
        </w:rPr>
        <w:t>        </w:t>
      </w:r>
      <w:r>
        <w:rPr>
          <w:rFonts w:hint="eastAsia" w:ascii="宋体" w:hAnsi="宋体" w:eastAsia="宋体" w:cs="宋体"/>
          <w:sz w:val="28"/>
          <w:szCs w:val="28"/>
        </w:rPr>
        <w:t>　</w:t>
      </w:r>
      <w:r>
        <w:rPr>
          <w:rFonts w:ascii="宋体" w:hAnsi="宋体" w:eastAsia="宋体" w:cs="宋体"/>
          <w:sz w:val="28"/>
          <w:szCs w:val="28"/>
        </w:rPr>
        <w:t>   </w:t>
      </w:r>
      <w:r>
        <w:rPr>
          <w:rFonts w:hint="eastAsia" w:ascii="宋体" w:hAnsi="宋体" w:eastAsia="宋体" w:cs="宋体"/>
          <w:sz w:val="28"/>
          <w:szCs w:val="28"/>
        </w:rPr>
        <w:t xml:space="preserve">                 </w:t>
      </w:r>
      <w:r>
        <w:rPr>
          <w:rFonts w:ascii="宋体" w:hAnsi="宋体" w:eastAsia="宋体" w:cs="宋体"/>
          <w:sz w:val="28"/>
          <w:szCs w:val="28"/>
        </w:rPr>
        <w:t xml:space="preserve">     </w:t>
      </w:r>
      <w:r>
        <w:rPr>
          <w:rFonts w:hint="eastAsia" w:ascii="宋体" w:hAnsi="宋体" w:eastAsia="宋体" w:cs="仿宋_GB2312"/>
          <w:sz w:val="28"/>
          <w:szCs w:val="28"/>
        </w:rPr>
        <w:t>2</w:t>
      </w:r>
      <w:r>
        <w:rPr>
          <w:rFonts w:ascii="宋体" w:hAnsi="宋体" w:eastAsia="宋体" w:cs="仿宋_GB2312"/>
          <w:sz w:val="28"/>
          <w:szCs w:val="28"/>
        </w:rPr>
        <w:t>02</w:t>
      </w:r>
      <w:r>
        <w:rPr>
          <w:rFonts w:hint="eastAsia" w:ascii="宋体" w:hAnsi="宋体" w:eastAsia="宋体" w:cs="仿宋_GB2312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仿宋_GB2312"/>
          <w:sz w:val="28"/>
          <w:szCs w:val="28"/>
        </w:rPr>
        <w:t>年</w:t>
      </w:r>
      <w:r>
        <w:rPr>
          <w:rFonts w:hint="eastAsia" w:ascii="宋体" w:hAnsi="宋体" w:eastAsia="宋体" w:cs="仿宋_GB2312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仿宋_GB2312"/>
          <w:sz w:val="28"/>
          <w:szCs w:val="28"/>
        </w:rPr>
        <w:t>月</w:t>
      </w:r>
      <w:r>
        <w:rPr>
          <w:rFonts w:hint="eastAsia" w:ascii="宋体" w:hAnsi="宋体" w:eastAsia="宋体" w:cs="仿宋_GB2312"/>
          <w:sz w:val="28"/>
          <w:szCs w:val="28"/>
          <w:lang w:val="en-US" w:eastAsia="zh-CN"/>
        </w:rPr>
        <w:t>20</w:t>
      </w:r>
      <w:r>
        <w:rPr>
          <w:rFonts w:hint="eastAsia" w:ascii="宋体" w:hAnsi="宋体" w:eastAsia="宋体" w:cs="仿宋_GB2312"/>
          <w:sz w:val="28"/>
          <w:szCs w:val="28"/>
        </w:rPr>
        <w:t>日</w:t>
      </w:r>
    </w:p>
    <w:p w14:paraId="417DDA2A">
      <w:pPr>
        <w:jc w:val="lef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Cs/>
          <w:sz w:val="28"/>
          <w:szCs w:val="28"/>
        </w:rPr>
        <w:t>附件1：</w:t>
      </w:r>
      <w:r>
        <w:rPr>
          <w:rFonts w:hint="eastAsia" w:ascii="宋体" w:hAnsi="宋体" w:eastAsia="宋体"/>
          <w:sz w:val="28"/>
          <w:szCs w:val="28"/>
        </w:rPr>
        <w:t xml:space="preserve"> </w:t>
      </w:r>
      <w:r>
        <w:rPr>
          <w:rFonts w:ascii="宋体" w:hAnsi="宋体" w:eastAsia="宋体"/>
          <w:sz w:val="28"/>
          <w:szCs w:val="28"/>
        </w:rPr>
        <w:t xml:space="preserve">   </w:t>
      </w:r>
    </w:p>
    <w:p w14:paraId="3C927601">
      <w:pPr>
        <w:jc w:val="center"/>
        <w:rPr>
          <w:rFonts w:ascii="宋体" w:hAnsi="宋体" w:eastAsia="宋体"/>
          <w:b/>
          <w:bCs/>
          <w:sz w:val="28"/>
          <w:szCs w:val="28"/>
          <w:highlight w:val="none"/>
        </w:rPr>
      </w:pPr>
      <w:r>
        <w:rPr>
          <w:rFonts w:hint="eastAsia" w:ascii="宋体" w:hAnsi="宋体" w:eastAsia="宋体"/>
          <w:b/>
          <w:bCs/>
          <w:sz w:val="28"/>
          <w:szCs w:val="28"/>
          <w:highlight w:val="none"/>
        </w:rPr>
        <w:t>重修单开班课程列表</w:t>
      </w:r>
    </w:p>
    <w:tbl>
      <w:tblPr>
        <w:tblStyle w:val="8"/>
        <w:tblW w:w="8987" w:type="dxa"/>
        <w:tblInd w:w="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3621"/>
        <w:gridCol w:w="2820"/>
        <w:gridCol w:w="886"/>
      </w:tblGrid>
      <w:tr w14:paraId="4108B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0BA6B998">
            <w:pPr>
              <w:widowControl/>
              <w:jc w:val="center"/>
              <w:textAlignment w:val="center"/>
              <w:rPr>
                <w:rFonts w:ascii="宋体" w:hAnsi="宋体" w:eastAsia="宋体" w:cs="Arial"/>
                <w:b/>
                <w:snapToGrid/>
                <w:sz w:val="28"/>
                <w:szCs w:val="28"/>
              </w:rPr>
            </w:pPr>
            <w:r>
              <w:rPr>
                <w:rFonts w:hint="eastAsia" w:ascii="宋体" w:hAnsi="宋体" w:eastAsia="宋体" w:cs="微软雅黑"/>
                <w:b/>
                <w:sz w:val="28"/>
                <w:szCs w:val="28"/>
                <w:lang w:bidi="ar"/>
              </w:rPr>
              <w:t>课程代码</w:t>
            </w:r>
          </w:p>
        </w:tc>
        <w:tc>
          <w:tcPr>
            <w:tcW w:w="36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14BE3BC9">
            <w:pPr>
              <w:widowControl/>
              <w:jc w:val="center"/>
              <w:textAlignment w:val="center"/>
              <w:rPr>
                <w:rFonts w:ascii="宋体" w:hAnsi="宋体" w:eastAsia="宋体" w:cs="Arial"/>
                <w:b/>
                <w:snapToGrid/>
                <w:sz w:val="28"/>
                <w:szCs w:val="28"/>
              </w:rPr>
            </w:pPr>
            <w:r>
              <w:rPr>
                <w:rFonts w:hint="eastAsia" w:ascii="宋体" w:hAnsi="宋体" w:eastAsia="宋体" w:cs="微软雅黑"/>
                <w:b/>
                <w:sz w:val="28"/>
                <w:szCs w:val="28"/>
                <w:lang w:bidi="ar"/>
              </w:rPr>
              <w:t>课程名称</w:t>
            </w:r>
          </w:p>
        </w:tc>
        <w:tc>
          <w:tcPr>
            <w:tcW w:w="28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7608D95A">
            <w:pPr>
              <w:widowControl/>
              <w:jc w:val="center"/>
              <w:textAlignment w:val="center"/>
              <w:rPr>
                <w:rFonts w:ascii="宋体" w:hAnsi="宋体" w:eastAsia="宋体" w:cs="Arial"/>
                <w:b/>
                <w:snapToGrid/>
                <w:sz w:val="28"/>
                <w:szCs w:val="28"/>
              </w:rPr>
            </w:pPr>
            <w:r>
              <w:rPr>
                <w:rFonts w:hint="eastAsia" w:ascii="宋体" w:hAnsi="宋体" w:eastAsia="宋体" w:cs="微软雅黑"/>
                <w:b/>
                <w:sz w:val="28"/>
                <w:szCs w:val="28"/>
                <w:lang w:bidi="ar"/>
              </w:rPr>
              <w:t>课程类别</w:t>
            </w:r>
          </w:p>
        </w:tc>
        <w:tc>
          <w:tcPr>
            <w:tcW w:w="8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 w14:paraId="5E852124">
            <w:pPr>
              <w:widowControl/>
              <w:jc w:val="center"/>
              <w:textAlignment w:val="center"/>
              <w:rPr>
                <w:rFonts w:ascii="宋体" w:hAnsi="宋体" w:eastAsia="宋体" w:cs="Arial"/>
                <w:b/>
                <w:snapToGrid/>
                <w:sz w:val="28"/>
                <w:szCs w:val="28"/>
              </w:rPr>
            </w:pPr>
            <w:r>
              <w:rPr>
                <w:rFonts w:hint="eastAsia" w:ascii="宋体" w:hAnsi="宋体" w:eastAsia="宋体" w:cs="微软雅黑"/>
                <w:b/>
                <w:sz w:val="28"/>
                <w:szCs w:val="28"/>
                <w:lang w:bidi="ar"/>
              </w:rPr>
              <w:t>学分</w:t>
            </w:r>
          </w:p>
        </w:tc>
      </w:tr>
      <w:tr w14:paraId="0E57A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B20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101103</w:t>
            </w:r>
          </w:p>
        </w:tc>
        <w:tc>
          <w:tcPr>
            <w:tcW w:w="36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483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工程力学Ⅱ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900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学科基础教育必修模块</w:t>
            </w:r>
          </w:p>
        </w:tc>
        <w:tc>
          <w:tcPr>
            <w:tcW w:w="8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B9C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</w:t>
            </w:r>
          </w:p>
        </w:tc>
      </w:tr>
      <w:tr w14:paraId="26DD8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919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10832</w:t>
            </w:r>
          </w:p>
        </w:tc>
        <w:tc>
          <w:tcPr>
            <w:tcW w:w="36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BBB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大学物理实验（上）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193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通识教育实践模块</w:t>
            </w:r>
          </w:p>
        </w:tc>
        <w:tc>
          <w:tcPr>
            <w:tcW w:w="8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31D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0.75</w:t>
            </w:r>
          </w:p>
        </w:tc>
      </w:tr>
      <w:tr w14:paraId="2D2DF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" w:hRule="atLeast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BC9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10833</w:t>
            </w:r>
          </w:p>
        </w:tc>
        <w:tc>
          <w:tcPr>
            <w:tcW w:w="36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E96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大学物理实验（下）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A39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通识教育实践模块</w:t>
            </w:r>
          </w:p>
        </w:tc>
        <w:tc>
          <w:tcPr>
            <w:tcW w:w="8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E6A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0.75</w:t>
            </w:r>
          </w:p>
        </w:tc>
      </w:tr>
      <w:tr w14:paraId="314A4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EE0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Arial"/>
                <w:snapToGrid/>
                <w:sz w:val="28"/>
                <w:szCs w:val="2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202579</w:t>
            </w:r>
          </w:p>
        </w:tc>
        <w:tc>
          <w:tcPr>
            <w:tcW w:w="36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4B6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大学英语（一）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C6D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通识教育必修模块</w:t>
            </w:r>
          </w:p>
        </w:tc>
        <w:tc>
          <w:tcPr>
            <w:tcW w:w="8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8BC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</w:t>
            </w:r>
          </w:p>
        </w:tc>
      </w:tr>
      <w:tr w14:paraId="23732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DC1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10844</w:t>
            </w:r>
          </w:p>
        </w:tc>
        <w:tc>
          <w:tcPr>
            <w:tcW w:w="36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1E4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大学英语(三)</w:t>
            </w:r>
          </w:p>
        </w:tc>
        <w:tc>
          <w:tcPr>
            <w:tcW w:w="2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4FF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通识教育必修模块</w:t>
            </w:r>
          </w:p>
        </w:tc>
        <w:tc>
          <w:tcPr>
            <w:tcW w:w="8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021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</w:t>
            </w:r>
          </w:p>
        </w:tc>
      </w:tr>
      <w:tr w14:paraId="26C6C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60B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10860</w:t>
            </w:r>
          </w:p>
        </w:tc>
        <w:tc>
          <w:tcPr>
            <w:tcW w:w="3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484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大学物理Ⅱ（下）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1C8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通识教育必修模块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243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</w:t>
            </w:r>
          </w:p>
        </w:tc>
      </w:tr>
      <w:tr w14:paraId="5212E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2A5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10866</w:t>
            </w:r>
          </w:p>
        </w:tc>
        <w:tc>
          <w:tcPr>
            <w:tcW w:w="3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261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大学物理Ⅰ（下）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FFA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通识教育必修模块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D46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Arial"/>
                <w:snapToGrid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</w:t>
            </w:r>
          </w:p>
        </w:tc>
      </w:tr>
      <w:tr w14:paraId="4369F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41D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微软雅黑"/>
                <w:color w:val="auto"/>
                <w:sz w:val="28"/>
                <w:szCs w:val="2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10871</w:t>
            </w:r>
          </w:p>
        </w:tc>
        <w:tc>
          <w:tcPr>
            <w:tcW w:w="3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459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微软雅黑"/>
                <w:color w:val="auto"/>
                <w:sz w:val="28"/>
                <w:szCs w:val="2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高等数学 I (上)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394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微软雅黑"/>
                <w:sz w:val="28"/>
                <w:szCs w:val="2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通识教育必修模块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3D2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微软雅黑"/>
                <w:sz w:val="28"/>
                <w:szCs w:val="2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</w:t>
            </w:r>
          </w:p>
        </w:tc>
      </w:tr>
      <w:tr w14:paraId="63781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9BE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微软雅黑"/>
                <w:color w:val="auto"/>
                <w:sz w:val="28"/>
                <w:szCs w:val="28"/>
                <w:lang w:val="en-US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202627</w:t>
            </w:r>
          </w:p>
        </w:tc>
        <w:tc>
          <w:tcPr>
            <w:tcW w:w="3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0BF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微软雅黑"/>
                <w:color w:val="auto"/>
                <w:sz w:val="28"/>
                <w:szCs w:val="2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C语言程序设计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573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微软雅黑"/>
                <w:sz w:val="28"/>
                <w:szCs w:val="2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通识教育必修模块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394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微软雅黑"/>
                <w:sz w:val="28"/>
                <w:szCs w:val="2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</w:t>
            </w:r>
          </w:p>
        </w:tc>
      </w:tr>
      <w:tr w14:paraId="61F9E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30A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20373</w:t>
            </w:r>
          </w:p>
        </w:tc>
        <w:tc>
          <w:tcPr>
            <w:tcW w:w="3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E84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线性代数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A00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通识教育必修模块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E72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26D9B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87D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20410</w:t>
            </w:r>
          </w:p>
        </w:tc>
        <w:tc>
          <w:tcPr>
            <w:tcW w:w="3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679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概率论与数理统计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304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通识教育必修模块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BB6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</w:t>
            </w:r>
          </w:p>
        </w:tc>
      </w:tr>
      <w:tr w14:paraId="1568D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9EF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Arial"/>
                <w:snapToGrid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10868</w:t>
            </w:r>
          </w:p>
        </w:tc>
        <w:tc>
          <w:tcPr>
            <w:tcW w:w="3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812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Arial"/>
                <w:snapToGrid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理论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力学Ⅱ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237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Arial"/>
                <w:snapToGrid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学科专业必修模块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343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Arial"/>
                <w:snapToGrid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</w:t>
            </w:r>
          </w:p>
        </w:tc>
      </w:tr>
    </w:tbl>
    <w:p w14:paraId="1062481A">
      <w:pPr>
        <w:widowControl/>
        <w:spacing w:line="440" w:lineRule="exact"/>
        <w:jc w:val="left"/>
        <w:rPr>
          <w:rFonts w:ascii="宋体" w:hAnsi="宋体" w:eastAsia="宋体" w:cs="宋体"/>
          <w:bCs/>
          <w:sz w:val="28"/>
          <w:szCs w:val="28"/>
        </w:rPr>
        <w:sectPr>
          <w:pgSz w:w="11906" w:h="16838"/>
          <w:pgMar w:top="1440" w:right="1418" w:bottom="1440" w:left="1418" w:header="851" w:footer="992" w:gutter="0"/>
          <w:cols w:space="720" w:num="1"/>
          <w:titlePg/>
          <w:docGrid w:type="lines" w:linePitch="312" w:charSpace="0"/>
        </w:sectPr>
      </w:pPr>
    </w:p>
    <w:p w14:paraId="2B4CD60E">
      <w:pPr>
        <w:widowControl/>
        <w:spacing w:line="440" w:lineRule="exact"/>
        <w:jc w:val="left"/>
        <w:rPr>
          <w:rFonts w:ascii="宋体" w:hAnsi="宋体" w:eastAsia="宋体" w:cs="宋体"/>
          <w:bCs/>
          <w:sz w:val="28"/>
          <w:szCs w:val="28"/>
        </w:rPr>
      </w:pPr>
      <w:r>
        <w:rPr>
          <w:rFonts w:hint="eastAsia" w:ascii="宋体" w:hAnsi="宋体" w:eastAsia="宋体" w:cs="宋体"/>
          <w:bCs/>
          <w:sz w:val="28"/>
          <w:szCs w:val="28"/>
        </w:rPr>
        <w:t xml:space="preserve">附件2： </w:t>
      </w:r>
    </w:p>
    <w:p w14:paraId="1203984F">
      <w:pPr>
        <w:widowControl/>
        <w:spacing w:line="440" w:lineRule="exact"/>
        <w:jc w:val="center"/>
        <w:rPr>
          <w:rFonts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本学期全校开设课程查询方法</w:t>
      </w:r>
    </w:p>
    <w:p w14:paraId="3A23C341">
      <w:pPr>
        <w:widowControl/>
        <w:spacing w:line="440" w:lineRule="exact"/>
        <w:jc w:val="left"/>
        <w:rPr>
          <w:rFonts w:ascii="宋体" w:hAnsi="宋体" w:eastAsia="宋体" w:cs="宋体"/>
          <w:bCs/>
          <w:sz w:val="28"/>
          <w:szCs w:val="28"/>
        </w:rPr>
      </w:pPr>
    </w:p>
    <w:p w14:paraId="779E0E69">
      <w:pPr>
        <w:widowControl/>
        <w:spacing w:line="440" w:lineRule="exact"/>
        <w:ind w:firstLine="560" w:firstLineChars="200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Cs/>
          <w:sz w:val="28"/>
          <w:szCs w:val="28"/>
        </w:rPr>
        <w:t>本学期</w:t>
      </w:r>
      <w:r>
        <w:rPr>
          <w:rFonts w:hint="eastAsia" w:ascii="宋体" w:hAnsi="宋体" w:eastAsia="宋体" w:cs="宋体"/>
          <w:sz w:val="28"/>
          <w:szCs w:val="28"/>
        </w:rPr>
        <w:t>全校开设课程查询流程：</w:t>
      </w:r>
      <w:r>
        <w:rPr>
          <w:rFonts w:hint="eastAsia" w:ascii="宋体" w:hAnsi="宋体" w:eastAsia="宋体" w:cs="宋体"/>
          <w:bCs/>
          <w:sz w:val="28"/>
          <w:szCs w:val="28"/>
        </w:rPr>
        <w:t>登陆教务管理系统，进入“公共服务”，点击“全校开课查询”：输入课程名称，点击回车，将鼠标放在所选课程名称上，即显示上课时间和地点（如图）。</w:t>
      </w:r>
    </w:p>
    <w:p w14:paraId="0CDD3083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781040" cy="2525395"/>
            <wp:effectExtent l="0" t="0" r="10160" b="8255"/>
            <wp:docPr id="7" name="图片 10" descr="C:\Users\HP\Desktop\微信图片_20240912102524.jpg微信图片_20240912102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 descr="C:\Users\HP\Desktop\微信图片_20240912102524.jpg微信图片_2024091210252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6788B">
      <w:pPr>
        <w:jc w:val="left"/>
        <w:rPr>
          <w:rFonts w:ascii="宋体" w:hAnsi="宋体" w:eastAsia="宋体" w:cs="宋体"/>
          <w:sz w:val="28"/>
          <w:szCs w:val="28"/>
        </w:rPr>
      </w:pPr>
    </w:p>
    <w:p w14:paraId="7E00F4B8">
      <w:pPr>
        <w:jc w:val="left"/>
        <w:rPr>
          <w:rFonts w:ascii="宋体" w:hAnsi="宋体" w:eastAsia="宋体" w:cs="宋体"/>
          <w:sz w:val="28"/>
          <w:szCs w:val="28"/>
        </w:rPr>
      </w:pPr>
    </w:p>
    <w:p w14:paraId="46E2AB0C">
      <w:pPr>
        <w:jc w:val="left"/>
        <w:rPr>
          <w:rFonts w:ascii="宋体" w:hAnsi="宋体" w:eastAsia="宋体" w:cs="宋体"/>
          <w:sz w:val="28"/>
          <w:szCs w:val="28"/>
        </w:rPr>
      </w:pPr>
    </w:p>
    <w:p w14:paraId="1A3CF948">
      <w:pPr>
        <w:pStyle w:val="2"/>
        <w:spacing w:before="0" w:after="0"/>
        <w:jc w:val="center"/>
        <w:rPr>
          <w:rFonts w:ascii="宋体" w:hAnsi="宋体" w:cs="宋体"/>
          <w:b w:val="0"/>
          <w:snapToGrid w:val="0"/>
          <w:kern w:val="0"/>
          <w:sz w:val="28"/>
          <w:szCs w:val="28"/>
        </w:rPr>
      </w:pPr>
    </w:p>
    <w:p w14:paraId="504A2823">
      <w:pPr>
        <w:rPr>
          <w:rFonts w:ascii="宋体" w:hAnsi="宋体" w:eastAsia="宋体"/>
          <w:sz w:val="28"/>
          <w:szCs w:val="28"/>
        </w:rPr>
      </w:pPr>
    </w:p>
    <w:p w14:paraId="6401A8BC">
      <w:pPr>
        <w:rPr>
          <w:rFonts w:ascii="宋体" w:hAnsi="宋体" w:eastAsia="宋体"/>
          <w:sz w:val="28"/>
          <w:szCs w:val="28"/>
        </w:rPr>
      </w:pPr>
    </w:p>
    <w:p w14:paraId="68430BAC">
      <w:pPr>
        <w:widowControl/>
        <w:spacing w:line="440" w:lineRule="exact"/>
        <w:jc w:val="left"/>
        <w:rPr>
          <w:rFonts w:ascii="宋体" w:hAnsi="宋体" w:eastAsia="宋体" w:cs="宋体"/>
          <w:bCs/>
          <w:sz w:val="28"/>
          <w:szCs w:val="28"/>
        </w:rPr>
        <w:sectPr>
          <w:pgSz w:w="11906" w:h="16838"/>
          <w:pgMar w:top="1440" w:right="1418" w:bottom="1440" w:left="1418" w:header="851" w:footer="992" w:gutter="0"/>
          <w:cols w:space="720" w:num="1"/>
          <w:titlePg/>
          <w:docGrid w:type="lines" w:linePitch="312" w:charSpace="0"/>
        </w:sectPr>
      </w:pPr>
    </w:p>
    <w:p w14:paraId="20D8810F">
      <w:pPr>
        <w:spacing w:line="360" w:lineRule="auto"/>
        <w:ind w:firstLine="495" w:firstLineChars="177"/>
        <w:rPr>
          <w:sz w:val="24"/>
        </w:rPr>
      </w:pPr>
      <w:r>
        <w:rPr>
          <w:rFonts w:hint="eastAsia" w:ascii="宋体" w:hAnsi="宋体" w:cs="宋体"/>
          <w:b w:val="0"/>
          <w:sz w:val="28"/>
          <w:szCs w:val="28"/>
        </w:rPr>
        <w:t>附件</w:t>
      </w:r>
      <w:r>
        <w:rPr>
          <w:rFonts w:ascii="宋体" w:hAnsi="宋体" w:cs="宋体"/>
          <w:b w:val="0"/>
          <w:sz w:val="28"/>
          <w:szCs w:val="28"/>
        </w:rPr>
        <w:t>3</w:t>
      </w:r>
      <w:r>
        <w:rPr>
          <w:rFonts w:hint="eastAsia" w:ascii="宋体" w:hAnsi="宋体" w:cs="宋体"/>
          <w:b w:val="0"/>
          <w:sz w:val="28"/>
          <w:szCs w:val="28"/>
        </w:rPr>
        <w:t>：</w:t>
      </w:r>
      <w:r>
        <w:rPr>
          <w:rFonts w:hint="eastAsia" w:ascii="宋体" w:hAnsi="宋体" w:cs="宋体"/>
          <w:b w:val="0"/>
          <w:sz w:val="28"/>
          <w:szCs w:val="28"/>
          <w:lang w:val="en-US" w:eastAsia="zh-CN"/>
        </w:rPr>
        <w:t xml:space="preserve">        </w:t>
      </w:r>
    </w:p>
    <w:p w14:paraId="27765319">
      <w:pPr>
        <w:pStyle w:val="2"/>
        <w:spacing w:before="0" w:after="120"/>
        <w:jc w:val="center"/>
      </w:pPr>
      <w:r>
        <w:rPr>
          <w:rFonts w:hint="eastAsia"/>
        </w:rPr>
        <w:t>课程替代线上申请操作指南</w:t>
      </w:r>
    </w:p>
    <w:p w14:paraId="69F66AF8">
      <w:pPr>
        <w:spacing w:line="360" w:lineRule="auto"/>
        <w:ind w:firstLine="424" w:firstLineChars="177"/>
        <w:rPr>
          <w:b/>
          <w:sz w:val="24"/>
        </w:rPr>
      </w:pPr>
      <w:r>
        <w:rPr>
          <w:rFonts w:hint="eastAsia"/>
          <w:sz w:val="24"/>
        </w:rPr>
        <w:t>按照</w:t>
      </w:r>
      <w:r>
        <w:rPr>
          <w:rFonts w:hint="eastAsia"/>
          <w:b/>
          <w:sz w:val="24"/>
        </w:rPr>
        <w:t>《安徽理工大学本科生学分认定管理办法（试行）》（校政</w:t>
      </w:r>
      <w:r>
        <w:rPr>
          <w:rFonts w:hint="eastAsia"/>
          <w:sz w:val="24"/>
        </w:rPr>
        <w:t>【2</w:t>
      </w:r>
      <w:r>
        <w:rPr>
          <w:sz w:val="24"/>
        </w:rPr>
        <w:t>022</w:t>
      </w:r>
      <w:r>
        <w:rPr>
          <w:rFonts w:hint="eastAsia"/>
          <w:sz w:val="24"/>
        </w:rPr>
        <w:t>】1</w:t>
      </w:r>
      <w:r>
        <w:rPr>
          <w:sz w:val="24"/>
        </w:rPr>
        <w:t>79</w:t>
      </w:r>
      <w:r>
        <w:rPr>
          <w:rFonts w:hint="eastAsia"/>
          <w:b/>
          <w:sz w:val="24"/>
        </w:rPr>
        <w:t>号）</w:t>
      </w:r>
      <w:r>
        <w:rPr>
          <w:rFonts w:hint="eastAsia"/>
          <w:sz w:val="24"/>
        </w:rPr>
        <w:t>文要求进行课程学分认定，可以直接认定的在线上申请课程替代。具体操作如下：</w:t>
      </w:r>
    </w:p>
    <w:p w14:paraId="5939759E">
      <w:pPr>
        <w:spacing w:line="360" w:lineRule="auto"/>
        <w:ind w:firstLine="426" w:firstLineChars="177"/>
        <w:rPr>
          <w:b/>
          <w:sz w:val="24"/>
        </w:rPr>
      </w:pPr>
      <w:r>
        <w:rPr>
          <w:rFonts w:hint="eastAsia"/>
          <w:b/>
          <w:sz w:val="24"/>
        </w:rPr>
        <w:t>一、流程</w:t>
      </w:r>
    </w:p>
    <w:p w14:paraId="38221C97">
      <w:pPr>
        <w:spacing w:line="360" w:lineRule="auto"/>
        <w:ind w:firstLine="424" w:firstLineChars="177"/>
        <w:rPr>
          <w:sz w:val="24"/>
        </w:rPr>
      </w:pPr>
      <w:r>
        <w:rPr>
          <w:rFonts w:hint="eastAsia"/>
          <w:sz w:val="24"/>
        </w:rPr>
        <w:t>教务处设置替代课程开关，即开通学生可以申请替代课程的时间，学生在开关时间内可以自己申请替代课程；替代课程申请提交后，由学生所在学院</w:t>
      </w:r>
      <w:r>
        <w:rPr>
          <w:rFonts w:hint="eastAsia"/>
          <w:b/>
          <w:color w:val="FF0000"/>
          <w:sz w:val="24"/>
        </w:rPr>
        <w:t>教学院长</w:t>
      </w:r>
      <w:r>
        <w:rPr>
          <w:rFonts w:hint="eastAsia"/>
          <w:sz w:val="24"/>
        </w:rPr>
        <w:t>进行审核，学院审核通过后由</w:t>
      </w:r>
      <w:r>
        <w:rPr>
          <w:rFonts w:hint="eastAsia"/>
          <w:b/>
          <w:color w:val="FF0000"/>
          <w:sz w:val="24"/>
        </w:rPr>
        <w:t>教务处</w:t>
      </w:r>
      <w:r>
        <w:rPr>
          <w:rFonts w:hint="eastAsia"/>
          <w:sz w:val="24"/>
        </w:rPr>
        <w:t>审核。</w:t>
      </w:r>
    </w:p>
    <w:p w14:paraId="136DD63E">
      <w:pPr>
        <w:spacing w:line="360" w:lineRule="auto"/>
        <w:ind w:firstLine="426" w:firstLineChars="177"/>
        <w:rPr>
          <w:b/>
          <w:sz w:val="24"/>
        </w:rPr>
      </w:pPr>
      <w:r>
        <w:rPr>
          <w:rFonts w:hint="eastAsia"/>
          <w:b/>
          <w:sz w:val="24"/>
        </w:rPr>
        <w:t>二、功能位置</w:t>
      </w:r>
    </w:p>
    <w:p w14:paraId="78513B97">
      <w:pPr>
        <w:spacing w:line="360" w:lineRule="auto"/>
        <w:ind w:firstLine="424" w:firstLineChars="177"/>
        <w:rPr>
          <w:sz w:val="24"/>
        </w:rPr>
      </w:pPr>
      <w:r>
        <w:rPr>
          <w:rFonts w:hint="eastAsia"/>
          <w:sz w:val="24"/>
        </w:rPr>
        <w:t>学生端-我的-替代课程申请中进行申请，点击右侧“添加”可以添加课程替代，填写完成后点击提交显示“已提交”状态，等待院系审核，院系审核通过后，显示“院系审核通过”状态，然后等待教务处审核，教务处审核完成显示“已通过”状态，表示替代课程成功。</w:t>
      </w:r>
    </w:p>
    <w:p w14:paraId="011B5D34">
      <w:r>
        <w:drawing>
          <wp:inline distT="0" distB="0" distL="0" distR="0">
            <wp:extent cx="5274310" cy="1892935"/>
            <wp:effectExtent l="0" t="0" r="254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FEBD">
      <w:r>
        <w:drawing>
          <wp:inline distT="0" distB="0" distL="0" distR="0">
            <wp:extent cx="5229225" cy="1873250"/>
            <wp:effectExtent l="0" t="0" r="9525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rcRect l="19324" t="9406" r="3564" b="14852"/>
                    <a:stretch>
                      <a:fillRect/>
                    </a:stretch>
                  </pic:blipFill>
                  <pic:spPr>
                    <a:xfrm>
                      <a:off x="0" y="0"/>
                      <a:ext cx="5291574" cy="189604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D33F">
      <w:pPr>
        <w:spacing w:line="360" w:lineRule="auto"/>
        <w:ind w:firstLine="426" w:firstLineChars="177"/>
        <w:rPr>
          <w:b/>
          <w:sz w:val="24"/>
        </w:rPr>
      </w:pPr>
      <w:r>
        <w:rPr>
          <w:rFonts w:hint="eastAsia"/>
          <w:b/>
          <w:sz w:val="24"/>
        </w:rPr>
        <w:t>三、注意事项</w:t>
      </w:r>
    </w:p>
    <w:p w14:paraId="61B0BA08">
      <w:pPr>
        <w:spacing w:line="360" w:lineRule="auto"/>
        <w:ind w:firstLine="424" w:firstLineChars="177"/>
        <w:rPr>
          <w:sz w:val="24"/>
        </w:rPr>
      </w:pPr>
      <w:r>
        <w:rPr>
          <w:rFonts w:hint="eastAsia"/>
          <w:sz w:val="24"/>
        </w:rPr>
        <w:t>1、添加替代课程关系时，需要严格核对选择的课程是否准确；应修课程和替代课程对应正确，在选择课程时尽量</w:t>
      </w:r>
      <w:r>
        <w:rPr>
          <w:rFonts w:hint="eastAsia"/>
          <w:b/>
          <w:color w:val="FF0000"/>
          <w:sz w:val="24"/>
        </w:rPr>
        <w:t>输入课程代码</w:t>
      </w:r>
      <w:r>
        <w:rPr>
          <w:rFonts w:hint="eastAsia"/>
          <w:sz w:val="24"/>
        </w:rPr>
        <w:t>进行查找。添加完成，核对之后点击提交。</w:t>
      </w:r>
    </w:p>
    <w:p w14:paraId="2AD0E212">
      <w:pPr>
        <w:spacing w:line="360" w:lineRule="auto"/>
        <w:ind w:firstLine="424" w:firstLineChars="177"/>
        <w:rPr>
          <w:sz w:val="24"/>
        </w:rPr>
      </w:pPr>
      <w:r>
        <w:rPr>
          <w:rFonts w:hint="eastAsia"/>
          <w:sz w:val="24"/>
        </w:rPr>
        <w:t>2、</w:t>
      </w:r>
      <w:r>
        <w:rPr>
          <w:rFonts w:hint="eastAsia"/>
          <w:b/>
          <w:color w:val="FF0000"/>
          <w:sz w:val="24"/>
        </w:rPr>
        <w:t>应修课程是学生培养方案中的课程</w:t>
      </w:r>
      <w:r>
        <w:rPr>
          <w:rFonts w:hint="eastAsia"/>
          <w:sz w:val="24"/>
        </w:rPr>
        <w:t>，课程代码可以在个人教务系统中培养计划里面查看。</w:t>
      </w:r>
    </w:p>
    <w:p w14:paraId="27D3E42F">
      <w:r>
        <w:drawing>
          <wp:inline distT="0" distB="0" distL="0" distR="0">
            <wp:extent cx="5210175" cy="2371090"/>
            <wp:effectExtent l="0" t="0" r="9525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7325" cy="237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047E">
      <w:pPr>
        <w:spacing w:line="360" w:lineRule="auto"/>
        <w:ind w:firstLine="424" w:firstLineChars="177"/>
        <w:rPr>
          <w:sz w:val="24"/>
        </w:rPr>
      </w:pPr>
      <w:r>
        <w:rPr>
          <w:rFonts w:hint="eastAsia"/>
          <w:sz w:val="24"/>
        </w:rPr>
        <w:t>3、</w:t>
      </w:r>
      <w:r>
        <w:rPr>
          <w:rFonts w:hint="eastAsia"/>
          <w:b/>
          <w:color w:val="FF0000"/>
          <w:sz w:val="24"/>
        </w:rPr>
        <w:t>替代课程</w:t>
      </w:r>
      <w:r>
        <w:rPr>
          <w:rFonts w:hint="eastAsia"/>
          <w:sz w:val="24"/>
        </w:rPr>
        <w:t>必须是</w:t>
      </w:r>
      <w:r>
        <w:rPr>
          <w:rFonts w:hint="eastAsia"/>
          <w:b/>
          <w:color w:val="FF0000"/>
          <w:sz w:val="24"/>
        </w:rPr>
        <w:t>已经修读过的课程</w:t>
      </w:r>
      <w:r>
        <w:rPr>
          <w:rFonts w:hint="eastAsia"/>
          <w:sz w:val="24"/>
        </w:rPr>
        <w:t>或者</w:t>
      </w:r>
      <w:r>
        <w:rPr>
          <w:rFonts w:hint="eastAsia"/>
          <w:b/>
          <w:color w:val="FF0000"/>
          <w:sz w:val="24"/>
        </w:rPr>
        <w:t>准备重修的课程</w:t>
      </w:r>
      <w:r>
        <w:rPr>
          <w:rFonts w:hint="eastAsia"/>
          <w:sz w:val="24"/>
        </w:rPr>
        <w:t>，如果已经修读过，可以在我的成绩中查看课程代码。</w:t>
      </w:r>
    </w:p>
    <w:p w14:paraId="480B1B1C">
      <w:pPr>
        <w:ind w:firstLine="600" w:firstLineChars="200"/>
        <w:jc w:val="center"/>
        <w:rPr>
          <w:sz w:val="24"/>
          <w:szCs w:val="32"/>
        </w:rPr>
      </w:pPr>
      <w:r>
        <w:drawing>
          <wp:inline distT="0" distB="0" distL="0" distR="0">
            <wp:extent cx="4981575" cy="1772285"/>
            <wp:effectExtent l="0" t="0" r="9525" b="184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rcRect r="4220"/>
                    <a:stretch>
                      <a:fillRect/>
                    </a:stretch>
                  </pic:blipFill>
                  <pic:spPr>
                    <a:xfrm>
                      <a:off x="0" y="0"/>
                      <a:ext cx="5011105" cy="17832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46FD">
      <w:pPr>
        <w:spacing w:line="360" w:lineRule="auto"/>
        <w:ind w:firstLine="424" w:firstLineChars="177"/>
        <w:rPr>
          <w:sz w:val="24"/>
        </w:rPr>
      </w:pPr>
      <w:r>
        <w:rPr>
          <w:rFonts w:hint="eastAsia"/>
          <w:sz w:val="24"/>
        </w:rPr>
        <w:t>如果替代课程未修读现准备重修选课，可以通过在个人教务系统</w:t>
      </w:r>
      <w:r>
        <w:rPr>
          <w:sz w:val="24"/>
        </w:rPr>
        <w:t>—</w:t>
      </w:r>
      <w:r>
        <w:rPr>
          <w:rFonts w:hint="eastAsia"/>
          <w:sz w:val="24"/>
        </w:rPr>
        <w:t>&gt;公共服务里面查看全校课表进行查询（</w:t>
      </w:r>
      <w:r>
        <w:rPr>
          <w:rFonts w:hint="eastAsia"/>
          <w:b/>
          <w:color w:val="FF0000"/>
          <w:sz w:val="24"/>
        </w:rPr>
        <w:t>学期要选择当前学期</w:t>
      </w:r>
      <w:r>
        <w:rPr>
          <w:rFonts w:hint="eastAsia"/>
          <w:sz w:val="24"/>
        </w:rPr>
        <w:t>），</w:t>
      </w:r>
      <w:r>
        <w:rPr>
          <w:rFonts w:hint="eastAsia"/>
          <w:b/>
          <w:color w:val="FF0000"/>
          <w:sz w:val="24"/>
        </w:rPr>
        <w:t>替代完成后必须进行重修选课。</w:t>
      </w:r>
      <w:r>
        <w:rPr>
          <w:rFonts w:hint="eastAsia"/>
          <w:sz w:val="24"/>
        </w:rPr>
        <w:t>如果能够正常选课，则说明替代成功。</w:t>
      </w:r>
    </w:p>
    <w:p w14:paraId="3A07FA53">
      <w:pPr>
        <w:rPr>
          <w:sz w:val="24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3276600</wp:posOffset>
                </wp:positionH>
                <wp:positionV relativeFrom="paragraph">
                  <wp:posOffset>674370</wp:posOffset>
                </wp:positionV>
                <wp:extent cx="1143000" cy="127635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276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  <a:alpha val="9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8pt;margin-top:53.1pt;height:100.5pt;width:90pt;z-index:251661312;v-text-anchor:middle;mso-width-relative:page;mso-height-relative:page;" fillcolor="#DAE3F3 [660]" filled="t" stroked="f" coordsize="21600,21600" o:gfxdata="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W+1gw2QAAAAsB&#10;AAAPAAAAAAAAAAEAIAAAACIAAABkcnMvZG93bnJldi54bWxQSwECFAAUAAAACACHTuJAJgZYCIwC&#10;AAAdBQAADgAAAAAAAAABACAAAAAoAQAAZHJzL2Uyb0RvYy54bWxQSwUGAAAAAAYABgBZAQAAJgYA&#10;AAAA&#10;">
                <v:fill on="t" opacity="59637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274310" cy="1920240"/>
            <wp:effectExtent l="0" t="0" r="254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D37B">
      <w:pPr>
        <w:spacing w:line="360" w:lineRule="auto"/>
        <w:ind w:firstLine="424" w:firstLineChars="177"/>
        <w:rPr>
          <w:sz w:val="24"/>
        </w:rPr>
      </w:pPr>
      <w:r>
        <w:rPr>
          <w:rFonts w:hint="eastAsia"/>
          <w:sz w:val="24"/>
        </w:rPr>
        <w:t>4、不同的选修课程之间不做课程替代，可以直接选课修读，修满选修课学分即可。</w:t>
      </w:r>
    </w:p>
    <w:p w14:paraId="67F1447C">
      <w:pPr>
        <w:spacing w:line="360" w:lineRule="auto"/>
        <w:ind w:firstLine="424" w:firstLineChars="177"/>
        <w:rPr>
          <w:sz w:val="24"/>
        </w:rPr>
      </w:pPr>
      <w:r>
        <w:rPr>
          <w:rFonts w:hint="eastAsia"/>
          <w:sz w:val="24"/>
        </w:rPr>
        <w:t>5、由于学生手机型号差异，部分手机插件屏蔽无法看见课程选择，所以</w:t>
      </w:r>
      <w:r>
        <w:rPr>
          <w:rFonts w:hint="eastAsia"/>
          <w:b/>
          <w:color w:val="FF0000"/>
          <w:sz w:val="24"/>
        </w:rPr>
        <w:t>建议学生尽量用电脑进行课程替代操作</w:t>
      </w:r>
      <w:r>
        <w:rPr>
          <w:rFonts w:hint="eastAsia"/>
          <w:sz w:val="24"/>
        </w:rPr>
        <w:t>。</w:t>
      </w:r>
    </w:p>
    <w:p w14:paraId="59028739">
      <w:pPr>
        <w:spacing w:line="360" w:lineRule="auto"/>
        <w:rPr>
          <w:sz w:val="24"/>
        </w:rPr>
      </w:pPr>
    </w:p>
    <w:p w14:paraId="053EA0CC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</w:rPr>
        <w:t xml:space="preserve"> </w:t>
      </w:r>
    </w:p>
    <w:sectPr>
      <w:pgSz w:w="11906" w:h="16838"/>
      <w:pgMar w:top="1440" w:right="1418" w:bottom="1440" w:left="1418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3E044">
    <w:pPr>
      <w:pStyle w:val="6"/>
      <w:ind w:right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47955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67DCE7">
                          <w:pPr>
                            <w:pStyle w:val="6"/>
                            <w:rPr>
                              <w:rStyle w:val="11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11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1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1.65pt;width:4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OfLHALRAAAAAgEAAA8AAAAAAAAAAQAgAAAAIgAAAGRycy9k&#10;b3ducmV2LnhtbFBLAQIUABQAAAAIAIdO4kCnHDk2CQIAAAEEAAAOAAAAAAAAAAEAIAAAACA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967DCE7">
                    <w:pPr>
                      <w:pStyle w:val="6"/>
                      <w:rPr>
                        <w:rStyle w:val="11"/>
                      </w:rPr>
                    </w:pPr>
                    <w:r>
                      <w:fldChar w:fldCharType="begin"/>
                    </w:r>
                    <w:r>
                      <w:rPr>
                        <w:rStyle w:val="11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11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31AFB">
    <w:pPr>
      <w:pStyle w:val="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47955"/>
              <wp:effectExtent l="0" t="0" r="0" b="0"/>
              <wp:wrapNone/>
              <wp:docPr id="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063BC9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1.65pt;width:4.5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OfLHALRAAAAAgEAAA8AAAAAAAAAAQAgAAAAIgAAAGRycy9k&#10;b3ducmV2LnhtbFBLAQIUABQAAAAIAIdO4kDcIE41CQIAAAEEAAAOAAAAAAAAAAEAIAAAACA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2063BC9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64E92"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AC51D4"/>
    <w:multiLevelType w:val="singleLevel"/>
    <w:tmpl w:val="5BAC51D4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50"/>
  <w:drawingGridVerticalSpacing w:val="204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JiNGUwODJmNWRhMzUyNTdhYzI4YWViNDYyMDQ2MmIifQ=="/>
    <w:docVar w:name="KSO_WPS_MARK_KEY" w:val="3b528e88-68e3-41ee-9593-56899d53f6ff"/>
  </w:docVars>
  <w:rsids>
    <w:rsidRoot w:val="00172A27"/>
    <w:rsid w:val="0000299A"/>
    <w:rsid w:val="00024493"/>
    <w:rsid w:val="000267E0"/>
    <w:rsid w:val="00052758"/>
    <w:rsid w:val="000630B9"/>
    <w:rsid w:val="00077F4A"/>
    <w:rsid w:val="00084CEE"/>
    <w:rsid w:val="00085B54"/>
    <w:rsid w:val="00096A1E"/>
    <w:rsid w:val="000976FC"/>
    <w:rsid w:val="000B44C3"/>
    <w:rsid w:val="000C4005"/>
    <w:rsid w:val="000F0126"/>
    <w:rsid w:val="001011DB"/>
    <w:rsid w:val="00110FDD"/>
    <w:rsid w:val="00114012"/>
    <w:rsid w:val="00123F34"/>
    <w:rsid w:val="00142AAD"/>
    <w:rsid w:val="00146854"/>
    <w:rsid w:val="00164E95"/>
    <w:rsid w:val="001669D2"/>
    <w:rsid w:val="00172A27"/>
    <w:rsid w:val="00174004"/>
    <w:rsid w:val="001802A4"/>
    <w:rsid w:val="00185703"/>
    <w:rsid w:val="001A5A6C"/>
    <w:rsid w:val="001D15F9"/>
    <w:rsid w:val="001D3BC2"/>
    <w:rsid w:val="001F52FE"/>
    <w:rsid w:val="001F6793"/>
    <w:rsid w:val="00201185"/>
    <w:rsid w:val="002076C8"/>
    <w:rsid w:val="00207F76"/>
    <w:rsid w:val="00223FEB"/>
    <w:rsid w:val="00254454"/>
    <w:rsid w:val="00263D15"/>
    <w:rsid w:val="002714FF"/>
    <w:rsid w:val="00297754"/>
    <w:rsid w:val="00297CCB"/>
    <w:rsid w:val="002C4DC8"/>
    <w:rsid w:val="002C7633"/>
    <w:rsid w:val="002D1BA3"/>
    <w:rsid w:val="002E4C33"/>
    <w:rsid w:val="002F6BA3"/>
    <w:rsid w:val="00302C67"/>
    <w:rsid w:val="003079CD"/>
    <w:rsid w:val="00307F90"/>
    <w:rsid w:val="00313AA9"/>
    <w:rsid w:val="00323C78"/>
    <w:rsid w:val="003558A7"/>
    <w:rsid w:val="00367FBA"/>
    <w:rsid w:val="00371811"/>
    <w:rsid w:val="00372A7F"/>
    <w:rsid w:val="00373F7E"/>
    <w:rsid w:val="00394633"/>
    <w:rsid w:val="003A10F8"/>
    <w:rsid w:val="003A25D3"/>
    <w:rsid w:val="003B6CAE"/>
    <w:rsid w:val="003C4136"/>
    <w:rsid w:val="003C452D"/>
    <w:rsid w:val="003E5404"/>
    <w:rsid w:val="003E6D2C"/>
    <w:rsid w:val="0040031C"/>
    <w:rsid w:val="00415A6A"/>
    <w:rsid w:val="00427006"/>
    <w:rsid w:val="00431B4F"/>
    <w:rsid w:val="0043245E"/>
    <w:rsid w:val="00437426"/>
    <w:rsid w:val="00452E77"/>
    <w:rsid w:val="004533D7"/>
    <w:rsid w:val="00453C11"/>
    <w:rsid w:val="0046450C"/>
    <w:rsid w:val="004645CA"/>
    <w:rsid w:val="00476FD2"/>
    <w:rsid w:val="004A7130"/>
    <w:rsid w:val="004B05C0"/>
    <w:rsid w:val="004C3DD8"/>
    <w:rsid w:val="004E146D"/>
    <w:rsid w:val="004E68A3"/>
    <w:rsid w:val="004F22FF"/>
    <w:rsid w:val="005042DB"/>
    <w:rsid w:val="005078D3"/>
    <w:rsid w:val="00517392"/>
    <w:rsid w:val="00524814"/>
    <w:rsid w:val="00544CB6"/>
    <w:rsid w:val="00546E2C"/>
    <w:rsid w:val="005505F2"/>
    <w:rsid w:val="00556881"/>
    <w:rsid w:val="00572C26"/>
    <w:rsid w:val="00575E9B"/>
    <w:rsid w:val="00580557"/>
    <w:rsid w:val="00594ACD"/>
    <w:rsid w:val="00596D34"/>
    <w:rsid w:val="005A0249"/>
    <w:rsid w:val="005A4348"/>
    <w:rsid w:val="005B235E"/>
    <w:rsid w:val="005C5DB0"/>
    <w:rsid w:val="005D0CF4"/>
    <w:rsid w:val="005D66E2"/>
    <w:rsid w:val="005F128D"/>
    <w:rsid w:val="005F430A"/>
    <w:rsid w:val="005F7BDF"/>
    <w:rsid w:val="0060176F"/>
    <w:rsid w:val="0060687D"/>
    <w:rsid w:val="00613B1D"/>
    <w:rsid w:val="0062657A"/>
    <w:rsid w:val="00632F96"/>
    <w:rsid w:val="00642D8E"/>
    <w:rsid w:val="00643767"/>
    <w:rsid w:val="00653CE8"/>
    <w:rsid w:val="00681A8D"/>
    <w:rsid w:val="00691C47"/>
    <w:rsid w:val="00695CCC"/>
    <w:rsid w:val="006A074B"/>
    <w:rsid w:val="006A476B"/>
    <w:rsid w:val="006C337D"/>
    <w:rsid w:val="006E0A96"/>
    <w:rsid w:val="00714FB1"/>
    <w:rsid w:val="007167D3"/>
    <w:rsid w:val="00727227"/>
    <w:rsid w:val="00734E9D"/>
    <w:rsid w:val="00737F9C"/>
    <w:rsid w:val="00750B43"/>
    <w:rsid w:val="007551D0"/>
    <w:rsid w:val="00762C8C"/>
    <w:rsid w:val="00765078"/>
    <w:rsid w:val="00772A7D"/>
    <w:rsid w:val="007741BA"/>
    <w:rsid w:val="0077759D"/>
    <w:rsid w:val="00791287"/>
    <w:rsid w:val="0079179A"/>
    <w:rsid w:val="007A1104"/>
    <w:rsid w:val="007C5009"/>
    <w:rsid w:val="007D1488"/>
    <w:rsid w:val="007D1E01"/>
    <w:rsid w:val="007D3D19"/>
    <w:rsid w:val="007D3D30"/>
    <w:rsid w:val="007E3B25"/>
    <w:rsid w:val="007F66E6"/>
    <w:rsid w:val="008014D5"/>
    <w:rsid w:val="00804CFE"/>
    <w:rsid w:val="00811EB9"/>
    <w:rsid w:val="00814F08"/>
    <w:rsid w:val="008223DA"/>
    <w:rsid w:val="00826092"/>
    <w:rsid w:val="008443BB"/>
    <w:rsid w:val="00882696"/>
    <w:rsid w:val="008A7809"/>
    <w:rsid w:val="008B7C67"/>
    <w:rsid w:val="008C5CF7"/>
    <w:rsid w:val="008C6E54"/>
    <w:rsid w:val="008D18F3"/>
    <w:rsid w:val="008D7BF5"/>
    <w:rsid w:val="00932DAF"/>
    <w:rsid w:val="009356EF"/>
    <w:rsid w:val="009430CC"/>
    <w:rsid w:val="00964F5E"/>
    <w:rsid w:val="009865FE"/>
    <w:rsid w:val="009967C3"/>
    <w:rsid w:val="009968AC"/>
    <w:rsid w:val="009B3BDC"/>
    <w:rsid w:val="009C19AF"/>
    <w:rsid w:val="009C7DD2"/>
    <w:rsid w:val="009D672C"/>
    <w:rsid w:val="009E346E"/>
    <w:rsid w:val="00A246A1"/>
    <w:rsid w:val="00A24EB3"/>
    <w:rsid w:val="00A355A3"/>
    <w:rsid w:val="00A46808"/>
    <w:rsid w:val="00A5175E"/>
    <w:rsid w:val="00A51F58"/>
    <w:rsid w:val="00A5496E"/>
    <w:rsid w:val="00A67220"/>
    <w:rsid w:val="00A7764C"/>
    <w:rsid w:val="00A921F6"/>
    <w:rsid w:val="00A93AF6"/>
    <w:rsid w:val="00A95A43"/>
    <w:rsid w:val="00AB7508"/>
    <w:rsid w:val="00AD4A9B"/>
    <w:rsid w:val="00AE1C7C"/>
    <w:rsid w:val="00B102F4"/>
    <w:rsid w:val="00B108B5"/>
    <w:rsid w:val="00B16475"/>
    <w:rsid w:val="00B202E0"/>
    <w:rsid w:val="00B27522"/>
    <w:rsid w:val="00B30FBD"/>
    <w:rsid w:val="00B47DD0"/>
    <w:rsid w:val="00B85233"/>
    <w:rsid w:val="00B86527"/>
    <w:rsid w:val="00B930F1"/>
    <w:rsid w:val="00B93B27"/>
    <w:rsid w:val="00B94F23"/>
    <w:rsid w:val="00BB0DFF"/>
    <w:rsid w:val="00BD1188"/>
    <w:rsid w:val="00BE427B"/>
    <w:rsid w:val="00C00F76"/>
    <w:rsid w:val="00C03D84"/>
    <w:rsid w:val="00C20682"/>
    <w:rsid w:val="00C33E6E"/>
    <w:rsid w:val="00C510A7"/>
    <w:rsid w:val="00C77947"/>
    <w:rsid w:val="00C83300"/>
    <w:rsid w:val="00C85310"/>
    <w:rsid w:val="00C8647E"/>
    <w:rsid w:val="00C86705"/>
    <w:rsid w:val="00C94EC8"/>
    <w:rsid w:val="00CA084F"/>
    <w:rsid w:val="00CA381F"/>
    <w:rsid w:val="00CA5B2D"/>
    <w:rsid w:val="00CA64BE"/>
    <w:rsid w:val="00CB431A"/>
    <w:rsid w:val="00CB533D"/>
    <w:rsid w:val="00CC04A7"/>
    <w:rsid w:val="00CE0826"/>
    <w:rsid w:val="00CE264D"/>
    <w:rsid w:val="00CE3B45"/>
    <w:rsid w:val="00CF3282"/>
    <w:rsid w:val="00CF6C9D"/>
    <w:rsid w:val="00CF7189"/>
    <w:rsid w:val="00D06665"/>
    <w:rsid w:val="00D27A1C"/>
    <w:rsid w:val="00D30508"/>
    <w:rsid w:val="00D50C70"/>
    <w:rsid w:val="00D70859"/>
    <w:rsid w:val="00D822B7"/>
    <w:rsid w:val="00D963BD"/>
    <w:rsid w:val="00D97E7B"/>
    <w:rsid w:val="00DA336E"/>
    <w:rsid w:val="00DC5BFE"/>
    <w:rsid w:val="00DF5084"/>
    <w:rsid w:val="00E01B8F"/>
    <w:rsid w:val="00E05ED6"/>
    <w:rsid w:val="00E12820"/>
    <w:rsid w:val="00E246FB"/>
    <w:rsid w:val="00E33F89"/>
    <w:rsid w:val="00E535B4"/>
    <w:rsid w:val="00E5401A"/>
    <w:rsid w:val="00E674B5"/>
    <w:rsid w:val="00E71393"/>
    <w:rsid w:val="00E84324"/>
    <w:rsid w:val="00EA59A9"/>
    <w:rsid w:val="00EB16B7"/>
    <w:rsid w:val="00EC1226"/>
    <w:rsid w:val="00EC7AFA"/>
    <w:rsid w:val="00ED3AEF"/>
    <w:rsid w:val="00EE549A"/>
    <w:rsid w:val="00EF1C92"/>
    <w:rsid w:val="00F1028B"/>
    <w:rsid w:val="00F1355F"/>
    <w:rsid w:val="00F1463C"/>
    <w:rsid w:val="00F237FD"/>
    <w:rsid w:val="00F348EE"/>
    <w:rsid w:val="00F3756F"/>
    <w:rsid w:val="00F462AE"/>
    <w:rsid w:val="00F52DAB"/>
    <w:rsid w:val="00F629E3"/>
    <w:rsid w:val="00F8440D"/>
    <w:rsid w:val="00FB4BF3"/>
    <w:rsid w:val="00FB5583"/>
    <w:rsid w:val="00FB7D5C"/>
    <w:rsid w:val="00FD6893"/>
    <w:rsid w:val="00FF085A"/>
    <w:rsid w:val="013F0790"/>
    <w:rsid w:val="01496A63"/>
    <w:rsid w:val="01E31DEA"/>
    <w:rsid w:val="02251D0D"/>
    <w:rsid w:val="03BB3C01"/>
    <w:rsid w:val="058563B9"/>
    <w:rsid w:val="06332050"/>
    <w:rsid w:val="06476649"/>
    <w:rsid w:val="0728596A"/>
    <w:rsid w:val="09F136D7"/>
    <w:rsid w:val="0E914066"/>
    <w:rsid w:val="0F0D5446"/>
    <w:rsid w:val="0F4206A6"/>
    <w:rsid w:val="0FAC0F0E"/>
    <w:rsid w:val="0FFC5D23"/>
    <w:rsid w:val="10444B92"/>
    <w:rsid w:val="10A86858"/>
    <w:rsid w:val="10BA043E"/>
    <w:rsid w:val="11323E5A"/>
    <w:rsid w:val="13DD6E2B"/>
    <w:rsid w:val="14A449C1"/>
    <w:rsid w:val="14E45BCA"/>
    <w:rsid w:val="1571010F"/>
    <w:rsid w:val="159B28B4"/>
    <w:rsid w:val="15B074BA"/>
    <w:rsid w:val="16334FAD"/>
    <w:rsid w:val="16BE62C4"/>
    <w:rsid w:val="17434761"/>
    <w:rsid w:val="17F26B6F"/>
    <w:rsid w:val="18A46E59"/>
    <w:rsid w:val="18BC23B6"/>
    <w:rsid w:val="18FC36F0"/>
    <w:rsid w:val="1B6208EF"/>
    <w:rsid w:val="1C2922F7"/>
    <w:rsid w:val="1CC87154"/>
    <w:rsid w:val="1E14311C"/>
    <w:rsid w:val="1F06438B"/>
    <w:rsid w:val="1F3247CE"/>
    <w:rsid w:val="1F3E0394"/>
    <w:rsid w:val="20110316"/>
    <w:rsid w:val="20131647"/>
    <w:rsid w:val="20427789"/>
    <w:rsid w:val="207C1478"/>
    <w:rsid w:val="20C66F34"/>
    <w:rsid w:val="20F573F0"/>
    <w:rsid w:val="21E932A0"/>
    <w:rsid w:val="223D04CA"/>
    <w:rsid w:val="226246B3"/>
    <w:rsid w:val="23210AE4"/>
    <w:rsid w:val="23900FBD"/>
    <w:rsid w:val="242E4C63"/>
    <w:rsid w:val="25306AC1"/>
    <w:rsid w:val="26600E34"/>
    <w:rsid w:val="272E357B"/>
    <w:rsid w:val="28E463F2"/>
    <w:rsid w:val="29DB2C1E"/>
    <w:rsid w:val="2A1536D4"/>
    <w:rsid w:val="2AA025D1"/>
    <w:rsid w:val="2B1A0B22"/>
    <w:rsid w:val="2BBF71C6"/>
    <w:rsid w:val="2C011AFC"/>
    <w:rsid w:val="2E5E3925"/>
    <w:rsid w:val="2E8E21AA"/>
    <w:rsid w:val="2E922324"/>
    <w:rsid w:val="2F6C1A8C"/>
    <w:rsid w:val="2FB027B9"/>
    <w:rsid w:val="30006BD5"/>
    <w:rsid w:val="31477A10"/>
    <w:rsid w:val="31566740"/>
    <w:rsid w:val="31B1037C"/>
    <w:rsid w:val="33351F49"/>
    <w:rsid w:val="33722681"/>
    <w:rsid w:val="33A1422B"/>
    <w:rsid w:val="344D73BF"/>
    <w:rsid w:val="350816C1"/>
    <w:rsid w:val="356B6E59"/>
    <w:rsid w:val="357C0D38"/>
    <w:rsid w:val="371E2E07"/>
    <w:rsid w:val="38600057"/>
    <w:rsid w:val="39572A40"/>
    <w:rsid w:val="39F9039A"/>
    <w:rsid w:val="3A7E6C6D"/>
    <w:rsid w:val="3AFD0974"/>
    <w:rsid w:val="3C97441D"/>
    <w:rsid w:val="3E6B22C6"/>
    <w:rsid w:val="3F8F0652"/>
    <w:rsid w:val="40073668"/>
    <w:rsid w:val="43951C62"/>
    <w:rsid w:val="43EA1554"/>
    <w:rsid w:val="445222E6"/>
    <w:rsid w:val="457D7596"/>
    <w:rsid w:val="45AC525B"/>
    <w:rsid w:val="45C42E27"/>
    <w:rsid w:val="46B22BA7"/>
    <w:rsid w:val="46C702CD"/>
    <w:rsid w:val="475F35BD"/>
    <w:rsid w:val="48081036"/>
    <w:rsid w:val="48A164D0"/>
    <w:rsid w:val="491B125F"/>
    <w:rsid w:val="4A192915"/>
    <w:rsid w:val="4A1A5BDD"/>
    <w:rsid w:val="4A8A473F"/>
    <w:rsid w:val="4A934F81"/>
    <w:rsid w:val="4AE25D8E"/>
    <w:rsid w:val="4B2756F2"/>
    <w:rsid w:val="4F1C3AD7"/>
    <w:rsid w:val="4F781836"/>
    <w:rsid w:val="4F877E4C"/>
    <w:rsid w:val="4FF414D6"/>
    <w:rsid w:val="50620A51"/>
    <w:rsid w:val="50843478"/>
    <w:rsid w:val="51273ADE"/>
    <w:rsid w:val="51B120A5"/>
    <w:rsid w:val="51E02637"/>
    <w:rsid w:val="527821A3"/>
    <w:rsid w:val="52807285"/>
    <w:rsid w:val="52845A62"/>
    <w:rsid w:val="52F361DF"/>
    <w:rsid w:val="5368777F"/>
    <w:rsid w:val="53D8358A"/>
    <w:rsid w:val="53E4141D"/>
    <w:rsid w:val="54020EF6"/>
    <w:rsid w:val="549E208D"/>
    <w:rsid w:val="5524779A"/>
    <w:rsid w:val="555F6994"/>
    <w:rsid w:val="55BA3CC2"/>
    <w:rsid w:val="566D0906"/>
    <w:rsid w:val="56CF2697"/>
    <w:rsid w:val="58355EB2"/>
    <w:rsid w:val="58C74E96"/>
    <w:rsid w:val="59213C1C"/>
    <w:rsid w:val="5AB67857"/>
    <w:rsid w:val="5B193A82"/>
    <w:rsid w:val="5BB47AC3"/>
    <w:rsid w:val="5BD448EE"/>
    <w:rsid w:val="5BD61D59"/>
    <w:rsid w:val="5CEA355C"/>
    <w:rsid w:val="5D4903F1"/>
    <w:rsid w:val="5D7401FE"/>
    <w:rsid w:val="5DA16A52"/>
    <w:rsid w:val="5E933521"/>
    <w:rsid w:val="60B5213E"/>
    <w:rsid w:val="60DE3834"/>
    <w:rsid w:val="615A3AE7"/>
    <w:rsid w:val="636B62EC"/>
    <w:rsid w:val="6388493C"/>
    <w:rsid w:val="63B46B60"/>
    <w:rsid w:val="64003824"/>
    <w:rsid w:val="641A5163"/>
    <w:rsid w:val="64284DE6"/>
    <w:rsid w:val="65451723"/>
    <w:rsid w:val="65B74EBE"/>
    <w:rsid w:val="65BE184C"/>
    <w:rsid w:val="65E34BDD"/>
    <w:rsid w:val="67DB0606"/>
    <w:rsid w:val="683F4CC6"/>
    <w:rsid w:val="68DA1E89"/>
    <w:rsid w:val="68F842EB"/>
    <w:rsid w:val="695C1D3A"/>
    <w:rsid w:val="699C3FE3"/>
    <w:rsid w:val="6AFE7291"/>
    <w:rsid w:val="6C9F792C"/>
    <w:rsid w:val="6EA14F81"/>
    <w:rsid w:val="6F935058"/>
    <w:rsid w:val="7086744B"/>
    <w:rsid w:val="71892F50"/>
    <w:rsid w:val="71A768D5"/>
    <w:rsid w:val="73405169"/>
    <w:rsid w:val="745C262A"/>
    <w:rsid w:val="74785378"/>
    <w:rsid w:val="76DD3CEB"/>
    <w:rsid w:val="783810B2"/>
    <w:rsid w:val="79EB30D7"/>
    <w:rsid w:val="7AF96E61"/>
    <w:rsid w:val="7BF2433A"/>
    <w:rsid w:val="7D6155CA"/>
    <w:rsid w:val="7D76360E"/>
    <w:rsid w:val="7D8877B8"/>
    <w:rsid w:val="7E4520D1"/>
    <w:rsid w:val="7E6736C5"/>
    <w:rsid w:val="7FFA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Times New Roman" w:eastAsia="仿宋_GB2312" w:cs="Times New Roman"/>
      <w:snapToGrid w:val="0"/>
      <w:sz w:val="30"/>
      <w:szCs w:val="30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6" w:lineRule="auto"/>
      <w:outlineLvl w:val="0"/>
    </w:pPr>
    <w:rPr>
      <w:rFonts w:ascii="Calibri" w:hAnsi="Calibri" w:eastAsia="宋体"/>
      <w:b/>
      <w:snapToGrid/>
      <w:kern w:val="44"/>
      <w:sz w:val="44"/>
      <w:szCs w:val="24"/>
    </w:rPr>
  </w:style>
  <w:style w:type="paragraph" w:styleId="3">
    <w:name w:val="heading 2"/>
    <w:basedOn w:val="1"/>
    <w:next w:val="1"/>
    <w:link w:val="14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napToGrid/>
      <w:kern w:val="2"/>
      <w:sz w:val="32"/>
      <w:szCs w:val="2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qFormat/>
    <w:uiPriority w:val="0"/>
    <w:pPr>
      <w:ind w:left="100" w:leftChars="2500"/>
    </w:p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qFormat/>
    <w:uiPriority w:val="0"/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customStyle="1" w:styleId="13">
    <w:name w:val="标题 1 字符"/>
    <w:link w:val="2"/>
    <w:qFormat/>
    <w:uiPriority w:val="0"/>
    <w:rPr>
      <w:rFonts w:ascii="Calibri" w:hAnsi="Calibri"/>
      <w:b/>
      <w:kern w:val="44"/>
      <w:sz w:val="44"/>
      <w:szCs w:val="24"/>
    </w:rPr>
  </w:style>
  <w:style w:type="character" w:customStyle="1" w:styleId="14">
    <w:name w:val="标题 2 字符"/>
    <w:link w:val="3"/>
    <w:qFormat/>
    <w:uiPriority w:val="0"/>
    <w:rPr>
      <w:rFonts w:ascii="Arial" w:hAnsi="Arial" w:eastAsia="黑体"/>
      <w:b/>
      <w:kern w:val="2"/>
      <w:sz w:val="32"/>
      <w:szCs w:val="24"/>
    </w:rPr>
  </w:style>
  <w:style w:type="paragraph" w:customStyle="1" w:styleId="15">
    <w:name w:val="_Style 1"/>
    <w:basedOn w:val="1"/>
    <w:semiHidden/>
    <w:qFormat/>
    <w:uiPriority w:val="0"/>
    <w:pPr>
      <w:widowControl/>
      <w:spacing w:after="160" w:line="240" w:lineRule="exact"/>
      <w:jc w:val="left"/>
    </w:pPr>
    <w:rPr>
      <w:rFonts w:ascii="Verdana" w:hAnsi="Verdana" w:eastAsia="宋体"/>
      <w:snapToGrid/>
      <w:sz w:val="20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jiaowuchu</Company>
  <Pages>7</Pages>
  <Words>1863</Words>
  <Characters>1992</Characters>
  <Lines>31</Lines>
  <Paragraphs>8</Paragraphs>
  <TotalTime>0</TotalTime>
  <ScaleCrop>false</ScaleCrop>
  <LinksUpToDate>false</LinksUpToDate>
  <CharactersWithSpaces>2106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2022-09-26T02:15:00Z</dcterms:created>
  <dc:creator>马蓓蕾</dc:creator>
  <cp:lastModifiedBy>刘飘</cp:lastModifiedBy>
  <cp:lastPrinted>2021-09-18T06:36:00Z</cp:lastPrinted>
  <dcterms:modified xsi:type="dcterms:W3CDTF">2026-03-17T03:11:56Z</dcterms:modified>
  <dc:title>2013-2014学年第二学期重修选课安排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0149D97F38DA48B89ECB0C1FBF2669C7</vt:lpwstr>
  </property>
  <property fmtid="{D5CDD505-2E9C-101B-9397-08002B2CF9AE}" pid="4" name="KSOTemplateDocerSaveRecord">
    <vt:lpwstr>eyJoZGlkIjoiZmJiNGUwODJmNWRhMzUyNTdhYzI4YWViNDYyMDQ2MmIiLCJ1c2VySWQiOiIzMDM2Njg2NjUifQ==</vt:lpwstr>
  </property>
</Properties>
</file>