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D467C" w14:textId="317A8623" w:rsidR="00AE1025" w:rsidRDefault="00AE1025" w:rsidP="00AE1025">
      <w:pPr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>
        <w:rPr>
          <w:rFonts w:ascii="Menlo" w:hAnsi="Menlo" w:cs="Menlo"/>
          <w:color w:val="000000" w:themeColor="text1"/>
          <w:sz w:val="20"/>
          <w:szCs w:val="20"/>
        </w:rPr>
        <w:t>SCC</w:t>
      </w:r>
      <w:r w:rsidR="0023611C" w:rsidRPr="00942F60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End"/>
      <w:r w:rsidR="00942F60" w:rsidRPr="00942F60">
        <w:rPr>
          <w:rFonts w:ascii="Menlo" w:hAnsi="Menlo" w:cs="Menlo"/>
          <w:color w:val="000000" w:themeColor="text1"/>
          <w:sz w:val="20"/>
          <w:szCs w:val="20"/>
        </w:rPr>
        <w:t>Data Study – Takeaways</w:t>
      </w:r>
    </w:p>
    <w:p w14:paraId="4478C0DC" w14:textId="79AC5448" w:rsidR="00AE1025" w:rsidRDefault="00AE1025" w:rsidP="00AE1025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632A4045" w14:textId="5E7957CB" w:rsidR="00AE1025" w:rsidRDefault="00AE1025" w:rsidP="00AE1025">
      <w:pPr>
        <w:pStyle w:val="ListParagraph"/>
        <w:numPr>
          <w:ilvl w:val="0"/>
          <w:numId w:val="15"/>
        </w:numPr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>Amongst the four spotlighted treatments (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</w:rPr>
        <w:t>Capomulin</w:t>
      </w:r>
      <w:proofErr w:type="spellEnd"/>
      <w:r>
        <w:rPr>
          <w:rFonts w:ascii="Menlo" w:hAnsi="Menlo" w:cs="Menlo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</w:rPr>
        <w:t>Infubinol</w:t>
      </w:r>
      <w:proofErr w:type="spellEnd"/>
      <w:r>
        <w:rPr>
          <w:rFonts w:ascii="Menlo" w:hAnsi="Menlo" w:cs="Menlo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</w:rPr>
        <w:t>Ketapril</w:t>
      </w:r>
      <w:proofErr w:type="spellEnd"/>
      <w:r>
        <w:rPr>
          <w:rFonts w:ascii="Menlo" w:hAnsi="Menlo" w:cs="Menlo"/>
          <w:color w:val="000000" w:themeColor="text1"/>
          <w:sz w:val="20"/>
          <w:szCs w:val="20"/>
        </w:rPr>
        <w:t xml:space="preserve">, and the Placebo),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</w:rPr>
        <w:t>Capomulin</w:t>
      </w:r>
      <w:proofErr w:type="spellEnd"/>
      <w:r>
        <w:rPr>
          <w:rFonts w:ascii="Menlo" w:hAnsi="Menlo" w:cs="Menlo"/>
          <w:color w:val="000000" w:themeColor="text1"/>
          <w:sz w:val="20"/>
          <w:szCs w:val="20"/>
        </w:rPr>
        <w:t xml:space="preserve"> was the most effective. It was the only drug that reduced tumor volume</w:t>
      </w:r>
    </w:p>
    <w:p w14:paraId="7029E0BB" w14:textId="77777777" w:rsidR="00E824F8" w:rsidRDefault="00E824F8" w:rsidP="00E824F8">
      <w:pPr>
        <w:pStyle w:val="ListParagraph"/>
        <w:rPr>
          <w:rFonts w:ascii="Menlo" w:hAnsi="Menlo" w:cs="Menlo"/>
          <w:color w:val="000000" w:themeColor="text1"/>
          <w:sz w:val="20"/>
          <w:szCs w:val="20"/>
        </w:rPr>
      </w:pPr>
    </w:p>
    <w:p w14:paraId="53ABA0AE" w14:textId="119F6BE9" w:rsidR="00AE1025" w:rsidRDefault="00AE1025" w:rsidP="00AE1025">
      <w:pPr>
        <w:pStyle w:val="ListParagraph"/>
        <w:numPr>
          <w:ilvl w:val="0"/>
          <w:numId w:val="15"/>
        </w:numPr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>
        <w:rPr>
          <w:rFonts w:ascii="Menlo" w:hAnsi="Menlo" w:cs="Menlo"/>
          <w:color w:val="000000" w:themeColor="text1"/>
          <w:sz w:val="20"/>
          <w:szCs w:val="20"/>
        </w:rPr>
        <w:t>Ketapril</w:t>
      </w:r>
      <w:proofErr w:type="spellEnd"/>
      <w:r>
        <w:rPr>
          <w:rFonts w:ascii="Menlo" w:hAnsi="Menlo" w:cs="Menlo"/>
          <w:color w:val="000000" w:themeColor="text1"/>
          <w:sz w:val="20"/>
          <w:szCs w:val="20"/>
        </w:rPr>
        <w:t xml:space="preserve"> promotes tumor growth. Seeing as the Placebo is the control (no treatment), the mice subjects at the end of the treatment course subjected to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</w:rPr>
        <w:t>Ketapril</w:t>
      </w:r>
      <w:proofErr w:type="spellEnd"/>
      <w:r>
        <w:rPr>
          <w:rFonts w:ascii="Menlo" w:hAnsi="Menlo" w:cs="Menlo"/>
          <w:color w:val="000000" w:themeColor="text1"/>
          <w:sz w:val="20"/>
          <w:szCs w:val="20"/>
        </w:rPr>
        <w:t xml:space="preserve"> had greater tumor volume</w:t>
      </w:r>
    </w:p>
    <w:p w14:paraId="2BFB746E" w14:textId="77777777" w:rsidR="00E824F8" w:rsidRPr="00E824F8" w:rsidRDefault="00E824F8" w:rsidP="00E824F8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6F15A9F3" w14:textId="4DB759C2" w:rsidR="00AE1025" w:rsidRDefault="00653863" w:rsidP="00E824F8">
      <w:pPr>
        <w:pStyle w:val="ListParagraph"/>
        <w:numPr>
          <w:ilvl w:val="0"/>
          <w:numId w:val="15"/>
        </w:numPr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 xml:space="preserve">Although </w:t>
      </w:r>
      <w:proofErr w:type="spellStart"/>
      <w:r w:rsidR="00E824F8">
        <w:rPr>
          <w:rFonts w:ascii="Menlo" w:hAnsi="Menlo" w:cs="Menlo"/>
          <w:color w:val="000000" w:themeColor="text1"/>
          <w:sz w:val="20"/>
          <w:szCs w:val="20"/>
        </w:rPr>
        <w:t>Capomulin</w:t>
      </w:r>
      <w:proofErr w:type="spellEnd"/>
      <w:r w:rsidR="00E824F8">
        <w:rPr>
          <w:rFonts w:ascii="Menlo" w:hAnsi="Menlo" w:cs="Menlo"/>
          <w:color w:val="000000" w:themeColor="text1"/>
          <w:sz w:val="20"/>
          <w:szCs w:val="20"/>
        </w:rPr>
        <w:t xml:space="preserve"> slowed the growth of metastatic sites, all of the treatments are relatively correlated - less than 2 sites separate the worst performing treatment (</w:t>
      </w:r>
      <w:proofErr w:type="spellStart"/>
      <w:r w:rsidR="00E824F8">
        <w:rPr>
          <w:rFonts w:ascii="Menlo" w:hAnsi="Menlo" w:cs="Menlo"/>
          <w:color w:val="000000" w:themeColor="text1"/>
          <w:sz w:val="20"/>
          <w:szCs w:val="20"/>
        </w:rPr>
        <w:t>Ketapril</w:t>
      </w:r>
      <w:proofErr w:type="spellEnd"/>
      <w:r w:rsidR="00E824F8">
        <w:rPr>
          <w:rFonts w:ascii="Menlo" w:hAnsi="Menlo" w:cs="Menlo"/>
          <w:color w:val="000000" w:themeColor="text1"/>
          <w:sz w:val="20"/>
          <w:szCs w:val="20"/>
        </w:rPr>
        <w:t>) and the best (</w:t>
      </w:r>
      <w:proofErr w:type="spellStart"/>
      <w:r w:rsidR="00E824F8">
        <w:rPr>
          <w:rFonts w:ascii="Menlo" w:hAnsi="Menlo" w:cs="Menlo"/>
          <w:color w:val="000000" w:themeColor="text1"/>
          <w:sz w:val="20"/>
          <w:szCs w:val="20"/>
        </w:rPr>
        <w:t>Capomulin</w:t>
      </w:r>
      <w:proofErr w:type="spellEnd"/>
      <w:r w:rsidR="00E824F8">
        <w:rPr>
          <w:rFonts w:ascii="Menlo" w:hAnsi="Menlo" w:cs="Menlo"/>
          <w:color w:val="000000" w:themeColor="text1"/>
          <w:sz w:val="20"/>
          <w:szCs w:val="20"/>
        </w:rPr>
        <w:t xml:space="preserve">). This shows that although </w:t>
      </w:r>
      <w:proofErr w:type="spellStart"/>
      <w:r w:rsidR="00E824F8">
        <w:rPr>
          <w:rFonts w:ascii="Menlo" w:hAnsi="Menlo" w:cs="Menlo"/>
          <w:color w:val="000000" w:themeColor="text1"/>
          <w:sz w:val="20"/>
          <w:szCs w:val="20"/>
        </w:rPr>
        <w:t>Capomulin</w:t>
      </w:r>
      <w:proofErr w:type="spellEnd"/>
      <w:r w:rsidR="00E824F8">
        <w:rPr>
          <w:rFonts w:ascii="Menlo" w:hAnsi="Menlo" w:cs="Menlo"/>
          <w:color w:val="000000" w:themeColor="text1"/>
          <w:sz w:val="20"/>
          <w:szCs w:val="20"/>
        </w:rPr>
        <w:t xml:space="preserve"> minimizing tumor volume, it is not as effective in reducing sites of metastasis</w:t>
      </w:r>
    </w:p>
    <w:p w14:paraId="0DFB394D" w14:textId="77777777" w:rsidR="00E824F8" w:rsidRPr="00E824F8" w:rsidRDefault="00E824F8" w:rsidP="00E824F8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3E33A623" w14:textId="0247736A" w:rsidR="00E824F8" w:rsidRPr="00E824F8" w:rsidRDefault="00E824F8" w:rsidP="00E824F8">
      <w:pPr>
        <w:pStyle w:val="ListParagraph"/>
        <w:numPr>
          <w:ilvl w:val="0"/>
          <w:numId w:val="15"/>
        </w:numPr>
        <w:rPr>
          <w:rFonts w:ascii="Menlo" w:hAnsi="Menlo" w:cs="Menlo"/>
          <w:color w:val="000000" w:themeColor="text1"/>
          <w:sz w:val="20"/>
          <w:szCs w:val="20"/>
        </w:rPr>
      </w:pPr>
      <w:proofErr w:type="spellStart"/>
      <w:r>
        <w:rPr>
          <w:rFonts w:ascii="Menlo" w:hAnsi="Menlo" w:cs="Menlo"/>
          <w:color w:val="000000" w:themeColor="text1"/>
          <w:sz w:val="20"/>
          <w:szCs w:val="20"/>
        </w:rPr>
        <w:t>Capomulin</w:t>
      </w:r>
      <w:proofErr w:type="spellEnd"/>
      <w:r>
        <w:rPr>
          <w:rFonts w:ascii="Menlo" w:hAnsi="Menlo" w:cs="Menlo"/>
          <w:color w:val="000000" w:themeColor="text1"/>
          <w:sz w:val="20"/>
          <w:szCs w:val="20"/>
        </w:rPr>
        <w:t xml:space="preserve"> is not only effective in reducing tumor volume but also in maintain life through treatment</w:t>
      </w:r>
      <w:bookmarkStart w:id="0" w:name="_GoBack"/>
      <w:bookmarkEnd w:id="0"/>
    </w:p>
    <w:p w14:paraId="4CC0617E" w14:textId="03C7B1B2" w:rsidR="00AE1025" w:rsidRPr="00AE1025" w:rsidRDefault="00AE1025" w:rsidP="00AE1025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4397A4A9" w14:textId="2B94C14F" w:rsidR="00942F60" w:rsidRPr="00942F60" w:rsidRDefault="00942F60" w:rsidP="003676C5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04C8CC58" w14:textId="38517EE3" w:rsidR="00942F60" w:rsidRPr="00942F60" w:rsidRDefault="00942F60" w:rsidP="00942F60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2F3911CC" w14:textId="064028B0" w:rsidR="0023611C" w:rsidRDefault="0023611C" w:rsidP="003676C5">
      <w:pPr>
        <w:rPr>
          <w:rFonts w:ascii="Menlo" w:hAnsi="Menlo" w:cs="Menlo"/>
          <w:color w:val="000000" w:themeColor="text1"/>
          <w:sz w:val="20"/>
          <w:szCs w:val="20"/>
        </w:rPr>
      </w:pPr>
    </w:p>
    <w:p w14:paraId="6665A993" w14:textId="11CED6FB" w:rsidR="0053412A" w:rsidRDefault="0053412A" w:rsidP="003676C5">
      <w:pPr>
        <w:rPr>
          <w:rFonts w:ascii="Menlo" w:hAnsi="Menlo" w:cs="Menlo"/>
          <w:color w:val="B76FB3"/>
          <w:sz w:val="20"/>
          <w:szCs w:val="20"/>
        </w:rPr>
      </w:pPr>
    </w:p>
    <w:p w14:paraId="4E0C8CC7" w14:textId="279BED58" w:rsidR="0023611C" w:rsidRDefault="0023611C" w:rsidP="0023611C">
      <w:pPr>
        <w:rPr>
          <w:rFonts w:ascii="Menlo" w:hAnsi="Menlo" w:cs="Menlo"/>
          <w:color w:val="B76FB3"/>
          <w:sz w:val="20"/>
          <w:szCs w:val="20"/>
        </w:rPr>
      </w:pPr>
    </w:p>
    <w:p w14:paraId="23ED1074" w14:textId="77777777" w:rsidR="0023611C" w:rsidRPr="0023611C" w:rsidRDefault="0023611C" w:rsidP="0023611C">
      <w:pPr>
        <w:rPr>
          <w:rFonts w:ascii="Menlo" w:hAnsi="Menlo" w:cs="Menlo"/>
          <w:color w:val="B76FB3"/>
          <w:sz w:val="20"/>
          <w:szCs w:val="20"/>
        </w:rPr>
      </w:pPr>
    </w:p>
    <w:p w14:paraId="1C8396F0" w14:textId="77777777" w:rsidR="0023611C" w:rsidRDefault="0023611C" w:rsidP="003676C5"/>
    <w:sectPr w:rsidR="0023611C" w:rsidSect="0023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294"/>
    <w:multiLevelType w:val="hybridMultilevel"/>
    <w:tmpl w:val="16C6FC94"/>
    <w:lvl w:ilvl="0" w:tplc="9C1C5D7E">
      <w:start w:val="1"/>
      <w:numFmt w:val="bullet"/>
      <w:lvlText w:val="-"/>
      <w:lvlJc w:val="left"/>
      <w:pPr>
        <w:ind w:left="108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25926"/>
    <w:multiLevelType w:val="hybridMultilevel"/>
    <w:tmpl w:val="C2FE13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F623A5"/>
    <w:multiLevelType w:val="hybridMultilevel"/>
    <w:tmpl w:val="3654B16E"/>
    <w:lvl w:ilvl="0" w:tplc="6396C5DC">
      <w:start w:val="1"/>
      <w:numFmt w:val="bullet"/>
      <w:lvlText w:val="-"/>
      <w:lvlJc w:val="left"/>
      <w:pPr>
        <w:ind w:left="108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EAF"/>
    <w:multiLevelType w:val="hybridMultilevel"/>
    <w:tmpl w:val="2E1AEFDA"/>
    <w:lvl w:ilvl="0" w:tplc="17A68404">
      <w:start w:val="1"/>
      <w:numFmt w:val="bullet"/>
      <w:lvlText w:val="-"/>
      <w:lvlJc w:val="left"/>
      <w:pPr>
        <w:ind w:left="180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A335AF"/>
    <w:multiLevelType w:val="hybridMultilevel"/>
    <w:tmpl w:val="177A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5D02"/>
    <w:multiLevelType w:val="hybridMultilevel"/>
    <w:tmpl w:val="A89E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12594"/>
    <w:multiLevelType w:val="hybridMultilevel"/>
    <w:tmpl w:val="3466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F2599"/>
    <w:multiLevelType w:val="hybridMultilevel"/>
    <w:tmpl w:val="3E0A7322"/>
    <w:lvl w:ilvl="0" w:tplc="64C65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43E09"/>
    <w:multiLevelType w:val="hybridMultilevel"/>
    <w:tmpl w:val="4E4658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3316FE"/>
    <w:multiLevelType w:val="hybridMultilevel"/>
    <w:tmpl w:val="332EB780"/>
    <w:lvl w:ilvl="0" w:tplc="BBBA7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C94234"/>
    <w:multiLevelType w:val="hybridMultilevel"/>
    <w:tmpl w:val="FFD89AB2"/>
    <w:lvl w:ilvl="0" w:tplc="38604192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96950"/>
    <w:multiLevelType w:val="hybridMultilevel"/>
    <w:tmpl w:val="3EDAB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D574DA"/>
    <w:multiLevelType w:val="hybridMultilevel"/>
    <w:tmpl w:val="32681A3A"/>
    <w:lvl w:ilvl="0" w:tplc="E8E88B94">
      <w:start w:val="1"/>
      <w:numFmt w:val="bullet"/>
      <w:lvlText w:val="-"/>
      <w:lvlJc w:val="left"/>
      <w:pPr>
        <w:ind w:left="108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BE15CB"/>
    <w:multiLevelType w:val="hybridMultilevel"/>
    <w:tmpl w:val="9FCE1028"/>
    <w:lvl w:ilvl="0" w:tplc="ECB8E264">
      <w:start w:val="1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A59D7"/>
    <w:multiLevelType w:val="hybridMultilevel"/>
    <w:tmpl w:val="3426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6B"/>
    <w:rsid w:val="00233D6B"/>
    <w:rsid w:val="0023611C"/>
    <w:rsid w:val="003676C5"/>
    <w:rsid w:val="0053412A"/>
    <w:rsid w:val="0057239C"/>
    <w:rsid w:val="00577BDB"/>
    <w:rsid w:val="00653863"/>
    <w:rsid w:val="00756ED7"/>
    <w:rsid w:val="00942F60"/>
    <w:rsid w:val="009B2DB5"/>
    <w:rsid w:val="00A61085"/>
    <w:rsid w:val="00AC1404"/>
    <w:rsid w:val="00AE1025"/>
    <w:rsid w:val="00E6537D"/>
    <w:rsid w:val="00E824F8"/>
    <w:rsid w:val="00F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24E0D"/>
  <w14:defaultImageDpi w14:val="32767"/>
  <w15:chartTrackingRefBased/>
  <w15:docId w15:val="{96D93DA8-6888-224B-810A-88A64405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PyMaceuticals Takeaways.docx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2019-11-12T02:54:00Z</dcterms:created>
  <dcterms:modified xsi:type="dcterms:W3CDTF">2019-11-12T02:54:00Z</dcterms:modified>
</cp:coreProperties>
</file>