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74B5" w:val="clear"/>
        <w:spacing w:after="200" w:before="8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AUTORIZZAZIONE AL TRATTAMENTO DEI DATI PERSONALI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0"/>
      </w:tblGrid>
      <w:tr>
        <w:tc>
          <w:tcPr>
            <w:tcW w:type="dxa" w:w="2400"/>
            <w:tcBorders>
              <w:top w:val="dotted" w:color="AAAAAA" w:sz="4"/>
              <w:left w:val="none"/>
              <w:bottom w:val="dotted" w:color="AAAAAA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NOME</w:t>
            </w:r>
          </w:p>
        </w:tc>
        <w:tc>
          <w:tcPr>
            <w:tcW w:type="dxa" w:w="6670"/>
            <w:tcBorders>
              <w:top w:val="dotted" w:color="AAAAAA" w:sz="4"/>
              <w:left w:val="none"/>
              <w:bottom w:val="dotted" w:color="AAAAAA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{nome}</w:t>
            </w:r>
          </w:p>
        </w:tc>
      </w:tr>
      <w:tr>
        <w:tc>
          <w:tcPr>
            <w:tcW w:type="dxa" w:w="2400"/>
            <w:tcBorders>
              <w:top w:val="dotted" w:color="AAAAAA" w:sz="4"/>
              <w:left w:val="none"/>
              <w:bottom w:val="dotted" w:color="AAAAAA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COGNOME</w:t>
            </w:r>
          </w:p>
        </w:tc>
        <w:tc>
          <w:tcPr>
            <w:tcW w:type="dxa" w:w="6670"/>
            <w:tcBorders>
              <w:top w:val="dotted" w:color="AAAAAA" w:sz="4"/>
              <w:left w:val="none"/>
              <w:bottom w:val="dotted" w:color="AAAAAA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{cognome}</w:t>
            </w:r>
          </w:p>
        </w:tc>
      </w:tr>
      <w:tr>
        <w:tc>
          <w:tcPr>
            <w:tcW w:type="dxa" w:w="2400"/>
            <w:tcBorders>
              <w:top w:val="dotted" w:color="AAAAAA" w:sz="4"/>
              <w:left w:val="none"/>
              <w:bottom w:val="dotted" w:color="AAAAAA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RUOLO</w:t>
            </w:r>
          </w:p>
        </w:tc>
        <w:tc>
          <w:tcPr>
            <w:tcW w:type="dxa" w:w="6670"/>
            <w:tcBorders>
              <w:top w:val="dotted" w:color="AAAAAA" w:sz="4"/>
              <w:left w:val="none"/>
              <w:bottom w:val="dotted" w:color="AAAAAA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{ruolo}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La cooperativa Mirafiori, in qualità di Titolare dei Trattamenti, e in considerazione del Regolamento UE 2016/679 e del Codice Privacy 196/2003, e aggiornato dal D.L. 101/2018, stabilisce “sotto la propria responsabilità e nell'ambito del proprio assetto organizzativo, che specifici compiti e funzioni connessi al trattamento di dati personali siano attribuiti a persone fisiche, espressamente designate, che operano sotto la sua autorità”.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In virtù dei seguenti presupposti: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l’esistenza di trattamenti di dati personali che implicano la loro raccolta, registrazione, organizzazione, strutturazione, conservazione, adattamento o modifica, estrazione, consultazione, uso, comunicazione mediante trasmissione, diffusione o qualsiasi altra forma di messa a disposizione, raffronto o interconnessione, limitazione, cancellazione o distruzione;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la necessità di effettuare tali trattamenti ad opera di dipendenti o collaboratori nel rispetto dei principi di liceità, correttezza e integrità;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la competenza adeguata nel trattare i dati personali previo una mirata formazione sulla protezione dei dati personali impartita in azienda a ciascun dipendente o collaboratore;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 in ottemperanza all’art.2-quaterdecies del Codice Privacy 196/2003 (Attribuzione di funzioni e compiti a soggetti designati), la cooperativa Mirafiori provvede a individuare Lei quale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persona autorizzata al trattamento dei dati personali</w:t>
      </w:r>
      <w:r>
        <w:rPr>
          <w:rFonts w:ascii="Calibri" w:cs="Calibri" w:eastAsia="Calibri" w:hAnsi="Calibri"/>
          <w:sz w:val="20"/>
          <w:szCs w:val="20"/>
        </w:rPr>
        <w:t xml:space="preserve"> sotto l'autorità diretta del Titolare.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Nell’ambito dei compiti e delle mansioni a Lei attribuiti per contratto Lei dovrà osservare scrupolosamente le istruzioni ricevute durante la formazione o presenti nelle procedure e policy aziendali che Le vengono comunicate e rese disponibili nel sistema informativo aziendale. Qualsiasi modifica che riguardi tale documentazione o il quadro normativo Le sarà comunicata e, se richiesto, sarà oggetto di specifici corsi di aggiornamento.</w:t>
      </w:r>
    </w:p>
    <w:p>
      <w:pPr>
        <w:pageBreakBefore/>
        <w:spacing w:after="14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Nella tabella sono riportate le categorie di trattamenti di dati personali a cui ha accesso per lo svolgimento dei suoi compiti: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70"/>
      </w:tblGrid>
      <w:tr>
        <w:trPr>
          <w:tblHeader/>
        </w:trPr>
        <w:tc>
          <w:tcPr>
            <w:tcW w:type="dxa" w:w="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N.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TRATTAMENTO</w:t>
            </w:r>
          </w:p>
        </w:tc>
        <w:tc>
          <w:tcPr>
            <w:tcW w:type="dxa" w:w="58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CATEGORIE DI DATI PERSONALI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Gestione Clienti</w:t>
            </w:r>
          </w:p>
        </w:tc>
        <w:tc>
          <w:tcPr>
            <w:tcW w:type="dxa" w:w="5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Dati sul comportamento del cliente (creazione di profili di utenti). Dati identificativi della società (ragione sociale, indirizzi) o altri elementi di identificazione personale (nome, cognome, età, data e luogo di nascita, codice fiscale, indirizzo privato, indirizzo di lavoro, telefono, e-mail, dati fiscali).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Lead - Marketing Diretto, Eventi, Fiere e Seminari</w:t>
            </w:r>
          </w:p>
        </w:tc>
        <w:tc>
          <w:tcPr>
            <w:tcW w:type="dxa" w:w="5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Dati sul comportamento del cliente (creazione di profili di utenti). Dati identificativi della società (ragione sociale, indirizzi) o altri elementi di identificazione personale (nome, cognome, età, data e luogo di nascita, codice fiscale, indirizzo privato, indirizzo di lavoro, telefono, e-mail, dati fiscali).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Lead - Digital Marketing</w:t>
            </w:r>
          </w:p>
        </w:tc>
        <w:tc>
          <w:tcPr>
            <w:tcW w:type="dxa" w:w="5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Dati sul comportamento del cliente (creazione di profili di utenti). Dati identificativi della società (ragione sociale, indirizzi) o altri elementi di identificazione personale (nome, cognome, età, data e luogo di nascita, codice fiscale, indirizzo privato, indirizzo di lavoro, telefono, e-mail, dati fiscali).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Gestione Cliente - Customer Care e Assistenza</w:t>
            </w:r>
          </w:p>
        </w:tc>
        <w:tc>
          <w:tcPr>
            <w:tcW w:type="dxa" w:w="5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Nominativo, indirizzo o altri elementi di identificazione personale (nome, cognome, età, sesso, data e luogo di nascita, codice fiscale, indirizzo privato, indirizzo di lavoro, telefono, e-mail, dati fiscali). Dati sul comportamento.</w:t>
            </w:r>
          </w:p>
        </w:tc>
      </w:tr>
    </w:tbl>
    <w:p>
      <w:pPr>
        <w:tabs>
          <w:tab w:val="right" w:pos="9070"/>
        </w:tabs>
        <w:spacing w:before="500"/>
      </w:pPr>
      <w:r>
        <w:rPr>
          <w:rFonts w:ascii="Calibri" w:cs="Calibri" w:eastAsia="Calibri" w:hAnsi="Calibri"/>
        </w:rPr>
        <w:t xml:space="preserve">Luogo e Data </w:t>
      </w:r>
      <w:r>
        <w:rPr>
          <w:rFonts w:ascii="Calibri" w:cs="Calibri" w:eastAsia="Calibri" w:hAnsi="Calibri"/>
        </w:rPr>
        <w:t xml:space="preserve">{luogo_data}</w:t>
      </w:r>
      <w:r>
        <w:rPr>
          <w:rFonts w:ascii="Calibri" w:cs="Calibri" w:eastAsia="Calibri" w:hAnsi="Calibri"/>
          <w:color w:val="FFFFFF"/>
          <w:sz w:val="12"/>
          <w:szCs w:val="12"/>
        </w:rPr>
        <w:t xml:space="preserve">\d1\</w:t>
      </w:r>
      <w:r>
        <w:rPr>
          <w:rFonts w:ascii="Calibri" w:cs="Calibri" w:eastAsia="Calibri" w:hAnsi="Calibri"/>
        </w:rPr>
        <w:t xml:space="preserve">	Firma per presa visione: ______________________  </w:t>
      </w:r>
      <w:r>
        <w:rPr>
          <w:rFonts w:ascii="Calibri" w:cs="Calibri" w:eastAsia="Calibri" w:hAnsi="Calibri"/>
          <w:color w:val="FFFFFF"/>
          <w:sz w:val="12"/>
          <w:szCs w:val="12"/>
        </w:rPr>
        <w:t xml:space="preserve">\s1\</w:t>
      </w:r>
    </w:p>
    <w:sectPr>
      <w:headerReference w:type="default" r:id="rId7"/>
      <w:footerReference w:type="default" r:id="rId8"/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3"/>
      </w:pBdr>
    </w:pPr>
    <w:r>
      <w:rPr>
        <w:rFonts w:ascii="Calibri" w:cs="Calibri" w:eastAsia="Calibri" w:hAnsi="Calibri"/>
        <w:color w:val="595959"/>
        <w:sz w:val="13"/>
        <w:szCs w:val="13"/>
      </w:rPr>
      <w:t xml:space="preserve">Versione 1.0   Data 06 Aprile 2020   </w:t>
    </w:r>
    <w:r>
      <w:rPr>
        <w:rFonts w:ascii="Calibri" w:cs="Calibri" w:eastAsia="Calibri" w:hAnsi="Calibri"/>
        <w:b/>
        <w:bCs/>
        <w:color w:val="2E74B5"/>
        <w:sz w:val="13"/>
        <w:szCs w:val="13"/>
      </w:rPr>
      <w:t xml:space="preserve">Autorizzazione al Trattamento dei Dati Personali – GDPR-M-500.07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</w:pPr>
    <w:r>
      <w:drawing>
        <wp:inline distT="0" distB="0" distL="0" distR="0">
          <wp:extent cx="904875" cy="438150"/>
          <wp:effectExtent t="0" r="0" b="0" l="0"/>
          <wp:docPr id="1" name="logo" descr="Logo Cooperativa Mirafiori" title="Mirafio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404040"/>
        <w:sz w:val="26"/>
        <w:szCs w:val="26"/>
      </w:rPr>
      <w:t xml:space="preserve">	SISTEMA GESTIONE GDPR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−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39872a958cc0173b594ec0e509e8872d48f765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2026-06-25T10:34:27.590Z</dcterms:created>
  <dcterms:modified xsi:type="dcterms:W3CDTF">2026-06-25T10:34:27.590Z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