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MEET AND CONFER DECLARATION</w:t>
      </w:r>
    </w:p>
    <w:p/>
    <w:p>
      <w:r>
        <w:t>Pursuant to Local Rule 7-3, counsel for {{ plaintiff_caption }} declares as follows:</w:t>
      </w:r>
    </w:p>
    <w:p/>
    <w:p>
      <w:r>
        <w:t>1. Prior to filing this motion, counsel attempted in good faith to meet and confer with opposing counsel regarding the issues raised herein.</w:t>
      </w:r>
    </w:p>
    <w:p/>
    <w:p>
      <w:r>
        <w:t>2. [Details of meet and confer efforts to be added]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