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648B" w14:textId="057E25DB" w:rsidR="00786DB4" w:rsidRPr="0038517B" w:rsidRDefault="00992E4C">
      <w:r w:rsidRPr="0038517B">
        <w:t>Review Research Paper</w:t>
      </w:r>
      <w:r w:rsidR="00C42CC3" w:rsidRPr="0038517B">
        <w:t>:</w:t>
      </w:r>
      <w:r w:rsidRPr="0038517B">
        <w:t xml:space="preserve"> </w:t>
      </w:r>
      <w:r w:rsidR="00A5002A" w:rsidRPr="0038517B">
        <w:t xml:space="preserve">Bayesian </w:t>
      </w:r>
      <w:r w:rsidR="00C42CC3" w:rsidRPr="0038517B">
        <w:t>e</w:t>
      </w:r>
      <w:r w:rsidR="00A5002A" w:rsidRPr="0038517B">
        <w:t xml:space="preserve">stimation of in-game home team win </w:t>
      </w:r>
      <w:r w:rsidR="00C42CC3" w:rsidRPr="0038517B">
        <w:t>p</w:t>
      </w:r>
      <w:r w:rsidR="00A5002A" w:rsidRPr="0038517B">
        <w:t>robability of CBB</w:t>
      </w:r>
      <w:r w:rsidR="00C42CC3" w:rsidRPr="0038517B">
        <w:t xml:space="preserve"> -</w:t>
      </w:r>
      <w:r w:rsidR="00A5002A" w:rsidRPr="0038517B">
        <w:t xml:space="preserve"> </w:t>
      </w:r>
      <w:r w:rsidRPr="0038517B">
        <w:t>6/2</w:t>
      </w:r>
    </w:p>
    <w:p w14:paraId="5F02A6B4" w14:textId="300BA6B6" w:rsidR="00992E4C" w:rsidRPr="00761BD2" w:rsidRDefault="00EB0E10" w:rsidP="00EB0E1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Abstract</w:t>
      </w:r>
    </w:p>
    <w:p w14:paraId="4A85D217" w14:textId="32D9CB31" w:rsidR="00193858" w:rsidRPr="00761BD2" w:rsidRDefault="00193858" w:rsidP="0019385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Method 1: Prior that adjusts based on lead diff</w:t>
      </w:r>
      <w:r w:rsidR="00944289" w:rsidRPr="00761BD2">
        <w:rPr>
          <w:sz w:val="22"/>
          <w:szCs w:val="22"/>
        </w:rPr>
        <w:t>erential and time elapsed</w:t>
      </w:r>
    </w:p>
    <w:p w14:paraId="33E51195" w14:textId="3988B748" w:rsidR="00944289" w:rsidRPr="00761BD2" w:rsidRDefault="00944289" w:rsidP="0019385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 xml:space="preserve">Method 2: </w:t>
      </w:r>
      <w:r w:rsidR="00FB2B18" w:rsidRPr="00761BD2">
        <w:rPr>
          <w:sz w:val="22"/>
          <w:szCs w:val="22"/>
        </w:rPr>
        <w:t>Similar to first method as but blends in pre-game win probability to account for team strength</w:t>
      </w:r>
    </w:p>
    <w:p w14:paraId="0B832A70" w14:textId="77777777" w:rsidR="005E4C56" w:rsidRPr="00761BD2" w:rsidRDefault="00D600D3" w:rsidP="00D600D3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Intro</w:t>
      </w:r>
      <w:r w:rsidR="00484C60" w:rsidRPr="00761BD2">
        <w:rPr>
          <w:sz w:val="22"/>
          <w:szCs w:val="22"/>
        </w:rPr>
        <w:t>:</w:t>
      </w:r>
    </w:p>
    <w:p w14:paraId="6207DF9E" w14:textId="4FC674FF" w:rsidR="00D600D3" w:rsidRPr="00761BD2" w:rsidRDefault="00484C60" w:rsidP="005E4C56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 xml:space="preserve"> Looks at related models but not exactly the same</w:t>
      </w:r>
    </w:p>
    <w:p w14:paraId="267C1274" w14:textId="0A1BB875" w:rsidR="00D600D3" w:rsidRPr="00761BD2" w:rsidRDefault="00185730" w:rsidP="00D600D3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In game prediction vs pre game prediction</w:t>
      </w:r>
    </w:p>
    <w:p w14:paraId="22CA3BFE" w14:textId="4CD2FA48" w:rsidR="00185730" w:rsidRPr="00761BD2" w:rsidRDefault="00C83329" w:rsidP="00D600D3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Will use pre game power rankings</w:t>
      </w:r>
    </w:p>
    <w:p w14:paraId="6C16148E" w14:textId="1E006660" w:rsidR="009131B7" w:rsidRPr="00761BD2" w:rsidRDefault="009131B7" w:rsidP="00D600D3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Builds on Stern (1994) Brownian motion model and Deshpande &amp; Jensen (2016) Bayesian extension</w:t>
      </w:r>
    </w:p>
    <w:p w14:paraId="1069FB58" w14:textId="7B5A48B3" w:rsidR="00C83329" w:rsidRPr="00761BD2" w:rsidRDefault="00C83329" w:rsidP="00C8332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Estimating In-Game Win Probability</w:t>
      </w:r>
    </w:p>
    <w:p w14:paraId="3E460CA7" w14:textId="0AFCFCE9" w:rsidR="007C3618" w:rsidRPr="00761BD2" w:rsidRDefault="005E4C56" w:rsidP="007C361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Gives overview of 2 very similar models</w:t>
      </w:r>
    </w:p>
    <w:p w14:paraId="717C4CB2" w14:textId="69DF1C00" w:rsidR="007726C9" w:rsidRPr="00761BD2" w:rsidRDefault="00EF7822" w:rsidP="007C361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 xml:space="preserve">MLE </w:t>
      </w:r>
      <w:proofErr w:type="gramStart"/>
      <w:r w:rsidRPr="00761BD2">
        <w:rPr>
          <w:sz w:val="22"/>
          <w:szCs w:val="22"/>
        </w:rPr>
        <w:t>baseline:</w:t>
      </w:r>
      <w:proofErr w:type="gramEnd"/>
      <w:r w:rsidRPr="00761BD2">
        <w:rPr>
          <w:sz w:val="22"/>
          <w:szCs w:val="22"/>
        </w:rPr>
        <w:t xml:space="preserve"> just counts how often the home team won from a given score/time situation across historical games</w:t>
      </w:r>
    </w:p>
    <w:p w14:paraId="1425EC6D" w14:textId="18CF3F9D" w:rsidR="00EF7822" w:rsidRPr="00761BD2" w:rsidRDefault="00EF7822" w:rsidP="007C361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Stern model: treats score diff as a continuous random process (Brownian motion), gives smoother estimates</w:t>
      </w:r>
    </w:p>
    <w:p w14:paraId="22B3A1CD" w14:textId="242C8F96" w:rsidR="00EF7822" w:rsidRPr="00761BD2" w:rsidRDefault="00EF7822" w:rsidP="007C361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Bayesian baseline (Deshpande &amp; Jensen): uses a beta prior that only depends on the score diff, not time</w:t>
      </w:r>
    </w:p>
    <w:p w14:paraId="47963C37" w14:textId="659E09D1" w:rsidR="001C644E" w:rsidRPr="00761BD2" w:rsidRDefault="007C3618" w:rsidP="007C361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2.</w:t>
      </w:r>
      <w:r w:rsidR="001C644E" w:rsidRPr="00761BD2">
        <w:rPr>
          <w:sz w:val="22"/>
          <w:szCs w:val="22"/>
        </w:rPr>
        <w:t>1 Dynamic Prior for In-Game Home Team Win Probability</w:t>
      </w:r>
    </w:p>
    <w:p w14:paraId="53A3CE8B" w14:textId="559E885E" w:rsidR="001C644E" w:rsidRPr="00761BD2" w:rsidRDefault="00D27AE3" w:rsidP="001C644E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Make the prior change based on both score and time. Early in game, even a big lead doesn't mean much, then late in game, same lead matters a lot</w:t>
      </w:r>
    </w:p>
    <w:p w14:paraId="64CEB508" w14:textId="0091D9D9" w:rsidR="001C644E" w:rsidRPr="00761BD2" w:rsidRDefault="001C644E" w:rsidP="001C644E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2.2 Adjustment of Bayesian Estimator</w:t>
      </w:r>
    </w:p>
    <w:p w14:paraId="7067AB6A" w14:textId="5F5A2A36" w:rsidR="007C3618" w:rsidRPr="00761BD2" w:rsidRDefault="005F2CE3" w:rsidP="00C56C4C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Issue is that none of the models above account for how good the teams actually are</w:t>
      </w:r>
    </w:p>
    <w:p w14:paraId="2A31D293" w14:textId="2219E585" w:rsidR="00420185" w:rsidRPr="00761BD2" w:rsidRDefault="00420185" w:rsidP="00C56C4C">
      <w:pPr>
        <w:pStyle w:val="ListParagraph"/>
        <w:numPr>
          <w:ilvl w:val="2"/>
          <w:numId w:val="2"/>
        </w:numPr>
        <w:rPr>
          <w:sz w:val="22"/>
          <w:szCs w:val="22"/>
        </w:rPr>
      </w:pPr>
      <w:proofErr w:type="gramStart"/>
      <w:r w:rsidRPr="00761BD2">
        <w:rPr>
          <w:sz w:val="22"/>
          <w:szCs w:val="22"/>
        </w:rPr>
        <w:t>So</w:t>
      </w:r>
      <w:proofErr w:type="gramEnd"/>
      <w:r w:rsidRPr="00761BD2">
        <w:rPr>
          <w:sz w:val="22"/>
          <w:szCs w:val="22"/>
        </w:rPr>
        <w:t xml:space="preserve"> blend the in-game estimate with a pre-game win probability</w:t>
      </w:r>
    </w:p>
    <w:p w14:paraId="69D05FA8" w14:textId="6AA88193" w:rsidR="00420185" w:rsidRPr="00761BD2" w:rsidRDefault="00776E60" w:rsidP="00C56C4C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Early in the game, pre-game probability has more weight, then as the game goes on, the live in-game estimate takes over</w:t>
      </w:r>
    </w:p>
    <w:p w14:paraId="3CB902F3" w14:textId="498517B7" w:rsidR="00C56C4C" w:rsidRPr="00761BD2" w:rsidRDefault="00C56C4C" w:rsidP="00C56C4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Comparison of Methods for Estimation and Prediction</w:t>
      </w:r>
    </w:p>
    <w:p w14:paraId="79A2DC09" w14:textId="3E9B2A99" w:rsidR="00C56C4C" w:rsidRPr="00761BD2" w:rsidRDefault="00E0723F" w:rsidP="00C56C4C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Gives a description of data and the result of estimations</w:t>
      </w:r>
    </w:p>
    <w:p w14:paraId="54427179" w14:textId="3DC914B6" w:rsidR="00E0723F" w:rsidRPr="00761BD2" w:rsidRDefault="00B6268C" w:rsidP="00E0723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3.1 NCAA Data, Collection and Challenges</w:t>
      </w:r>
    </w:p>
    <w:p w14:paraId="371DCC2F" w14:textId="51218108" w:rsidR="00B6268C" w:rsidRPr="00761BD2" w:rsidRDefault="00B6268C" w:rsidP="00B6268C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 xml:space="preserve">Play-by-play data from ESPN, </w:t>
      </w:r>
      <w:proofErr w:type="spellStart"/>
      <w:r w:rsidRPr="00761BD2">
        <w:rPr>
          <w:sz w:val="22"/>
          <w:szCs w:val="22"/>
        </w:rPr>
        <w:t>rvest</w:t>
      </w:r>
      <w:proofErr w:type="spellEnd"/>
      <w:r w:rsidRPr="00761BD2">
        <w:rPr>
          <w:sz w:val="22"/>
          <w:szCs w:val="22"/>
        </w:rPr>
        <w:t xml:space="preserve"> package</w:t>
      </w:r>
      <w:r w:rsidR="00101621" w:rsidRPr="00761BD2">
        <w:rPr>
          <w:sz w:val="22"/>
          <w:szCs w:val="22"/>
        </w:rPr>
        <w:t>, starts in 2012 season</w:t>
      </w:r>
    </w:p>
    <w:p w14:paraId="35324D09" w14:textId="6BDF15D2" w:rsidR="00B6268C" w:rsidRPr="00761BD2" w:rsidRDefault="00B6268C" w:rsidP="00B6268C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Team power ratings from teamrankings.com or could use betting lines.</w:t>
      </w:r>
    </w:p>
    <w:p w14:paraId="7C9840B3" w14:textId="2333F4C5" w:rsidR="00B6268C" w:rsidRPr="00761BD2" w:rsidRDefault="00020ADF" w:rsidP="00B6268C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3.2 Estimating Home Team In-Game Win Probability</w:t>
      </w:r>
    </w:p>
    <w:p w14:paraId="14D52BC7" w14:textId="054A2771" w:rsidR="00431F13" w:rsidRPr="00761BD2" w:rsidRDefault="005C3596" w:rsidP="00431F13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Bayesian models are smoother and handle rare situations better by adding "pseudo-wins/losses" via the prior</w:t>
      </w:r>
    </w:p>
    <w:p w14:paraId="026110A1" w14:textId="1CA5D63B" w:rsidR="005C3596" w:rsidRPr="00761BD2" w:rsidRDefault="005C3596" w:rsidP="00431F13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Dynamic prior is slower to commit to a high win probability early in the game compared to MLE/probit</w:t>
      </w:r>
    </w:p>
    <w:p w14:paraId="7836944F" w14:textId="49F3B2D5" w:rsidR="00020ADF" w:rsidRPr="00761BD2" w:rsidRDefault="00727BE9" w:rsidP="00020ADF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 xml:space="preserve">Can look at </w:t>
      </w:r>
      <w:proofErr w:type="spellStart"/>
      <w:r w:rsidRPr="00761BD2">
        <w:rPr>
          <w:sz w:val="22"/>
          <w:szCs w:val="22"/>
        </w:rPr>
        <w:t>shinyapp</w:t>
      </w:r>
      <w:proofErr w:type="spellEnd"/>
      <w:r w:rsidR="00020ADF" w:rsidRPr="00761BD2">
        <w:rPr>
          <w:sz w:val="22"/>
          <w:szCs w:val="22"/>
        </w:rPr>
        <w:t xml:space="preserve">: </w:t>
      </w:r>
      <w:r w:rsidRPr="00761BD2">
        <w:rPr>
          <w:sz w:val="22"/>
          <w:szCs w:val="22"/>
        </w:rPr>
        <w:t>jasontmaddox.shinyapps.io\Win Probability</w:t>
      </w:r>
    </w:p>
    <w:p w14:paraId="68FE4183" w14:textId="73AA5CB1" w:rsidR="00727BE9" w:rsidRPr="00761BD2" w:rsidRDefault="00727BE9" w:rsidP="00727BE9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 xml:space="preserve">3.3 </w:t>
      </w:r>
      <w:r w:rsidR="00012354" w:rsidRPr="00761BD2">
        <w:rPr>
          <w:sz w:val="22"/>
          <w:szCs w:val="22"/>
        </w:rPr>
        <w:t>Assessing the Models Predictive Performance</w:t>
      </w:r>
    </w:p>
    <w:p w14:paraId="6C7CA8A2" w14:textId="103941DE" w:rsidR="00012354" w:rsidRPr="00761BD2" w:rsidRDefault="00AD7B6F" w:rsidP="00012354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Two metrics: Brier's score (lower = better, rewards accurate probabilities) and misclassification rate (how often the model picks the wrong winner)</w:t>
      </w:r>
    </w:p>
    <w:p w14:paraId="250CBF38" w14:textId="5BA3E7DB" w:rsidR="00AD7B6F" w:rsidRPr="00761BD2" w:rsidRDefault="00AD7B6F" w:rsidP="00012354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761BD2">
        <w:rPr>
          <w:rStyle w:val="Strong"/>
          <w:b w:val="0"/>
          <w:bCs w:val="0"/>
          <w:sz w:val="22"/>
          <w:szCs w:val="22"/>
        </w:rPr>
        <w:t xml:space="preserve">Adjusted dynamic Bayes clearly </w:t>
      </w:r>
      <w:r w:rsidR="007F486C" w:rsidRPr="00761BD2">
        <w:rPr>
          <w:rStyle w:val="Strong"/>
          <w:b w:val="0"/>
          <w:bCs w:val="0"/>
          <w:sz w:val="22"/>
          <w:szCs w:val="22"/>
        </w:rPr>
        <w:t>wins</w:t>
      </w:r>
      <w:r w:rsidRPr="00761BD2">
        <w:rPr>
          <w:sz w:val="22"/>
          <w:szCs w:val="22"/>
        </w:rPr>
        <w:t xml:space="preserve"> noticeably lower Brier score and misclassification rate than everything else</w:t>
      </w:r>
    </w:p>
    <w:p w14:paraId="523C4DA2" w14:textId="63552144" w:rsidR="002173FB" w:rsidRPr="00761BD2" w:rsidRDefault="002173FB" w:rsidP="00296A8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Case Study: Application of Model to a Specific Game</w:t>
      </w:r>
    </w:p>
    <w:p w14:paraId="26743500" w14:textId="3F5F1CD8" w:rsidR="002173FB" w:rsidRPr="00761BD2" w:rsidRDefault="002173FB" w:rsidP="002173FB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Conclusion</w:t>
      </w:r>
    </w:p>
    <w:p w14:paraId="0EE7CE25" w14:textId="2C8962AF" w:rsidR="00816C1D" w:rsidRPr="00761BD2" w:rsidRDefault="00296A82" w:rsidP="00816C1D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Dynamic prior beats static prior by accounting for time + score together</w:t>
      </w:r>
    </w:p>
    <w:p w14:paraId="7CAB98FF" w14:textId="64421D51" w:rsidR="00296A82" w:rsidRPr="00761BD2" w:rsidRDefault="00BF2970" w:rsidP="00816C1D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761BD2">
        <w:rPr>
          <w:sz w:val="22"/>
          <w:szCs w:val="22"/>
        </w:rPr>
        <w:t>Adjusting with pre-game probability is the biggest performance gain</w:t>
      </w:r>
    </w:p>
    <w:p w14:paraId="59A7498D" w14:textId="77777777" w:rsidR="00CC7EE1" w:rsidRPr="00761BD2" w:rsidRDefault="00CC7EE1" w:rsidP="00CC7EE1">
      <w:pPr>
        <w:rPr>
          <w:sz w:val="22"/>
          <w:szCs w:val="22"/>
        </w:rPr>
      </w:pPr>
    </w:p>
    <w:p w14:paraId="7C8A357A" w14:textId="77777777" w:rsidR="00CC7EE1" w:rsidRPr="00761BD2" w:rsidRDefault="00CC7EE1" w:rsidP="00CC7EE1">
      <w:pPr>
        <w:rPr>
          <w:sz w:val="22"/>
          <w:szCs w:val="22"/>
        </w:rPr>
      </w:pPr>
    </w:p>
    <w:p w14:paraId="74154AFB" w14:textId="46A3E495" w:rsidR="00CC7EE1" w:rsidRDefault="00D04FC3" w:rsidP="00CC7EE1">
      <w:r w:rsidRPr="0038517B">
        <w:lastRenderedPageBreak/>
        <w:t>Bayes Rules! An Introduction to Applies Bayesian Modeling</w:t>
      </w:r>
    </w:p>
    <w:p w14:paraId="2FF05CDA" w14:textId="48A1E942" w:rsidR="0038517B" w:rsidRDefault="0038517B" w:rsidP="00CC7EE1">
      <w:pPr>
        <w:rPr>
          <w:sz w:val="22"/>
          <w:szCs w:val="22"/>
        </w:rPr>
      </w:pPr>
      <w:r>
        <w:rPr>
          <w:sz w:val="22"/>
          <w:szCs w:val="22"/>
        </w:rPr>
        <w:t>Chapter 1: The Big (Bayesian</w:t>
      </w:r>
      <w:r w:rsidR="00DD6DC5">
        <w:rPr>
          <w:sz w:val="22"/>
          <w:szCs w:val="22"/>
        </w:rPr>
        <w:t>)</w:t>
      </w:r>
      <w:r>
        <w:rPr>
          <w:sz w:val="22"/>
          <w:szCs w:val="22"/>
        </w:rPr>
        <w:t xml:space="preserve"> Picture – 6/2</w:t>
      </w:r>
    </w:p>
    <w:p w14:paraId="5242410C" w14:textId="77E2BA49" w:rsidR="00DE48DB" w:rsidRDefault="00DE48DB" w:rsidP="00DE48DB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Notes in notebook</w:t>
      </w:r>
    </w:p>
    <w:p w14:paraId="4710B026" w14:textId="74151A1F" w:rsidR="00DE48DB" w:rsidRPr="00741F27" w:rsidRDefault="00DE48DB" w:rsidP="00DE48DB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741F27">
        <w:rPr>
          <w:color w:val="000000" w:themeColor="text1"/>
          <w:sz w:val="22"/>
          <w:szCs w:val="22"/>
        </w:rPr>
        <w:t xml:space="preserve">Chapter Summary: </w:t>
      </w:r>
    </w:p>
    <w:p w14:paraId="1BC1393A" w14:textId="77777777" w:rsidR="00115F35" w:rsidRPr="004034AC" w:rsidRDefault="00741F27" w:rsidP="00115F35">
      <w:pPr>
        <w:pStyle w:val="ListParagraph"/>
        <w:numPr>
          <w:ilvl w:val="1"/>
          <w:numId w:val="3"/>
        </w:numPr>
        <w:rPr>
          <w:rStyle w:val="Strong"/>
          <w:b w:val="0"/>
          <w:bCs w:val="0"/>
          <w:color w:val="000000" w:themeColor="text1"/>
          <w:sz w:val="22"/>
          <w:szCs w:val="22"/>
        </w:rPr>
      </w:pPr>
      <w:r w:rsidRPr="00115F35">
        <w:rPr>
          <w:color w:val="000000" w:themeColor="text1"/>
          <w:spacing w:val="3"/>
          <w:sz w:val="22"/>
          <w:szCs w:val="22"/>
          <w:shd w:val="clear" w:color="auto" w:fill="FFFFFF"/>
        </w:rPr>
        <w:t>we construct our </w:t>
      </w:r>
      <w:r w:rsidRPr="00115F35">
        <w:rPr>
          <w:rStyle w:val="Strong"/>
          <w:b w:val="0"/>
          <w:bCs w:val="0"/>
          <w:color w:val="000000" w:themeColor="text1"/>
          <w:spacing w:val="3"/>
          <w:sz w:val="22"/>
          <w:szCs w:val="22"/>
          <w:shd w:val="clear" w:color="auto" w:fill="FFFFFF"/>
        </w:rPr>
        <w:t>posterior knowledge</w:t>
      </w:r>
      <w:r w:rsidRPr="00115F35">
        <w:rPr>
          <w:color w:val="000000" w:themeColor="text1"/>
          <w:spacing w:val="3"/>
          <w:sz w:val="22"/>
          <w:szCs w:val="22"/>
          <w:shd w:val="clear" w:color="auto" w:fill="FFFFFF"/>
        </w:rPr>
        <w:t> by balancing </w:t>
      </w:r>
      <w:r w:rsidRPr="00115F35">
        <w:rPr>
          <w:rStyle w:val="Strong"/>
          <w:b w:val="0"/>
          <w:bCs w:val="0"/>
          <w:color w:val="000000" w:themeColor="text1"/>
          <w:spacing w:val="3"/>
          <w:sz w:val="22"/>
          <w:szCs w:val="22"/>
          <w:shd w:val="clear" w:color="auto" w:fill="FFFFFF"/>
        </w:rPr>
        <w:t>information from our data</w:t>
      </w:r>
      <w:r w:rsidRPr="00115F35">
        <w:rPr>
          <w:color w:val="000000" w:themeColor="text1"/>
          <w:spacing w:val="3"/>
          <w:sz w:val="22"/>
          <w:szCs w:val="22"/>
          <w:shd w:val="clear" w:color="auto" w:fill="FFFFFF"/>
        </w:rPr>
        <w:t xml:space="preserve"> with </w:t>
      </w:r>
      <w:r w:rsidRPr="004034AC">
        <w:rPr>
          <w:color w:val="000000" w:themeColor="text1"/>
          <w:spacing w:val="3"/>
          <w:sz w:val="22"/>
          <w:szCs w:val="22"/>
          <w:shd w:val="clear" w:color="auto" w:fill="FFFFFF"/>
        </w:rPr>
        <w:t>our </w:t>
      </w:r>
      <w:r w:rsidRPr="004034AC">
        <w:rPr>
          <w:rStyle w:val="Strong"/>
          <w:b w:val="0"/>
          <w:bCs w:val="0"/>
          <w:color w:val="000000" w:themeColor="text1"/>
          <w:spacing w:val="3"/>
          <w:sz w:val="22"/>
          <w:szCs w:val="22"/>
          <w:shd w:val="clear" w:color="auto" w:fill="FFFFFF"/>
        </w:rPr>
        <w:t>prior knowledge</w:t>
      </w:r>
    </w:p>
    <w:p w14:paraId="4B864858" w14:textId="3AF5941F" w:rsidR="004034AC" w:rsidRPr="004034AC" w:rsidRDefault="00115F35" w:rsidP="004034AC">
      <w:pPr>
        <w:pStyle w:val="ListParagraph"/>
        <w:numPr>
          <w:ilvl w:val="1"/>
          <w:numId w:val="3"/>
        </w:numPr>
        <w:rPr>
          <w:rFonts w:eastAsiaTheme="minorHAnsi"/>
          <w:color w:val="000000" w:themeColor="text1"/>
          <w:kern w:val="2"/>
          <w:sz w:val="22"/>
          <w:szCs w:val="22"/>
          <w14:ligatures w14:val="standardContextual"/>
        </w:rPr>
      </w:pPr>
      <w:r w:rsidRPr="004034AC">
        <w:rPr>
          <w:color w:val="000000" w:themeColor="text1"/>
          <w:spacing w:val="3"/>
          <w:sz w:val="22"/>
          <w:szCs w:val="22"/>
        </w:rPr>
        <w:t>as more data come</w:t>
      </w:r>
      <w:r w:rsidR="00E31736" w:rsidRPr="004034AC">
        <w:rPr>
          <w:color w:val="000000" w:themeColor="text1"/>
          <w:spacing w:val="3"/>
          <w:sz w:val="22"/>
          <w:szCs w:val="22"/>
        </w:rPr>
        <w:t>s</w:t>
      </w:r>
      <w:r w:rsidRPr="004034AC">
        <w:rPr>
          <w:color w:val="000000" w:themeColor="text1"/>
          <w:spacing w:val="3"/>
          <w:sz w:val="22"/>
          <w:szCs w:val="22"/>
        </w:rPr>
        <w:t xml:space="preserve"> in, we continue to refine this knowledge as the influence of our original prior fades into the background</w:t>
      </w:r>
    </w:p>
    <w:p w14:paraId="52A4AABE" w14:textId="5DAECDAD" w:rsidR="00886DBB" w:rsidRPr="003479FC" w:rsidRDefault="004034AC" w:rsidP="00CC7EE1">
      <w:pPr>
        <w:pStyle w:val="ListParagraph"/>
        <w:numPr>
          <w:ilvl w:val="1"/>
          <w:numId w:val="3"/>
        </w:numPr>
        <w:rPr>
          <w:color w:val="000000" w:themeColor="text1"/>
          <w:sz w:val="22"/>
          <w:szCs w:val="22"/>
        </w:rPr>
      </w:pPr>
      <w:r w:rsidRPr="004034AC">
        <w:rPr>
          <w:color w:val="000000" w:themeColor="text1"/>
          <w:spacing w:val="3"/>
          <w:sz w:val="22"/>
          <w:szCs w:val="22"/>
        </w:rPr>
        <w:t>in light of more and more data, two analysts that start out with opposing knowledge will converge on the same posterior knowledge</w:t>
      </w:r>
    </w:p>
    <w:p w14:paraId="64F781AA" w14:textId="7AA54247" w:rsidR="00886DBB" w:rsidRDefault="00886DBB" w:rsidP="00CC7EE1">
      <w:pPr>
        <w:rPr>
          <w:sz w:val="22"/>
          <w:szCs w:val="22"/>
        </w:rPr>
      </w:pPr>
      <w:r>
        <w:rPr>
          <w:sz w:val="22"/>
          <w:szCs w:val="22"/>
        </w:rPr>
        <w:t>Chapter 2: Bayes’ Rule – 6/2</w:t>
      </w:r>
    </w:p>
    <w:p w14:paraId="193F16AC" w14:textId="2B1EE1C9" w:rsidR="00742439" w:rsidRDefault="00742439" w:rsidP="00742439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Notes in notebook</w:t>
      </w:r>
    </w:p>
    <w:p w14:paraId="5CBF9B17" w14:textId="582DD68D" w:rsidR="00742439" w:rsidRPr="00DE4022" w:rsidRDefault="000562CF" w:rsidP="00742439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0562CF">
        <w:rPr>
          <w:color w:val="000000" w:themeColor="text1"/>
          <w:spacing w:val="3"/>
          <w:sz w:val="22"/>
          <w:szCs w:val="22"/>
          <w:shd w:val="clear" w:color="auto" w:fill="FFFFFF"/>
        </w:rPr>
        <w:t xml:space="preserve"> It defines a </w:t>
      </w:r>
      <w:r w:rsidRPr="00DE4022">
        <w:rPr>
          <w:color w:val="000000" w:themeColor="text1"/>
          <w:spacing w:val="3"/>
          <w:sz w:val="22"/>
          <w:szCs w:val="22"/>
          <w:shd w:val="clear" w:color="auto" w:fill="FFFFFF"/>
        </w:rPr>
        <w:t>posterior model for an event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B</w:t>
      </w:r>
      <w:r w:rsidRPr="00DE4022">
        <w:rPr>
          <w:color w:val="000000" w:themeColor="text1"/>
          <w:spacing w:val="3"/>
          <w:sz w:val="22"/>
          <w:szCs w:val="22"/>
          <w:shd w:val="clear" w:color="auto" w:fill="FFFFFF"/>
        </w:rPr>
        <w:t> from two pieces: the </w:t>
      </w:r>
      <w:r w:rsidRPr="00DE4022">
        <w:rPr>
          <w:rStyle w:val="Strong"/>
          <w:b w:val="0"/>
          <w:bCs w:val="0"/>
          <w:color w:val="000000" w:themeColor="text1"/>
          <w:spacing w:val="3"/>
          <w:sz w:val="22"/>
          <w:szCs w:val="22"/>
          <w:shd w:val="clear" w:color="auto" w:fill="FFFFFF"/>
        </w:rPr>
        <w:t>prior</w:t>
      </w:r>
      <w:r w:rsidRPr="00DE4022">
        <w:rPr>
          <w:color w:val="000000" w:themeColor="text1"/>
          <w:spacing w:val="3"/>
          <w:sz w:val="22"/>
          <w:szCs w:val="22"/>
          <w:shd w:val="clear" w:color="auto" w:fill="FFFFFF"/>
        </w:rPr>
        <w:t> probability of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B</w:t>
      </w:r>
      <w:r w:rsidRPr="00DE4022">
        <w:rPr>
          <w:color w:val="000000" w:themeColor="text1"/>
          <w:spacing w:val="3"/>
          <w:sz w:val="22"/>
          <w:szCs w:val="22"/>
          <w:shd w:val="clear" w:color="auto" w:fill="FFFFFF"/>
        </w:rPr>
        <w:t> and the </w:t>
      </w:r>
      <w:r w:rsidRPr="00DE4022">
        <w:rPr>
          <w:rStyle w:val="Strong"/>
          <w:b w:val="0"/>
          <w:bCs w:val="0"/>
          <w:color w:val="000000" w:themeColor="text1"/>
          <w:spacing w:val="3"/>
          <w:sz w:val="22"/>
          <w:szCs w:val="22"/>
          <w:shd w:val="clear" w:color="auto" w:fill="FFFFFF"/>
        </w:rPr>
        <w:t>likelihood</w:t>
      </w:r>
      <w:r w:rsidRPr="00DE4022">
        <w:rPr>
          <w:color w:val="000000" w:themeColor="text1"/>
          <w:spacing w:val="3"/>
          <w:sz w:val="22"/>
          <w:szCs w:val="22"/>
          <w:shd w:val="clear" w:color="auto" w:fill="FFFFFF"/>
        </w:rPr>
        <w:t> of observing data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A</w:t>
      </w:r>
      <w:r w:rsidRPr="00DE4022">
        <w:rPr>
          <w:color w:val="000000" w:themeColor="text1"/>
          <w:spacing w:val="3"/>
          <w:sz w:val="22"/>
          <w:szCs w:val="22"/>
          <w:shd w:val="clear" w:color="auto" w:fill="FFFFFF"/>
        </w:rPr>
        <w:t> if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B</w:t>
      </w:r>
      <w:r w:rsidRPr="00DE4022">
        <w:rPr>
          <w:color w:val="000000" w:themeColor="text1"/>
          <w:spacing w:val="3"/>
          <w:sz w:val="22"/>
          <w:szCs w:val="22"/>
          <w:shd w:val="clear" w:color="auto" w:fill="FFFFFF"/>
        </w:rPr>
        <w:t> were to occur.</w:t>
      </w:r>
    </w:p>
    <w:p w14:paraId="1950B139" w14:textId="13E360E7" w:rsidR="000562CF" w:rsidRPr="00DE4022" w:rsidRDefault="002E7987" w:rsidP="00742439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When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π</w:t>
      </w: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 is known, the </w:t>
      </w:r>
      <w:r w:rsidRPr="00DE4022">
        <w:rPr>
          <w:rStyle w:val="Strong"/>
          <w:b w:val="0"/>
          <w:bCs w:val="0"/>
          <w:color w:val="000000" w:themeColor="text1"/>
          <w:spacing w:val="3"/>
          <w:sz w:val="22"/>
          <w:szCs w:val="22"/>
          <w:shd w:val="clear" w:color="auto" w:fill="ECECEC"/>
        </w:rPr>
        <w:t>conditional</w:t>
      </w:r>
      <w:r w:rsidRPr="00DE4022">
        <w:rPr>
          <w:rStyle w:val="Strong"/>
          <w:color w:val="000000" w:themeColor="text1"/>
          <w:spacing w:val="3"/>
          <w:sz w:val="22"/>
          <w:szCs w:val="22"/>
          <w:shd w:val="clear" w:color="auto" w:fill="ECECEC"/>
        </w:rPr>
        <w:t xml:space="preserve"> </w:t>
      </w:r>
      <w:proofErr w:type="spellStart"/>
      <w:r w:rsidRPr="00DE4022">
        <w:rPr>
          <w:rStyle w:val="Strong"/>
          <w:b w:val="0"/>
          <w:bCs w:val="0"/>
          <w:color w:val="000000" w:themeColor="text1"/>
          <w:spacing w:val="3"/>
          <w:sz w:val="22"/>
          <w:szCs w:val="22"/>
          <w:shd w:val="clear" w:color="auto" w:fill="ECECEC"/>
        </w:rPr>
        <w:t>pmf</w:t>
      </w:r>
      <w:proofErr w:type="spellEnd"/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f(</w:t>
      </w:r>
      <w:r w:rsidRPr="00DE4022">
        <w:rPr>
          <w:rStyle w:val="mjx-char"/>
          <w:rFonts w:ascii="Cambria Math" w:hAnsi="Cambria Math" w:cs="Cambria Math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⋅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|π)</w:t>
      </w: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 allows us to compare the probabilities of different possible values of data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Y</w:t>
      </w: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 (e.g.,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y1</w:t>
      </w: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 or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y2</w:t>
      </w: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) occurring with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π</w:t>
      </w: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:</w:t>
      </w:r>
    </w:p>
    <w:p w14:paraId="7CA89DD7" w14:textId="1BB28B6A" w:rsidR="00E23E6D" w:rsidRPr="00E23E6D" w:rsidRDefault="00DE4022" w:rsidP="00E23E6D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When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Y=y</w:t>
      </w: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 is known, the </w:t>
      </w:r>
      <w:r w:rsidRPr="00DE4022">
        <w:rPr>
          <w:rStyle w:val="Strong"/>
          <w:b w:val="0"/>
          <w:bCs w:val="0"/>
          <w:color w:val="000000" w:themeColor="text1"/>
          <w:spacing w:val="3"/>
          <w:sz w:val="22"/>
          <w:szCs w:val="22"/>
          <w:shd w:val="clear" w:color="auto" w:fill="ECECEC"/>
        </w:rPr>
        <w:t>likelihood</w:t>
      </w:r>
      <w:r w:rsidRPr="00DE4022">
        <w:rPr>
          <w:rStyle w:val="Strong"/>
          <w:color w:val="000000" w:themeColor="text1"/>
          <w:spacing w:val="3"/>
          <w:sz w:val="22"/>
          <w:szCs w:val="22"/>
          <w:shd w:val="clear" w:color="auto" w:fill="ECECEC"/>
        </w:rPr>
        <w:t xml:space="preserve"> </w:t>
      </w:r>
      <w:r w:rsidRPr="00DE4022">
        <w:rPr>
          <w:rStyle w:val="Strong"/>
          <w:b w:val="0"/>
          <w:bCs w:val="0"/>
          <w:color w:val="000000" w:themeColor="text1"/>
          <w:spacing w:val="3"/>
          <w:sz w:val="22"/>
          <w:szCs w:val="22"/>
          <w:shd w:val="clear" w:color="auto" w:fill="ECECEC"/>
        </w:rPr>
        <w:t>function</w:t>
      </w: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L(</w:t>
      </w:r>
      <w:r w:rsidRPr="00DE4022">
        <w:rPr>
          <w:rStyle w:val="mjx-char"/>
          <w:rFonts w:ascii="Cambria Math" w:hAnsi="Cambria Math" w:cs="Cambria Math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⋅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|</w:t>
      </w:r>
      <w:proofErr w:type="gramStart"/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y)=</w:t>
      </w:r>
      <w:proofErr w:type="gramEnd"/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f(y|</w:t>
      </w:r>
      <w:r w:rsidRPr="00DE4022">
        <w:rPr>
          <w:rStyle w:val="mjx-char"/>
          <w:rFonts w:ascii="Cambria Math" w:hAnsi="Cambria Math" w:cs="Cambria Math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⋅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)</w:t>
      </w: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 allows us to compare the relative likelihood of observing data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y</w:t>
      </w: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 under different possible values of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π</w:t>
      </w: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 (e.g.,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π1</w:t>
      </w: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 or </w:t>
      </w:r>
      <w:r w:rsidRPr="00DE4022">
        <w:rPr>
          <w:rStyle w:val="mjx-char"/>
          <w:color w:val="000000" w:themeColor="text1"/>
          <w:sz w:val="22"/>
          <w:szCs w:val="22"/>
          <w:bdr w:val="none" w:sz="0" w:space="0" w:color="auto" w:frame="1"/>
          <w:shd w:val="clear" w:color="auto" w:fill="ECECEC"/>
        </w:rPr>
        <w:t>π2</w:t>
      </w:r>
      <w:r w:rsidRPr="00DE4022">
        <w:rPr>
          <w:color w:val="000000" w:themeColor="text1"/>
          <w:spacing w:val="3"/>
          <w:sz w:val="22"/>
          <w:szCs w:val="22"/>
          <w:shd w:val="clear" w:color="auto" w:fill="ECECEC"/>
        </w:rPr>
        <w:t>):</w:t>
      </w:r>
    </w:p>
    <w:p w14:paraId="3DAA0C76" w14:textId="34A29964" w:rsidR="00E23E6D" w:rsidRPr="00E23E6D" w:rsidRDefault="00E23E6D" w:rsidP="00E23E6D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pacing w:val="3"/>
          <w:sz w:val="22"/>
          <w:szCs w:val="22"/>
          <w:shd w:val="clear" w:color="auto" w:fill="FFFFFF"/>
        </w:rPr>
        <w:t>Chapter Summary</w:t>
      </w:r>
    </w:p>
    <w:p w14:paraId="5D1FE189" w14:textId="17C1CE44" w:rsidR="00A762F5" w:rsidRPr="00E23E6D" w:rsidRDefault="00A762F5" w:rsidP="00E23E6D">
      <w:pPr>
        <w:pStyle w:val="ListParagraph"/>
        <w:numPr>
          <w:ilvl w:val="1"/>
          <w:numId w:val="3"/>
        </w:numPr>
        <w:rPr>
          <w:color w:val="000000" w:themeColor="text1"/>
          <w:sz w:val="22"/>
          <w:szCs w:val="22"/>
        </w:rPr>
      </w:pPr>
      <w:r w:rsidRPr="00E23E6D">
        <w:rPr>
          <w:color w:val="000000" w:themeColor="text1"/>
          <w:spacing w:val="3"/>
          <w:sz w:val="22"/>
          <w:szCs w:val="22"/>
        </w:rPr>
        <w:t>Bayesian analysis consists of four common steps</w:t>
      </w:r>
      <w:r w:rsidR="00E23E6D" w:rsidRPr="00E23E6D">
        <w:rPr>
          <w:color w:val="000000" w:themeColor="text1"/>
          <w:spacing w:val="3"/>
          <w:sz w:val="22"/>
          <w:szCs w:val="22"/>
        </w:rPr>
        <w:t>:</w:t>
      </w:r>
    </w:p>
    <w:p w14:paraId="2F9E235B" w14:textId="77777777" w:rsidR="00A762F5" w:rsidRPr="00E23E6D" w:rsidRDefault="00A762F5" w:rsidP="00A762F5">
      <w:pPr>
        <w:pStyle w:val="ListParagraph"/>
        <w:numPr>
          <w:ilvl w:val="1"/>
          <w:numId w:val="3"/>
        </w:numPr>
        <w:rPr>
          <w:color w:val="000000" w:themeColor="text1"/>
          <w:sz w:val="22"/>
          <w:szCs w:val="22"/>
        </w:rPr>
      </w:pPr>
      <w:r w:rsidRPr="00E23E6D">
        <w:rPr>
          <w:color w:val="000000" w:themeColor="text1"/>
          <w:spacing w:val="3"/>
          <w:sz w:val="22"/>
          <w:szCs w:val="22"/>
        </w:rPr>
        <w:t xml:space="preserve">1. </w:t>
      </w:r>
      <w:r w:rsidRPr="00E23E6D">
        <w:rPr>
          <w:color w:val="000000" w:themeColor="text1"/>
          <w:spacing w:val="3"/>
          <w:sz w:val="22"/>
          <w:szCs w:val="22"/>
        </w:rPr>
        <w:t>Construct a </w:t>
      </w:r>
      <w:r w:rsidRPr="00E23E6D">
        <w:rPr>
          <w:rStyle w:val="Strong"/>
          <w:b w:val="0"/>
          <w:bCs w:val="0"/>
          <w:color w:val="000000" w:themeColor="text1"/>
          <w:spacing w:val="3"/>
          <w:sz w:val="22"/>
          <w:szCs w:val="22"/>
        </w:rPr>
        <w:t>prior</w:t>
      </w:r>
      <w:r w:rsidRPr="00E23E6D">
        <w:rPr>
          <w:rStyle w:val="Strong"/>
          <w:color w:val="000000" w:themeColor="text1"/>
          <w:spacing w:val="3"/>
          <w:sz w:val="22"/>
          <w:szCs w:val="22"/>
        </w:rPr>
        <w:t xml:space="preserve"> </w:t>
      </w:r>
      <w:r w:rsidRPr="00E23E6D">
        <w:rPr>
          <w:rStyle w:val="Strong"/>
          <w:b w:val="0"/>
          <w:bCs w:val="0"/>
          <w:color w:val="000000" w:themeColor="text1"/>
          <w:spacing w:val="3"/>
          <w:sz w:val="22"/>
          <w:szCs w:val="22"/>
        </w:rPr>
        <w:t>model</w:t>
      </w:r>
      <w:r w:rsidRPr="00E23E6D">
        <w:rPr>
          <w:color w:val="000000" w:themeColor="text1"/>
          <w:spacing w:val="3"/>
          <w:sz w:val="22"/>
          <w:szCs w:val="22"/>
        </w:rPr>
        <w:t> for your variable of interest, 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π</w:t>
      </w:r>
      <w:r w:rsidRPr="00E23E6D">
        <w:rPr>
          <w:color w:val="000000" w:themeColor="text1"/>
          <w:spacing w:val="3"/>
          <w:sz w:val="22"/>
          <w:szCs w:val="22"/>
        </w:rPr>
        <w:t>. The prior model specifies two important pieces of information: the possible values of 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π</w:t>
      </w:r>
      <w:r w:rsidRPr="00E23E6D">
        <w:rPr>
          <w:color w:val="000000" w:themeColor="text1"/>
          <w:spacing w:val="3"/>
          <w:sz w:val="22"/>
          <w:szCs w:val="22"/>
        </w:rPr>
        <w:t> and the relative prior plausibility of each.</w:t>
      </w:r>
    </w:p>
    <w:p w14:paraId="2B568F49" w14:textId="77777777" w:rsidR="00A762F5" w:rsidRPr="00E23E6D" w:rsidRDefault="00A762F5" w:rsidP="00A762F5">
      <w:pPr>
        <w:pStyle w:val="ListParagraph"/>
        <w:numPr>
          <w:ilvl w:val="1"/>
          <w:numId w:val="3"/>
        </w:numPr>
        <w:rPr>
          <w:color w:val="000000" w:themeColor="text1"/>
          <w:sz w:val="22"/>
          <w:szCs w:val="22"/>
        </w:rPr>
      </w:pPr>
      <w:r w:rsidRPr="00E23E6D">
        <w:rPr>
          <w:color w:val="000000" w:themeColor="text1"/>
          <w:spacing w:val="3"/>
          <w:sz w:val="22"/>
          <w:szCs w:val="22"/>
        </w:rPr>
        <w:t xml:space="preserve">2. </w:t>
      </w:r>
      <w:r w:rsidRPr="00E23E6D">
        <w:rPr>
          <w:color w:val="000000" w:themeColor="text1"/>
          <w:spacing w:val="3"/>
          <w:sz w:val="22"/>
          <w:szCs w:val="22"/>
        </w:rPr>
        <w:t>Summarize the dependence of data 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Y</w:t>
      </w:r>
      <w:r w:rsidRPr="00E23E6D">
        <w:rPr>
          <w:color w:val="000000" w:themeColor="text1"/>
          <w:spacing w:val="3"/>
          <w:sz w:val="22"/>
          <w:szCs w:val="22"/>
        </w:rPr>
        <w:t> on 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π</w:t>
      </w:r>
      <w:r w:rsidRPr="00E23E6D">
        <w:rPr>
          <w:color w:val="000000" w:themeColor="text1"/>
          <w:spacing w:val="3"/>
          <w:sz w:val="22"/>
          <w:szCs w:val="22"/>
        </w:rPr>
        <w:t> via a </w:t>
      </w:r>
      <w:r w:rsidRPr="00E23E6D">
        <w:rPr>
          <w:rStyle w:val="Strong"/>
          <w:b w:val="0"/>
          <w:bCs w:val="0"/>
          <w:color w:val="000000" w:themeColor="text1"/>
          <w:spacing w:val="3"/>
          <w:sz w:val="22"/>
          <w:szCs w:val="22"/>
        </w:rPr>
        <w:t>conditional</w:t>
      </w:r>
      <w:r w:rsidRPr="00E23E6D">
        <w:rPr>
          <w:rStyle w:val="Strong"/>
          <w:color w:val="000000" w:themeColor="text1"/>
          <w:spacing w:val="3"/>
          <w:sz w:val="22"/>
          <w:szCs w:val="22"/>
        </w:rPr>
        <w:t xml:space="preserve"> </w:t>
      </w:r>
      <w:proofErr w:type="spellStart"/>
      <w:r w:rsidRPr="00E23E6D">
        <w:rPr>
          <w:rStyle w:val="Strong"/>
          <w:b w:val="0"/>
          <w:bCs w:val="0"/>
          <w:color w:val="000000" w:themeColor="text1"/>
          <w:spacing w:val="3"/>
          <w:sz w:val="22"/>
          <w:szCs w:val="22"/>
        </w:rPr>
        <w:t>pmf</w:t>
      </w:r>
      <w:proofErr w:type="spellEnd"/>
      <w:r w:rsidRPr="00E23E6D">
        <w:rPr>
          <w:color w:val="000000" w:themeColor="text1"/>
          <w:spacing w:val="3"/>
          <w:sz w:val="22"/>
          <w:szCs w:val="22"/>
        </w:rPr>
        <w:t> 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f(y|π)</w:t>
      </w:r>
      <w:r w:rsidRPr="00E23E6D">
        <w:rPr>
          <w:color w:val="000000" w:themeColor="text1"/>
          <w:spacing w:val="3"/>
          <w:sz w:val="22"/>
          <w:szCs w:val="22"/>
        </w:rPr>
        <w:t>.</w:t>
      </w:r>
    </w:p>
    <w:p w14:paraId="0F4D692E" w14:textId="77777777" w:rsidR="00A762F5" w:rsidRPr="00E23E6D" w:rsidRDefault="00A762F5" w:rsidP="00A762F5">
      <w:pPr>
        <w:pStyle w:val="ListParagraph"/>
        <w:numPr>
          <w:ilvl w:val="1"/>
          <w:numId w:val="3"/>
        </w:numPr>
        <w:rPr>
          <w:color w:val="000000" w:themeColor="text1"/>
          <w:sz w:val="22"/>
          <w:szCs w:val="22"/>
        </w:rPr>
      </w:pPr>
      <w:r w:rsidRPr="00E23E6D">
        <w:rPr>
          <w:color w:val="000000" w:themeColor="text1"/>
          <w:spacing w:val="3"/>
          <w:sz w:val="22"/>
          <w:szCs w:val="22"/>
        </w:rPr>
        <w:t xml:space="preserve">3. </w:t>
      </w:r>
      <w:r w:rsidRPr="00E23E6D">
        <w:rPr>
          <w:color w:val="000000" w:themeColor="text1"/>
          <w:spacing w:val="3"/>
          <w:sz w:val="22"/>
          <w:szCs w:val="22"/>
        </w:rPr>
        <w:t>Upon </w:t>
      </w:r>
      <w:r w:rsidRPr="00E23E6D">
        <w:rPr>
          <w:rStyle w:val="Emphasis"/>
          <w:color w:val="000000" w:themeColor="text1"/>
          <w:spacing w:val="3"/>
          <w:sz w:val="22"/>
          <w:szCs w:val="22"/>
        </w:rPr>
        <w:t>observing</w:t>
      </w:r>
      <w:r w:rsidRPr="00E23E6D">
        <w:rPr>
          <w:color w:val="000000" w:themeColor="text1"/>
          <w:spacing w:val="3"/>
          <w:sz w:val="22"/>
          <w:szCs w:val="22"/>
        </w:rPr>
        <w:t> data 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Y=y</w:t>
      </w:r>
      <w:r w:rsidRPr="00E23E6D">
        <w:rPr>
          <w:color w:val="000000" w:themeColor="text1"/>
          <w:spacing w:val="3"/>
          <w:sz w:val="22"/>
          <w:szCs w:val="22"/>
        </w:rPr>
        <w:t>, define the </w:t>
      </w:r>
      <w:r w:rsidRPr="00E23E6D">
        <w:rPr>
          <w:rStyle w:val="Strong"/>
          <w:b w:val="0"/>
          <w:bCs w:val="0"/>
          <w:color w:val="000000" w:themeColor="text1"/>
          <w:spacing w:val="3"/>
          <w:sz w:val="22"/>
          <w:szCs w:val="22"/>
        </w:rPr>
        <w:t>likelihood</w:t>
      </w:r>
      <w:r w:rsidRPr="00E23E6D">
        <w:rPr>
          <w:rStyle w:val="Strong"/>
          <w:color w:val="000000" w:themeColor="text1"/>
          <w:spacing w:val="3"/>
          <w:sz w:val="22"/>
          <w:szCs w:val="22"/>
        </w:rPr>
        <w:t xml:space="preserve"> </w:t>
      </w:r>
      <w:r w:rsidRPr="00E23E6D">
        <w:rPr>
          <w:rStyle w:val="Strong"/>
          <w:b w:val="0"/>
          <w:bCs w:val="0"/>
          <w:color w:val="000000" w:themeColor="text1"/>
          <w:spacing w:val="3"/>
          <w:sz w:val="22"/>
          <w:szCs w:val="22"/>
        </w:rPr>
        <w:t>function</w:t>
      </w:r>
      <w:r w:rsidRPr="00E23E6D">
        <w:rPr>
          <w:color w:val="000000" w:themeColor="text1"/>
          <w:spacing w:val="3"/>
          <w:sz w:val="22"/>
          <w:szCs w:val="22"/>
        </w:rPr>
        <w:t> 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L(π|</w:t>
      </w:r>
      <w:proofErr w:type="gramStart"/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y)=</w:t>
      </w:r>
      <w:proofErr w:type="gramEnd"/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f(y|π)</w:t>
      </w:r>
      <w:r w:rsidRPr="00E23E6D">
        <w:rPr>
          <w:color w:val="000000" w:themeColor="text1"/>
          <w:spacing w:val="3"/>
          <w:sz w:val="22"/>
          <w:szCs w:val="22"/>
        </w:rPr>
        <w:t> which encodes the relative likelihood of observing data 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Y=y</w:t>
      </w:r>
      <w:r w:rsidRPr="00E23E6D">
        <w:rPr>
          <w:color w:val="000000" w:themeColor="text1"/>
          <w:spacing w:val="3"/>
          <w:sz w:val="22"/>
          <w:szCs w:val="22"/>
        </w:rPr>
        <w:t> under different 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π</w:t>
      </w:r>
      <w:r w:rsidRPr="00E23E6D">
        <w:rPr>
          <w:color w:val="000000" w:themeColor="text1"/>
          <w:spacing w:val="3"/>
          <w:sz w:val="22"/>
          <w:szCs w:val="22"/>
        </w:rPr>
        <w:t> values.</w:t>
      </w:r>
    </w:p>
    <w:p w14:paraId="4F6872DB" w14:textId="77777777" w:rsidR="00A762F5" w:rsidRPr="00E23E6D" w:rsidRDefault="00A762F5" w:rsidP="00A762F5">
      <w:pPr>
        <w:pStyle w:val="ListParagraph"/>
        <w:numPr>
          <w:ilvl w:val="1"/>
          <w:numId w:val="3"/>
        </w:numPr>
        <w:rPr>
          <w:color w:val="000000" w:themeColor="text1"/>
          <w:sz w:val="22"/>
          <w:szCs w:val="22"/>
        </w:rPr>
      </w:pPr>
      <w:r w:rsidRPr="00E23E6D">
        <w:rPr>
          <w:color w:val="000000" w:themeColor="text1"/>
          <w:spacing w:val="3"/>
          <w:sz w:val="22"/>
          <w:szCs w:val="22"/>
        </w:rPr>
        <w:t xml:space="preserve">4. </w:t>
      </w:r>
      <w:r w:rsidRPr="00E23E6D">
        <w:rPr>
          <w:color w:val="000000" w:themeColor="text1"/>
          <w:spacing w:val="3"/>
          <w:sz w:val="22"/>
          <w:szCs w:val="22"/>
        </w:rPr>
        <w:t>Build the </w:t>
      </w:r>
      <w:r w:rsidRPr="00E23E6D">
        <w:rPr>
          <w:rStyle w:val="Strong"/>
          <w:b w:val="0"/>
          <w:bCs w:val="0"/>
          <w:color w:val="000000" w:themeColor="text1"/>
          <w:spacing w:val="3"/>
          <w:sz w:val="22"/>
          <w:szCs w:val="22"/>
        </w:rPr>
        <w:t>posterior</w:t>
      </w:r>
      <w:r w:rsidRPr="00E23E6D">
        <w:rPr>
          <w:rStyle w:val="Strong"/>
          <w:color w:val="000000" w:themeColor="text1"/>
          <w:spacing w:val="3"/>
          <w:sz w:val="22"/>
          <w:szCs w:val="22"/>
        </w:rPr>
        <w:t xml:space="preserve"> </w:t>
      </w:r>
      <w:r w:rsidRPr="00E23E6D">
        <w:rPr>
          <w:rStyle w:val="Strong"/>
          <w:b w:val="0"/>
          <w:bCs w:val="0"/>
          <w:color w:val="000000" w:themeColor="text1"/>
          <w:spacing w:val="3"/>
          <w:sz w:val="22"/>
          <w:szCs w:val="22"/>
        </w:rPr>
        <w:t>model</w:t>
      </w:r>
      <w:r w:rsidRPr="00E23E6D">
        <w:rPr>
          <w:color w:val="000000" w:themeColor="text1"/>
          <w:spacing w:val="3"/>
          <w:sz w:val="22"/>
          <w:szCs w:val="22"/>
        </w:rPr>
        <w:t> of 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π</w:t>
      </w:r>
      <w:r w:rsidRPr="00E23E6D">
        <w:rPr>
          <w:color w:val="000000" w:themeColor="text1"/>
          <w:spacing w:val="3"/>
          <w:sz w:val="22"/>
          <w:szCs w:val="22"/>
        </w:rPr>
        <w:t> via Bayes’ Rule which balances the prior and likelihood:</w:t>
      </w:r>
    </w:p>
    <w:p w14:paraId="1E2D8E37" w14:textId="0B746CE4" w:rsidR="00E23E6D" w:rsidRPr="00E23E6D" w:rsidRDefault="00A762F5" w:rsidP="00E23E6D">
      <w:pPr>
        <w:pStyle w:val="ListParagraph"/>
        <w:numPr>
          <w:ilvl w:val="2"/>
          <w:numId w:val="3"/>
        </w:numPr>
        <w:rPr>
          <w:rStyle w:val="mjx-char"/>
          <w:color w:val="000000" w:themeColor="text1"/>
          <w:sz w:val="22"/>
          <w:szCs w:val="22"/>
        </w:rPr>
      </w:pP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posterior=prior</w:t>
      </w:r>
      <w:r w:rsidR="00E23E6D"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Pr="00E23E6D">
        <w:rPr>
          <w:rStyle w:val="mjx-char"/>
          <w:rFonts w:ascii="Cambria Math" w:hAnsi="Cambria Math" w:cs="Cambria Math"/>
          <w:color w:val="000000" w:themeColor="text1"/>
          <w:sz w:val="22"/>
          <w:szCs w:val="22"/>
          <w:bdr w:val="none" w:sz="0" w:space="0" w:color="auto" w:frame="1"/>
        </w:rPr>
        <w:t>⋅</w:t>
      </w:r>
      <w:r w:rsidR="00E23E6D"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likelihood</w:t>
      </w:r>
      <w:r w:rsidR="00E23E6D"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 xml:space="preserve"> / 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normalizing constant</w:t>
      </w:r>
      <w:r w:rsidR="00E23E6D"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Pr="00E23E6D">
        <w:rPr>
          <w:rStyle w:val="mjx-char"/>
          <w:rFonts w:ascii="Cambria Math" w:hAnsi="Cambria Math" w:cs="Cambria Math"/>
          <w:color w:val="000000" w:themeColor="text1"/>
          <w:sz w:val="22"/>
          <w:szCs w:val="22"/>
          <w:bdr w:val="none" w:sz="0" w:space="0" w:color="auto" w:frame="1"/>
        </w:rPr>
        <w:t>∝</w:t>
      </w:r>
      <w:r w:rsidR="00E23E6D"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prior</w:t>
      </w:r>
      <w:r w:rsidR="00E23E6D"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Pr="00E23E6D">
        <w:rPr>
          <w:rStyle w:val="mjx-char"/>
          <w:rFonts w:ascii="Cambria Math" w:hAnsi="Cambria Math" w:cs="Cambria Math"/>
          <w:color w:val="000000" w:themeColor="text1"/>
          <w:sz w:val="22"/>
          <w:szCs w:val="22"/>
          <w:bdr w:val="none" w:sz="0" w:space="0" w:color="auto" w:frame="1"/>
        </w:rPr>
        <w:t>⋅</w:t>
      </w:r>
      <w:r w:rsidR="00E23E6D"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likelihood.</w:t>
      </w:r>
    </w:p>
    <w:p w14:paraId="0638E46B" w14:textId="491CFD82" w:rsidR="007A2CC2" w:rsidRPr="00510723" w:rsidRDefault="00A762F5" w:rsidP="00E23E6D">
      <w:pPr>
        <w:pStyle w:val="ListParagraph"/>
        <w:numPr>
          <w:ilvl w:val="2"/>
          <w:numId w:val="3"/>
        </w:numPr>
        <w:rPr>
          <w:rStyle w:val="mjx-char"/>
          <w:color w:val="000000" w:themeColor="text1"/>
          <w:sz w:val="22"/>
          <w:szCs w:val="22"/>
        </w:rPr>
      </w:pPr>
      <w:r w:rsidRPr="00E23E6D">
        <w:rPr>
          <w:color w:val="000000" w:themeColor="text1"/>
          <w:spacing w:val="3"/>
          <w:sz w:val="22"/>
          <w:szCs w:val="22"/>
        </w:rPr>
        <w:t>More technically</w:t>
      </w:r>
      <w:r w:rsidR="00E23E6D" w:rsidRPr="00E23E6D">
        <w:rPr>
          <w:color w:val="000000" w:themeColor="text1"/>
          <w:spacing w:val="3"/>
          <w:sz w:val="22"/>
          <w:szCs w:val="22"/>
        </w:rPr>
        <w:t xml:space="preserve">: 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f(π|</w:t>
      </w:r>
      <w:proofErr w:type="gramStart"/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y)=</w:t>
      </w:r>
      <w:proofErr w:type="gramEnd"/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f(π)L(π|</w:t>
      </w:r>
      <w:proofErr w:type="gramStart"/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y)f</w:t>
      </w:r>
      <w:proofErr w:type="gramEnd"/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(y)</w:t>
      </w:r>
      <w:r w:rsidRPr="00E23E6D">
        <w:rPr>
          <w:rStyle w:val="mjx-char"/>
          <w:rFonts w:ascii="Cambria Math" w:hAnsi="Cambria Math" w:cs="Cambria Math"/>
          <w:color w:val="000000" w:themeColor="text1"/>
          <w:sz w:val="22"/>
          <w:szCs w:val="22"/>
          <w:bdr w:val="none" w:sz="0" w:space="0" w:color="auto" w:frame="1"/>
        </w:rPr>
        <w:t>∝</w:t>
      </w:r>
      <w:r w:rsidRPr="00E23E6D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f(π)L(π|y).</w:t>
      </w:r>
    </w:p>
    <w:p w14:paraId="216226D0" w14:textId="77777777" w:rsidR="00510723" w:rsidRPr="00510723" w:rsidRDefault="00510723" w:rsidP="00510723">
      <w:pPr>
        <w:rPr>
          <w:rStyle w:val="mjx-char"/>
          <w:color w:val="000000" w:themeColor="text1"/>
          <w:sz w:val="22"/>
          <w:szCs w:val="22"/>
        </w:rPr>
      </w:pPr>
    </w:p>
    <w:p w14:paraId="7A7727D1" w14:textId="549275C9" w:rsidR="00363E28" w:rsidRDefault="00510723" w:rsidP="00363E28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Chapter 3: The Beta Binomial Bayesian Model</w:t>
      </w:r>
    </w:p>
    <w:p w14:paraId="47A6AF70" w14:textId="6088C96C" w:rsidR="0009414E" w:rsidRDefault="0009414E" w:rsidP="00B7682A">
      <w:pPr>
        <w:numPr>
          <w:ilvl w:val="0"/>
          <w:numId w:val="3"/>
        </w:numPr>
        <w:spacing w:beforeAutospacing="1" w:afterAutospacing="1"/>
        <w:rPr>
          <w:rStyle w:val="Strong"/>
          <w:b w:val="0"/>
          <w:bCs w:val="0"/>
          <w:color w:val="000000" w:themeColor="text1"/>
          <w:spacing w:val="3"/>
          <w:sz w:val="22"/>
          <w:szCs w:val="22"/>
        </w:rPr>
      </w:pPr>
      <w:r>
        <w:rPr>
          <w:rStyle w:val="Strong"/>
          <w:b w:val="0"/>
          <w:bCs w:val="0"/>
          <w:color w:val="000000" w:themeColor="text1"/>
          <w:spacing w:val="3"/>
          <w:sz w:val="22"/>
          <w:szCs w:val="22"/>
        </w:rPr>
        <w:t>Goals of this chapter</w:t>
      </w:r>
    </w:p>
    <w:p w14:paraId="6DCBB5FD" w14:textId="7E92251C" w:rsidR="00B7682A" w:rsidRPr="00B7682A" w:rsidRDefault="00B7682A" w:rsidP="0009414E">
      <w:pPr>
        <w:numPr>
          <w:ilvl w:val="1"/>
          <w:numId w:val="3"/>
        </w:numPr>
        <w:spacing w:beforeAutospacing="1" w:afterAutospacing="1"/>
        <w:rPr>
          <w:color w:val="000000" w:themeColor="text1"/>
          <w:spacing w:val="3"/>
          <w:sz w:val="22"/>
          <w:szCs w:val="22"/>
        </w:rPr>
      </w:pPr>
      <w:r w:rsidRPr="00B7682A">
        <w:rPr>
          <w:rStyle w:val="Strong"/>
          <w:b w:val="0"/>
          <w:bCs w:val="0"/>
          <w:color w:val="000000" w:themeColor="text1"/>
          <w:spacing w:val="3"/>
          <w:sz w:val="22"/>
          <w:szCs w:val="22"/>
        </w:rPr>
        <w:t>Utilize and tune continuous priors.</w:t>
      </w:r>
      <w:r w:rsidRPr="00B7682A">
        <w:rPr>
          <w:color w:val="000000" w:themeColor="text1"/>
          <w:spacing w:val="3"/>
          <w:sz w:val="22"/>
          <w:szCs w:val="22"/>
        </w:rPr>
        <w:t> You will learn how to interpret and tune a continuous Beta prior model to reflect your prior information about </w:t>
      </w:r>
      <w:r w:rsidRPr="00B7682A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π</w:t>
      </w:r>
      <w:r w:rsidRPr="00B7682A">
        <w:rPr>
          <w:color w:val="000000" w:themeColor="text1"/>
          <w:spacing w:val="3"/>
          <w:sz w:val="22"/>
          <w:szCs w:val="22"/>
        </w:rPr>
        <w:t>.</w:t>
      </w:r>
    </w:p>
    <w:p w14:paraId="3B11A292" w14:textId="77777777" w:rsidR="00B7682A" w:rsidRPr="00B7682A" w:rsidRDefault="00B7682A" w:rsidP="0009414E">
      <w:pPr>
        <w:numPr>
          <w:ilvl w:val="1"/>
          <w:numId w:val="3"/>
        </w:numPr>
        <w:spacing w:before="100" w:beforeAutospacing="1" w:after="100" w:afterAutospacing="1"/>
        <w:rPr>
          <w:color w:val="000000" w:themeColor="text1"/>
          <w:spacing w:val="3"/>
          <w:sz w:val="22"/>
          <w:szCs w:val="22"/>
        </w:rPr>
      </w:pPr>
      <w:r w:rsidRPr="00B7682A">
        <w:rPr>
          <w:rStyle w:val="Strong"/>
          <w:b w:val="0"/>
          <w:bCs w:val="0"/>
          <w:color w:val="000000" w:themeColor="text1"/>
          <w:spacing w:val="3"/>
          <w:sz w:val="22"/>
          <w:szCs w:val="22"/>
        </w:rPr>
        <w:t>Interpret and communicate features of prior and posterior models</w:t>
      </w:r>
      <w:r w:rsidRPr="00B7682A">
        <w:rPr>
          <w:color w:val="000000" w:themeColor="text1"/>
          <w:spacing w:val="3"/>
          <w:sz w:val="22"/>
          <w:szCs w:val="22"/>
        </w:rPr>
        <w:t> using properties such as mean, mode, and variance.</w:t>
      </w:r>
    </w:p>
    <w:p w14:paraId="4CA74A22" w14:textId="77777777" w:rsidR="00827C07" w:rsidRDefault="00B7682A" w:rsidP="00827C07">
      <w:pPr>
        <w:numPr>
          <w:ilvl w:val="1"/>
          <w:numId w:val="3"/>
        </w:numPr>
        <w:spacing w:beforeAutospacing="1" w:afterAutospacing="1"/>
        <w:rPr>
          <w:color w:val="000000" w:themeColor="text1"/>
          <w:spacing w:val="3"/>
          <w:sz w:val="22"/>
          <w:szCs w:val="22"/>
        </w:rPr>
      </w:pPr>
      <w:r w:rsidRPr="00B7682A">
        <w:rPr>
          <w:rStyle w:val="Strong"/>
          <w:b w:val="0"/>
          <w:bCs w:val="0"/>
          <w:color w:val="000000" w:themeColor="text1"/>
          <w:spacing w:val="3"/>
          <w:sz w:val="22"/>
          <w:szCs w:val="22"/>
        </w:rPr>
        <w:t>Construct the fundamental Beta-Binomial model</w:t>
      </w:r>
      <w:r w:rsidRPr="00B7682A">
        <w:rPr>
          <w:color w:val="000000" w:themeColor="text1"/>
          <w:spacing w:val="3"/>
          <w:sz w:val="22"/>
          <w:szCs w:val="22"/>
        </w:rPr>
        <w:t> for proportion </w:t>
      </w:r>
      <w:r w:rsidRPr="00B7682A">
        <w:rPr>
          <w:rStyle w:val="mjx-char"/>
          <w:color w:val="000000" w:themeColor="text1"/>
          <w:sz w:val="22"/>
          <w:szCs w:val="22"/>
          <w:bdr w:val="none" w:sz="0" w:space="0" w:color="auto" w:frame="1"/>
        </w:rPr>
        <w:t>π</w:t>
      </w:r>
      <w:r w:rsidRPr="00B7682A">
        <w:rPr>
          <w:color w:val="000000" w:themeColor="text1"/>
          <w:spacing w:val="3"/>
          <w:sz w:val="22"/>
          <w:szCs w:val="22"/>
        </w:rPr>
        <w:t>.</w:t>
      </w:r>
    </w:p>
    <w:p w14:paraId="44CDCC30" w14:textId="77777777" w:rsidR="00827C07" w:rsidRDefault="00827C07" w:rsidP="00827C07">
      <w:pPr>
        <w:numPr>
          <w:ilvl w:val="1"/>
          <w:numId w:val="3"/>
        </w:numPr>
        <w:spacing w:beforeAutospacing="1" w:afterAutospacing="1"/>
        <w:rPr>
          <w:color w:val="000000" w:themeColor="text1"/>
          <w:spacing w:val="3"/>
          <w:sz w:val="22"/>
          <w:szCs w:val="22"/>
        </w:rPr>
      </w:pPr>
      <w:r>
        <w:rPr>
          <w:color w:val="000000" w:themeColor="text1"/>
          <w:spacing w:val="3"/>
          <w:sz w:val="22"/>
          <w:szCs w:val="22"/>
        </w:rPr>
        <w:t>Chapter Summary</w:t>
      </w:r>
    </w:p>
    <w:p w14:paraId="794A4AA3" w14:textId="77777777" w:rsidR="00064C6C" w:rsidRPr="00C550C3" w:rsidRDefault="00827C07" w:rsidP="00064C6C">
      <w:pPr>
        <w:numPr>
          <w:ilvl w:val="2"/>
          <w:numId w:val="3"/>
        </w:numPr>
        <w:spacing w:beforeAutospacing="1" w:afterAutospacing="1"/>
        <w:rPr>
          <w:color w:val="000000" w:themeColor="text1"/>
          <w:spacing w:val="3"/>
          <w:sz w:val="22"/>
          <w:szCs w:val="22"/>
        </w:rPr>
      </w:pPr>
      <w:r w:rsidRPr="00C550C3">
        <w:rPr>
          <w:color w:val="333333"/>
          <w:spacing w:val="3"/>
          <w:sz w:val="22"/>
          <w:szCs w:val="22"/>
        </w:rPr>
        <w:t>In Chapter 3, you built the foundational Beta-Binomial model for </w:t>
      </w:r>
      <w:r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π</w:t>
      </w:r>
      <w:r w:rsidRPr="00C550C3">
        <w:rPr>
          <w:color w:val="333333"/>
          <w:spacing w:val="3"/>
          <w:sz w:val="22"/>
          <w:szCs w:val="22"/>
        </w:rPr>
        <w:t>, an unknown </w:t>
      </w:r>
      <w:r w:rsidRPr="00C550C3">
        <w:rPr>
          <w:rStyle w:val="Strong"/>
          <w:b w:val="0"/>
          <w:bCs w:val="0"/>
          <w:color w:val="333333"/>
          <w:spacing w:val="3"/>
          <w:sz w:val="22"/>
          <w:szCs w:val="22"/>
        </w:rPr>
        <w:t>proportion</w:t>
      </w:r>
      <w:r w:rsidRPr="00C550C3">
        <w:rPr>
          <w:color w:val="333333"/>
          <w:spacing w:val="3"/>
          <w:sz w:val="22"/>
          <w:szCs w:val="22"/>
        </w:rPr>
        <w:t> that can take any value between 0 and 1:</w:t>
      </w:r>
      <w:r w:rsidR="00064C6C" w:rsidRPr="00C550C3">
        <w:rPr>
          <w:color w:val="333333"/>
          <w:spacing w:val="3"/>
          <w:sz w:val="22"/>
          <w:szCs w:val="22"/>
        </w:rPr>
        <w:t xml:space="preserve"> </w:t>
      </w:r>
      <w:r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Y|π</w:t>
      </w:r>
      <w:r w:rsidRPr="00C550C3">
        <w:rPr>
          <w:rStyle w:val="mjx-char"/>
          <w:rFonts w:ascii="Cambria Math" w:hAnsi="Cambria Math" w:cs="Cambria Math"/>
          <w:color w:val="333333"/>
          <w:sz w:val="22"/>
          <w:szCs w:val="22"/>
          <w:bdr w:val="none" w:sz="0" w:space="0" w:color="auto" w:frame="1"/>
        </w:rPr>
        <w:t>∼</w:t>
      </w:r>
      <w:r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Bin(</w:t>
      </w:r>
      <w:proofErr w:type="gramStart"/>
      <w:r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n,π</w:t>
      </w:r>
      <w:proofErr w:type="gramEnd"/>
      <w:r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)π</w:t>
      </w:r>
      <w:r w:rsidRPr="00C550C3">
        <w:rPr>
          <w:rStyle w:val="mjx-char"/>
          <w:rFonts w:ascii="Cambria Math" w:hAnsi="Cambria Math" w:cs="Cambria Math"/>
          <w:color w:val="333333"/>
          <w:sz w:val="22"/>
          <w:szCs w:val="22"/>
          <w:bdr w:val="none" w:sz="0" w:space="0" w:color="auto" w:frame="1"/>
        </w:rPr>
        <w:t>∼</w:t>
      </w:r>
      <w:r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Beta(</w:t>
      </w:r>
      <w:proofErr w:type="gramStart"/>
      <w:r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α,β</w:t>
      </w:r>
      <w:proofErr w:type="gramEnd"/>
      <w:r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)</w:t>
      </w:r>
      <w:r w:rsidRPr="00C550C3">
        <w:rPr>
          <w:rStyle w:val="mjx-char"/>
          <w:rFonts w:ascii="Cambria Math" w:hAnsi="Cambria Math" w:cs="Cambria Math"/>
          <w:color w:val="333333"/>
          <w:sz w:val="22"/>
          <w:szCs w:val="22"/>
          <w:bdr w:val="none" w:sz="0" w:space="0" w:color="auto" w:frame="1"/>
        </w:rPr>
        <w:t>⇒</w:t>
      </w:r>
      <w:r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π|(Y=</w:t>
      </w:r>
      <w:proofErr w:type="gramStart"/>
      <w:r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y)</w:t>
      </w:r>
      <w:r w:rsidRPr="00C550C3">
        <w:rPr>
          <w:rStyle w:val="mjx-char"/>
          <w:rFonts w:ascii="Cambria Math" w:hAnsi="Cambria Math" w:cs="Cambria Math"/>
          <w:color w:val="333333"/>
          <w:sz w:val="22"/>
          <w:szCs w:val="22"/>
          <w:bdr w:val="none" w:sz="0" w:space="0" w:color="auto" w:frame="1"/>
        </w:rPr>
        <w:t>∼</w:t>
      </w:r>
      <w:proofErr w:type="gramEnd"/>
      <w:r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Beta(α+</w:t>
      </w:r>
      <w:proofErr w:type="gramStart"/>
      <w:r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y,β</w:t>
      </w:r>
      <w:proofErr w:type="gramEnd"/>
      <w:r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+n−y).</w:t>
      </w:r>
      <w:r w:rsidR="00064C6C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 xml:space="preserve"> </w:t>
      </w:r>
      <w:r w:rsidRPr="00C550C3">
        <w:rPr>
          <w:color w:val="333333"/>
          <w:spacing w:val="3"/>
          <w:sz w:val="22"/>
          <w:szCs w:val="22"/>
        </w:rPr>
        <w:t>This model reflects the four pieces common to every Bayesian analysis:</w:t>
      </w:r>
    </w:p>
    <w:p w14:paraId="3B83737A" w14:textId="4CC92260" w:rsidR="00064C6C" w:rsidRPr="00C550C3" w:rsidRDefault="00064C6C" w:rsidP="00064C6C">
      <w:pPr>
        <w:numPr>
          <w:ilvl w:val="2"/>
          <w:numId w:val="3"/>
        </w:numPr>
        <w:spacing w:beforeAutospacing="1" w:afterAutospacing="1"/>
        <w:rPr>
          <w:color w:val="000000" w:themeColor="text1"/>
          <w:spacing w:val="3"/>
          <w:sz w:val="22"/>
          <w:szCs w:val="22"/>
        </w:rPr>
      </w:pPr>
      <w:r w:rsidRPr="00C550C3">
        <w:rPr>
          <w:color w:val="000000" w:themeColor="text1"/>
          <w:spacing w:val="3"/>
          <w:sz w:val="22"/>
          <w:szCs w:val="22"/>
        </w:rPr>
        <w:t xml:space="preserve">1. </w:t>
      </w:r>
      <w:r w:rsidR="00827C07" w:rsidRPr="00C550C3">
        <w:rPr>
          <w:rStyle w:val="Strong"/>
          <w:b w:val="0"/>
          <w:bCs w:val="0"/>
          <w:color w:val="333333"/>
          <w:spacing w:val="3"/>
          <w:sz w:val="22"/>
          <w:szCs w:val="22"/>
        </w:rPr>
        <w:t>Prior</w:t>
      </w:r>
      <w:r w:rsidR="00827C07" w:rsidRPr="00C550C3">
        <w:rPr>
          <w:rStyle w:val="Strong"/>
          <w:color w:val="333333"/>
          <w:spacing w:val="3"/>
          <w:sz w:val="22"/>
          <w:szCs w:val="22"/>
        </w:rPr>
        <w:t xml:space="preserve"> </w:t>
      </w:r>
      <w:r w:rsidR="00827C07" w:rsidRPr="00C550C3">
        <w:rPr>
          <w:rStyle w:val="Strong"/>
          <w:b w:val="0"/>
          <w:bCs w:val="0"/>
          <w:color w:val="333333"/>
          <w:spacing w:val="3"/>
          <w:sz w:val="22"/>
          <w:szCs w:val="22"/>
        </w:rPr>
        <w:t>model</w:t>
      </w:r>
      <w:r w:rsidR="00C550C3">
        <w:rPr>
          <w:color w:val="333333"/>
          <w:spacing w:val="3"/>
          <w:sz w:val="22"/>
          <w:szCs w:val="22"/>
        </w:rPr>
        <w:t xml:space="preserve">: </w:t>
      </w:r>
      <w:r w:rsidR="00827C07" w:rsidRPr="00C550C3">
        <w:rPr>
          <w:color w:val="333333"/>
          <w:spacing w:val="3"/>
          <w:sz w:val="22"/>
          <w:szCs w:val="22"/>
        </w:rPr>
        <w:t>The Beta prior model for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π</w:t>
      </w:r>
      <w:r w:rsidR="00827C07" w:rsidRPr="00C550C3">
        <w:rPr>
          <w:color w:val="333333"/>
          <w:spacing w:val="3"/>
          <w:sz w:val="22"/>
          <w:szCs w:val="22"/>
        </w:rPr>
        <w:t> can be tuned to reflect the relative prior plausibility of each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π</w:t>
      </w:r>
      <w:proofErr w:type="gramStart"/>
      <w:r w:rsidR="00827C07" w:rsidRPr="00C550C3">
        <w:rPr>
          <w:rStyle w:val="mjx-char"/>
          <w:rFonts w:ascii="Cambria Math" w:hAnsi="Cambria Math" w:cs="Cambria Math"/>
          <w:color w:val="333333"/>
          <w:sz w:val="22"/>
          <w:szCs w:val="22"/>
          <w:bdr w:val="none" w:sz="0" w:space="0" w:color="auto" w:frame="1"/>
        </w:rPr>
        <w:t>∈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[</w:t>
      </w:r>
      <w:proofErr w:type="gramEnd"/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0,1]</w:t>
      </w:r>
      <w:r w:rsidR="00827C07" w:rsidRPr="00C550C3">
        <w:rPr>
          <w:color w:val="333333"/>
          <w:spacing w:val="3"/>
          <w:sz w:val="22"/>
          <w:szCs w:val="22"/>
        </w:rPr>
        <w:t>.</w:t>
      </w:r>
    </w:p>
    <w:p w14:paraId="2061FBDD" w14:textId="5A6CD1BA" w:rsidR="00064C6C" w:rsidRPr="00C550C3" w:rsidRDefault="00064C6C" w:rsidP="00064C6C">
      <w:pPr>
        <w:numPr>
          <w:ilvl w:val="2"/>
          <w:numId w:val="3"/>
        </w:numPr>
        <w:spacing w:beforeAutospacing="1" w:afterAutospacing="1"/>
        <w:rPr>
          <w:color w:val="000000" w:themeColor="text1"/>
          <w:spacing w:val="3"/>
          <w:sz w:val="22"/>
          <w:szCs w:val="22"/>
        </w:rPr>
      </w:pPr>
      <w:r w:rsidRPr="00C550C3">
        <w:rPr>
          <w:color w:val="333333"/>
          <w:spacing w:val="3"/>
          <w:sz w:val="22"/>
          <w:szCs w:val="22"/>
        </w:rPr>
        <w:t xml:space="preserve">2. </w:t>
      </w:r>
      <w:r w:rsidR="00827C07" w:rsidRPr="00C550C3">
        <w:rPr>
          <w:rStyle w:val="Strong"/>
          <w:b w:val="0"/>
          <w:bCs w:val="0"/>
          <w:color w:val="333333"/>
          <w:spacing w:val="3"/>
          <w:sz w:val="22"/>
          <w:szCs w:val="22"/>
        </w:rPr>
        <w:t>Data</w:t>
      </w:r>
      <w:r w:rsidR="00827C07" w:rsidRPr="00C550C3">
        <w:rPr>
          <w:rStyle w:val="Strong"/>
          <w:color w:val="333333"/>
          <w:spacing w:val="3"/>
          <w:sz w:val="22"/>
          <w:szCs w:val="22"/>
        </w:rPr>
        <w:t xml:space="preserve"> </w:t>
      </w:r>
      <w:r w:rsidR="00827C07" w:rsidRPr="00C550C3">
        <w:rPr>
          <w:rStyle w:val="Strong"/>
          <w:b w:val="0"/>
          <w:bCs w:val="0"/>
          <w:color w:val="333333"/>
          <w:spacing w:val="3"/>
          <w:sz w:val="22"/>
          <w:szCs w:val="22"/>
        </w:rPr>
        <w:t>model</w:t>
      </w:r>
      <w:r w:rsidR="00C550C3">
        <w:rPr>
          <w:color w:val="333333"/>
          <w:spacing w:val="3"/>
          <w:sz w:val="22"/>
          <w:szCs w:val="22"/>
        </w:rPr>
        <w:t xml:space="preserve">: </w:t>
      </w:r>
      <w:r w:rsidR="00827C07" w:rsidRPr="00C550C3">
        <w:rPr>
          <w:color w:val="333333"/>
          <w:spacing w:val="3"/>
          <w:sz w:val="22"/>
          <w:szCs w:val="22"/>
        </w:rPr>
        <w:t>To learn about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π</w:t>
      </w:r>
      <w:r w:rsidR="00827C07" w:rsidRPr="00C550C3">
        <w:rPr>
          <w:color w:val="333333"/>
          <w:spacing w:val="3"/>
          <w:sz w:val="22"/>
          <w:szCs w:val="22"/>
        </w:rPr>
        <w:t>, we collect </w:t>
      </w:r>
      <w:r w:rsidR="00827C07" w:rsidRPr="00C550C3">
        <w:rPr>
          <w:rStyle w:val="Strong"/>
          <w:b w:val="0"/>
          <w:bCs w:val="0"/>
          <w:color w:val="333333"/>
          <w:spacing w:val="3"/>
          <w:sz w:val="22"/>
          <w:szCs w:val="22"/>
        </w:rPr>
        <w:t>data</w:t>
      </w:r>
      <w:r w:rsidR="00827C07" w:rsidRPr="00C550C3">
        <w:rPr>
          <w:color w:val="333333"/>
          <w:spacing w:val="3"/>
          <w:sz w:val="22"/>
          <w:szCs w:val="22"/>
        </w:rPr>
        <w:t>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Y</w:t>
      </w:r>
      <w:r w:rsidR="00827C07" w:rsidRPr="00C550C3">
        <w:rPr>
          <w:color w:val="333333"/>
          <w:spacing w:val="3"/>
          <w:sz w:val="22"/>
          <w:szCs w:val="22"/>
        </w:rPr>
        <w:t>, the number of successes in </w:t>
      </w:r>
      <w:proofErr w:type="spellStart"/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n</w:t>
      </w:r>
      <w:proofErr w:type="spellEnd"/>
      <w:r w:rsidR="00827C07" w:rsidRPr="00C550C3">
        <w:rPr>
          <w:color w:val="333333"/>
          <w:spacing w:val="3"/>
          <w:sz w:val="22"/>
          <w:szCs w:val="22"/>
        </w:rPr>
        <w:t> independent trials, each having probability of success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π</w:t>
      </w:r>
      <w:r w:rsidR="00827C07" w:rsidRPr="00C550C3">
        <w:rPr>
          <w:color w:val="333333"/>
          <w:spacing w:val="3"/>
          <w:sz w:val="22"/>
          <w:szCs w:val="22"/>
        </w:rPr>
        <w:t>. The dependence of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Y</w:t>
      </w:r>
      <w:r w:rsidR="00827C07" w:rsidRPr="00C550C3">
        <w:rPr>
          <w:color w:val="333333"/>
          <w:spacing w:val="3"/>
          <w:sz w:val="22"/>
          <w:szCs w:val="22"/>
        </w:rPr>
        <w:t> on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π</w:t>
      </w:r>
      <w:r w:rsidR="00827C07" w:rsidRPr="00C550C3">
        <w:rPr>
          <w:color w:val="333333"/>
          <w:spacing w:val="3"/>
          <w:sz w:val="22"/>
          <w:szCs w:val="22"/>
        </w:rPr>
        <w:t> is summarized by the Binomial model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Bin(</w:t>
      </w:r>
      <w:proofErr w:type="gramStart"/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n,π</w:t>
      </w:r>
      <w:proofErr w:type="gramEnd"/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)</w:t>
      </w:r>
      <w:r w:rsidR="00827C07" w:rsidRPr="00C550C3">
        <w:rPr>
          <w:color w:val="333333"/>
          <w:spacing w:val="3"/>
          <w:sz w:val="22"/>
          <w:szCs w:val="22"/>
        </w:rPr>
        <w:t>.</w:t>
      </w:r>
    </w:p>
    <w:p w14:paraId="34EFF25E" w14:textId="3EEF6AA8" w:rsidR="00064C6C" w:rsidRPr="00C550C3" w:rsidRDefault="00064C6C" w:rsidP="00064C6C">
      <w:pPr>
        <w:numPr>
          <w:ilvl w:val="2"/>
          <w:numId w:val="3"/>
        </w:numPr>
        <w:spacing w:beforeAutospacing="1" w:afterAutospacing="1"/>
        <w:rPr>
          <w:color w:val="000000" w:themeColor="text1"/>
          <w:spacing w:val="3"/>
          <w:sz w:val="22"/>
          <w:szCs w:val="22"/>
        </w:rPr>
      </w:pPr>
      <w:r w:rsidRPr="00C550C3">
        <w:rPr>
          <w:color w:val="333333"/>
          <w:spacing w:val="3"/>
          <w:sz w:val="22"/>
          <w:szCs w:val="22"/>
        </w:rPr>
        <w:lastRenderedPageBreak/>
        <w:t xml:space="preserve">3. </w:t>
      </w:r>
      <w:r w:rsidR="00827C07" w:rsidRPr="00C550C3">
        <w:rPr>
          <w:rStyle w:val="Strong"/>
          <w:b w:val="0"/>
          <w:bCs w:val="0"/>
          <w:color w:val="333333"/>
          <w:spacing w:val="3"/>
          <w:sz w:val="22"/>
          <w:szCs w:val="22"/>
        </w:rPr>
        <w:t>Likelihood</w:t>
      </w:r>
      <w:r w:rsidR="00827C07" w:rsidRPr="00C550C3">
        <w:rPr>
          <w:rStyle w:val="Strong"/>
          <w:color w:val="333333"/>
          <w:spacing w:val="3"/>
          <w:sz w:val="22"/>
          <w:szCs w:val="22"/>
        </w:rPr>
        <w:t xml:space="preserve"> </w:t>
      </w:r>
      <w:r w:rsidR="00827C07" w:rsidRPr="00C550C3">
        <w:rPr>
          <w:rStyle w:val="Strong"/>
          <w:b w:val="0"/>
          <w:bCs w:val="0"/>
          <w:color w:val="333333"/>
          <w:spacing w:val="3"/>
          <w:sz w:val="22"/>
          <w:szCs w:val="22"/>
        </w:rPr>
        <w:t>functio</w:t>
      </w:r>
      <w:r w:rsidR="00C550C3" w:rsidRPr="00C550C3">
        <w:rPr>
          <w:rStyle w:val="Strong"/>
          <w:b w:val="0"/>
          <w:bCs w:val="0"/>
          <w:color w:val="333333"/>
          <w:spacing w:val="3"/>
          <w:sz w:val="22"/>
          <w:szCs w:val="22"/>
        </w:rPr>
        <w:t>n:</w:t>
      </w:r>
      <w:r w:rsidR="00C550C3">
        <w:rPr>
          <w:rStyle w:val="Strong"/>
          <w:color w:val="333333"/>
          <w:spacing w:val="3"/>
          <w:sz w:val="22"/>
          <w:szCs w:val="22"/>
        </w:rPr>
        <w:t xml:space="preserve"> </w:t>
      </w:r>
      <w:r w:rsidR="00827C07" w:rsidRPr="00C550C3">
        <w:rPr>
          <w:color w:val="333333"/>
          <w:spacing w:val="3"/>
          <w:sz w:val="22"/>
          <w:szCs w:val="22"/>
        </w:rPr>
        <w:t>Upon observing data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Y=y</w:t>
      </w:r>
      <w:r w:rsidR="00827C07" w:rsidRPr="00C550C3">
        <w:rPr>
          <w:color w:val="333333"/>
          <w:spacing w:val="3"/>
          <w:sz w:val="22"/>
          <w:szCs w:val="22"/>
        </w:rPr>
        <w:t> where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y</w:t>
      </w:r>
      <w:r w:rsidR="00827C07" w:rsidRPr="00C550C3">
        <w:rPr>
          <w:rStyle w:val="mjx-char"/>
          <w:rFonts w:ascii="Cambria Math" w:hAnsi="Cambria Math" w:cs="Cambria Math"/>
          <w:color w:val="333333"/>
          <w:sz w:val="22"/>
          <w:szCs w:val="22"/>
          <w:bdr w:val="none" w:sz="0" w:space="0" w:color="auto" w:frame="1"/>
        </w:rPr>
        <w:t>∈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{</w:t>
      </w:r>
      <w:proofErr w:type="gramStart"/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0,1,…</w:t>
      </w:r>
      <w:proofErr w:type="gramEnd"/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,n}</w:t>
      </w:r>
      <w:r w:rsidR="00827C07" w:rsidRPr="00C550C3">
        <w:rPr>
          <w:color w:val="333333"/>
          <w:spacing w:val="3"/>
          <w:sz w:val="22"/>
          <w:szCs w:val="22"/>
        </w:rPr>
        <w:t>, the likelihood function of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π</w:t>
      </w:r>
      <w:r w:rsidR="00827C07" w:rsidRPr="00C550C3">
        <w:rPr>
          <w:color w:val="333333"/>
          <w:spacing w:val="3"/>
          <w:sz w:val="22"/>
          <w:szCs w:val="22"/>
        </w:rPr>
        <w:t>, obtained by plugging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y</w:t>
      </w:r>
      <w:r w:rsidR="00827C07" w:rsidRPr="00C550C3">
        <w:rPr>
          <w:color w:val="333333"/>
          <w:spacing w:val="3"/>
          <w:sz w:val="22"/>
          <w:szCs w:val="22"/>
        </w:rPr>
        <w:t xml:space="preserve"> into the Binomial </w:t>
      </w:r>
      <w:proofErr w:type="spellStart"/>
      <w:r w:rsidR="00827C07" w:rsidRPr="00C550C3">
        <w:rPr>
          <w:color w:val="333333"/>
          <w:spacing w:val="3"/>
          <w:sz w:val="22"/>
          <w:szCs w:val="22"/>
        </w:rPr>
        <w:t>pmf</w:t>
      </w:r>
      <w:proofErr w:type="spellEnd"/>
      <w:r w:rsidR="00827C07" w:rsidRPr="00C550C3">
        <w:rPr>
          <w:color w:val="333333"/>
          <w:spacing w:val="3"/>
          <w:sz w:val="22"/>
          <w:szCs w:val="22"/>
        </w:rPr>
        <w:t>, provides a mechanism by which to compare the compatibility of the data with different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π</w:t>
      </w:r>
      <w:r w:rsidR="00827C07" w:rsidRPr="00C550C3">
        <w:rPr>
          <w:color w:val="333333"/>
          <w:spacing w:val="3"/>
          <w:sz w:val="22"/>
          <w:szCs w:val="22"/>
        </w:rPr>
        <w:t>:</w:t>
      </w:r>
    </w:p>
    <w:p w14:paraId="2C46869D" w14:textId="22460000" w:rsidR="00510723" w:rsidRPr="004F61E1" w:rsidRDefault="00064C6C" w:rsidP="00C550C3">
      <w:pPr>
        <w:numPr>
          <w:ilvl w:val="2"/>
          <w:numId w:val="3"/>
        </w:numPr>
        <w:spacing w:beforeAutospacing="1" w:afterAutospacing="1"/>
        <w:rPr>
          <w:color w:val="000000" w:themeColor="text1"/>
          <w:spacing w:val="3"/>
          <w:sz w:val="22"/>
          <w:szCs w:val="22"/>
        </w:rPr>
      </w:pPr>
      <w:r w:rsidRPr="00C550C3">
        <w:rPr>
          <w:color w:val="333333"/>
          <w:spacing w:val="3"/>
          <w:sz w:val="22"/>
          <w:szCs w:val="22"/>
        </w:rPr>
        <w:t xml:space="preserve">4. </w:t>
      </w:r>
      <w:r w:rsidR="00827C07" w:rsidRPr="00C550C3">
        <w:rPr>
          <w:rStyle w:val="Strong"/>
          <w:b w:val="0"/>
          <w:bCs w:val="0"/>
          <w:color w:val="333333"/>
          <w:spacing w:val="3"/>
          <w:sz w:val="22"/>
          <w:szCs w:val="22"/>
        </w:rPr>
        <w:t>Posterior mode</w:t>
      </w:r>
      <w:r w:rsidR="00C550C3" w:rsidRPr="00C550C3">
        <w:rPr>
          <w:rStyle w:val="Strong"/>
          <w:b w:val="0"/>
          <w:bCs w:val="0"/>
          <w:color w:val="333333"/>
          <w:spacing w:val="3"/>
          <w:sz w:val="22"/>
          <w:szCs w:val="22"/>
        </w:rPr>
        <w:t>l:</w:t>
      </w:r>
      <w:r w:rsidR="00C550C3">
        <w:rPr>
          <w:rStyle w:val="Strong"/>
          <w:color w:val="333333"/>
          <w:spacing w:val="3"/>
          <w:sz w:val="22"/>
          <w:szCs w:val="22"/>
        </w:rPr>
        <w:t xml:space="preserve"> </w:t>
      </w:r>
      <w:r w:rsidR="00827C07" w:rsidRPr="00C550C3">
        <w:rPr>
          <w:color w:val="333333"/>
          <w:spacing w:val="3"/>
          <w:sz w:val="22"/>
          <w:szCs w:val="22"/>
        </w:rPr>
        <w:t>Via Bayes’ Rule, the </w:t>
      </w:r>
      <w:r w:rsidR="00827C07" w:rsidRPr="00C550C3">
        <w:rPr>
          <w:rStyle w:val="Strong"/>
          <w:color w:val="333333"/>
          <w:spacing w:val="3"/>
          <w:sz w:val="22"/>
          <w:szCs w:val="22"/>
        </w:rPr>
        <w:t>conjugate</w:t>
      </w:r>
      <w:r w:rsidR="00827C07" w:rsidRPr="00C550C3">
        <w:rPr>
          <w:color w:val="333333"/>
          <w:spacing w:val="3"/>
          <w:sz w:val="22"/>
          <w:szCs w:val="22"/>
        </w:rPr>
        <w:t> Beta prior combined with the Binomial data model produce a Beta posterior model for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π</w:t>
      </w:r>
      <w:r w:rsidR="00827C07" w:rsidRPr="00C550C3">
        <w:rPr>
          <w:color w:val="333333"/>
          <w:spacing w:val="3"/>
          <w:sz w:val="22"/>
          <w:szCs w:val="22"/>
        </w:rPr>
        <w:t>. The updated Beta posterior parameters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(α+</w:t>
      </w:r>
      <w:proofErr w:type="gramStart"/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y,β</w:t>
      </w:r>
      <w:proofErr w:type="gramEnd"/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+n−y)</w:t>
      </w:r>
      <w:r w:rsidR="00827C07" w:rsidRPr="00C550C3">
        <w:rPr>
          <w:color w:val="333333"/>
          <w:spacing w:val="3"/>
          <w:sz w:val="22"/>
          <w:szCs w:val="22"/>
        </w:rPr>
        <w:t> reflect the influence of the prior (via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α</w:t>
      </w:r>
      <w:r w:rsidR="00827C07" w:rsidRPr="00C550C3">
        <w:rPr>
          <w:color w:val="333333"/>
          <w:spacing w:val="3"/>
          <w:sz w:val="22"/>
          <w:szCs w:val="22"/>
        </w:rPr>
        <w:t> and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β</w:t>
      </w:r>
      <w:r w:rsidR="00827C07" w:rsidRPr="00C550C3">
        <w:rPr>
          <w:color w:val="333333"/>
          <w:spacing w:val="3"/>
          <w:sz w:val="22"/>
          <w:szCs w:val="22"/>
        </w:rPr>
        <w:t>) and the observed data (via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y</w:t>
      </w:r>
      <w:r w:rsidR="00827C07" w:rsidRPr="00C550C3">
        <w:rPr>
          <w:color w:val="333333"/>
          <w:spacing w:val="3"/>
          <w:sz w:val="22"/>
          <w:szCs w:val="22"/>
        </w:rPr>
        <w:t> and </w:t>
      </w:r>
      <w:r w:rsidR="00827C07" w:rsidRPr="00C550C3">
        <w:rPr>
          <w:rStyle w:val="mjx-char"/>
          <w:color w:val="333333"/>
          <w:sz w:val="22"/>
          <w:szCs w:val="22"/>
          <w:bdr w:val="none" w:sz="0" w:space="0" w:color="auto" w:frame="1"/>
        </w:rPr>
        <w:t>n</w:t>
      </w:r>
      <w:r w:rsidR="00827C07" w:rsidRPr="00C550C3">
        <w:rPr>
          <w:color w:val="333333"/>
          <w:spacing w:val="3"/>
          <w:sz w:val="22"/>
          <w:szCs w:val="22"/>
        </w:rPr>
        <w:t>).</w:t>
      </w:r>
    </w:p>
    <w:p w14:paraId="00370388" w14:textId="29C28821" w:rsidR="004F61E1" w:rsidRPr="00C550C3" w:rsidRDefault="004F61E1" w:rsidP="004F61E1">
      <w:pPr>
        <w:spacing w:beforeAutospacing="1" w:afterAutospacing="1"/>
        <w:rPr>
          <w:color w:val="000000" w:themeColor="text1"/>
          <w:spacing w:val="3"/>
          <w:sz w:val="22"/>
          <w:szCs w:val="22"/>
        </w:rPr>
      </w:pPr>
      <w:r>
        <w:rPr>
          <w:color w:val="333333"/>
          <w:spacing w:val="3"/>
          <w:sz w:val="22"/>
          <w:szCs w:val="22"/>
        </w:rPr>
        <w:t xml:space="preserve">Chapter 4: </w:t>
      </w:r>
    </w:p>
    <w:p w14:paraId="62502A59" w14:textId="77777777" w:rsidR="0038517B" w:rsidRPr="0038517B" w:rsidRDefault="0038517B" w:rsidP="00CC7EE1">
      <w:pPr>
        <w:rPr>
          <w:sz w:val="22"/>
          <w:szCs w:val="22"/>
        </w:rPr>
      </w:pPr>
    </w:p>
    <w:p w14:paraId="05E0BD06" w14:textId="5DEFEAC3" w:rsidR="004B7D49" w:rsidRPr="00761BD2" w:rsidRDefault="004B7D49" w:rsidP="00CC7EE1">
      <w:pPr>
        <w:rPr>
          <w:sz w:val="22"/>
          <w:szCs w:val="22"/>
        </w:rPr>
      </w:pPr>
    </w:p>
    <w:sectPr w:rsidR="004B7D49" w:rsidRPr="00761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212F"/>
    <w:multiLevelType w:val="multilevel"/>
    <w:tmpl w:val="785E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06E17"/>
    <w:multiLevelType w:val="hybridMultilevel"/>
    <w:tmpl w:val="BC7C6748"/>
    <w:lvl w:ilvl="0" w:tplc="D69A59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81019"/>
    <w:multiLevelType w:val="multilevel"/>
    <w:tmpl w:val="818080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E6C46"/>
    <w:multiLevelType w:val="multilevel"/>
    <w:tmpl w:val="F9B659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B5B39"/>
    <w:multiLevelType w:val="hybridMultilevel"/>
    <w:tmpl w:val="08867286"/>
    <w:lvl w:ilvl="0" w:tplc="975402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9C4F62"/>
    <w:multiLevelType w:val="multilevel"/>
    <w:tmpl w:val="3C40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56D76"/>
    <w:multiLevelType w:val="hybridMultilevel"/>
    <w:tmpl w:val="987099C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C28AE"/>
    <w:multiLevelType w:val="multilevel"/>
    <w:tmpl w:val="C71E3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CA72F1"/>
    <w:multiLevelType w:val="multilevel"/>
    <w:tmpl w:val="8EF02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194977">
    <w:abstractNumId w:val="4"/>
  </w:num>
  <w:num w:numId="2" w16cid:durableId="1327518737">
    <w:abstractNumId w:val="6"/>
  </w:num>
  <w:num w:numId="3" w16cid:durableId="259221159">
    <w:abstractNumId w:val="1"/>
  </w:num>
  <w:num w:numId="4" w16cid:durableId="746608386">
    <w:abstractNumId w:val="8"/>
  </w:num>
  <w:num w:numId="5" w16cid:durableId="133067903">
    <w:abstractNumId w:val="2"/>
  </w:num>
  <w:num w:numId="6" w16cid:durableId="150220007">
    <w:abstractNumId w:val="5"/>
  </w:num>
  <w:num w:numId="7" w16cid:durableId="558053480">
    <w:abstractNumId w:val="3"/>
  </w:num>
  <w:num w:numId="8" w16cid:durableId="1689984628">
    <w:abstractNumId w:val="0"/>
  </w:num>
  <w:num w:numId="9" w16cid:durableId="3641843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857"/>
    <w:rsid w:val="00012354"/>
    <w:rsid w:val="00020ADF"/>
    <w:rsid w:val="000562CF"/>
    <w:rsid w:val="00064C6C"/>
    <w:rsid w:val="0009414E"/>
    <w:rsid w:val="00101621"/>
    <w:rsid w:val="00115F35"/>
    <w:rsid w:val="00185730"/>
    <w:rsid w:val="00193858"/>
    <w:rsid w:val="001C644E"/>
    <w:rsid w:val="002173FB"/>
    <w:rsid w:val="00296A82"/>
    <w:rsid w:val="002E7987"/>
    <w:rsid w:val="002F7A49"/>
    <w:rsid w:val="003479FC"/>
    <w:rsid w:val="00363E28"/>
    <w:rsid w:val="0038517B"/>
    <w:rsid w:val="003A0182"/>
    <w:rsid w:val="004034AC"/>
    <w:rsid w:val="00420185"/>
    <w:rsid w:val="00431F13"/>
    <w:rsid w:val="00484C60"/>
    <w:rsid w:val="004B7D49"/>
    <w:rsid w:val="004F61E1"/>
    <w:rsid w:val="00510723"/>
    <w:rsid w:val="005C3596"/>
    <w:rsid w:val="005E4C56"/>
    <w:rsid w:val="005F2CE3"/>
    <w:rsid w:val="005F682A"/>
    <w:rsid w:val="00660E9D"/>
    <w:rsid w:val="006E6593"/>
    <w:rsid w:val="00727BE9"/>
    <w:rsid w:val="00741F27"/>
    <w:rsid w:val="00742439"/>
    <w:rsid w:val="00761BD2"/>
    <w:rsid w:val="00764996"/>
    <w:rsid w:val="007726C9"/>
    <w:rsid w:val="00776E60"/>
    <w:rsid w:val="00786DB4"/>
    <w:rsid w:val="007A2CC2"/>
    <w:rsid w:val="007C3618"/>
    <w:rsid w:val="007F486C"/>
    <w:rsid w:val="00816C1D"/>
    <w:rsid w:val="00827C07"/>
    <w:rsid w:val="00886DBB"/>
    <w:rsid w:val="009131B7"/>
    <w:rsid w:val="00944289"/>
    <w:rsid w:val="00992E4C"/>
    <w:rsid w:val="00A5002A"/>
    <w:rsid w:val="00A762F5"/>
    <w:rsid w:val="00AD7B6F"/>
    <w:rsid w:val="00AF4108"/>
    <w:rsid w:val="00B6268C"/>
    <w:rsid w:val="00B7682A"/>
    <w:rsid w:val="00BE6857"/>
    <w:rsid w:val="00BF2970"/>
    <w:rsid w:val="00C42CC3"/>
    <w:rsid w:val="00C550C3"/>
    <w:rsid w:val="00C56C4C"/>
    <w:rsid w:val="00C83329"/>
    <w:rsid w:val="00CC7EE1"/>
    <w:rsid w:val="00CF102B"/>
    <w:rsid w:val="00D04FC3"/>
    <w:rsid w:val="00D27AE3"/>
    <w:rsid w:val="00D600D3"/>
    <w:rsid w:val="00DD6DC5"/>
    <w:rsid w:val="00DE4022"/>
    <w:rsid w:val="00DE48DB"/>
    <w:rsid w:val="00E0723F"/>
    <w:rsid w:val="00E23E6D"/>
    <w:rsid w:val="00E31736"/>
    <w:rsid w:val="00EB0E10"/>
    <w:rsid w:val="00EF7822"/>
    <w:rsid w:val="00FB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333DB7"/>
  <w15:chartTrackingRefBased/>
  <w15:docId w15:val="{DE7C85A3-5811-3A44-929B-98A0BEDE6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82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8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8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8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8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8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85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7822"/>
    <w:rPr>
      <w:b/>
      <w:bCs/>
    </w:rPr>
  </w:style>
  <w:style w:type="character" w:customStyle="1" w:styleId="mjx-char">
    <w:name w:val="mjx-char"/>
    <w:basedOn w:val="DefaultParagraphFont"/>
    <w:rsid w:val="000562CF"/>
  </w:style>
  <w:style w:type="paragraph" w:styleId="NormalWeb">
    <w:name w:val="Normal (Web)"/>
    <w:basedOn w:val="Normal"/>
    <w:uiPriority w:val="99"/>
    <w:semiHidden/>
    <w:unhideWhenUsed/>
    <w:rsid w:val="00A762F5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762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 Olney</dc:creator>
  <cp:keywords/>
  <dc:description/>
  <cp:lastModifiedBy>Cooper Olney</cp:lastModifiedBy>
  <cp:revision>67</cp:revision>
  <dcterms:created xsi:type="dcterms:W3CDTF">2026-06-02T13:49:00Z</dcterms:created>
  <dcterms:modified xsi:type="dcterms:W3CDTF">2026-06-03T17:50:00Z</dcterms:modified>
</cp:coreProperties>
</file>